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255932416" coordorigin="0,0" coordsize="11906,16838">
            <v:shape style="position:absolute;left:0;top:0;width:11906;height:16838" type="#_x0000_t75" stroked="false">
              <v:imagedata r:id="rId5" o:title=""/>
            </v:shape>
            <v:shape style="position:absolute;left:0;top:0;width:11906;height:16838" coordorigin="0,0" coordsize="11906,16838" path="m3765,7086l3754,7074,3744,7068,3730,7064,3708,7061,3660,7057,3496,7045,3519,7043,3585,7042,3654,7032,3687,7003,3674,6995,3616,6970,3603,6962,3604,6958,3622,6952,3635,6941,3628,6932,3628,6924,3552,6924,2823,6924,2823,6213,2822,6187,2822,6159,2823,6083,2819,6079,2811,6072,2801,6066,2792,6066,2780,6094,2771,6144,2765,6191,2763,6213,2759,6187,2758,6176,2754,6096,2750,6013,2741,5967,2737,5969,2707,5971,2653,5985,2626,6010,2616,6034,2615,6045,2601,6187,2597,6176,2596,6159,2596,6147,2593,6116,2585,6100,2574,6099,2566,6106,2558,6124,2549,6159,2547,6139,2543,6092,2538,6044,2534,6021,2527,6023,2518,6031,2511,6045,2506,6064,2506,6843,2506,8124,2434,8109,2262,8011,2145,7912,2102,7868,2248,7702,2353,7618,2468,7586,2506,7585,2506,8124,2506,6843,2506,6924,1657,6924,1642,6929,1640,6939,1646,6952,1652,6963,1672,6968,1714,6973,1811,6983,1836,6988,1828,6992,1771,6996,1741,6997,1683,7001,1617,7006,1566,7014,1559,7024,1556,7033,1557,7043,1557,7047,1560,7067,1572,7112,1587,7136,1599,7146,1605,7148,1699,7169,1699,7173,1685,7176,1668,7182,1662,7197,1684,7201,1782,7209,1804,7213,1789,7216,1758,7221,1725,7227,1704,7234,1697,7240,1693,7254,1694,7261,1786,7262,2506,7262,2506,7461,2343,7498,2096,7648,1929,7799,1868,7868,2076,8121,2226,8251,2392,8299,2506,8302,2506,8979,2507,9004,2508,9049,2510,9099,2512,9165,2512,9179,2529,9173,2537,9167,2541,9156,2542,9141,2542,9130,2543,9131,2549,9156,2556,9195,2563,9232,2567,9251,2578,9274,2586,9286,2594,9289,2605,9288,2612,9130,2623,8910,2632,9289,2679,9281,2709,9263,2725,9245,2731,9237,2726,9217,2728,9199,2729,9189,2734,9181,2743,9173,2759,9161,2769,9035,2775,8971,2777,8949,2777,8949,2779,8979,2780,9029,2781,9076,2783,9098,2787,9106,2793,9118,2803,9126,2817,9124,2822,9100,2823,9049,2823,8997,2823,8979,2823,8949,2823,8910,2823,8277,2871,8261,2943,8230,3013,8194,3080,8154,3081,8154,3144,8111,3202,8068,3255,8025,3302,7984,3503,8179,3531,8098,3529,8028,3512,7984,3506,7968,3468,7915,3423,7868,3468,7820,3507,7767,3515,7745,3531,7706,3533,7635,3504,7554,3308,7745,3264,7705,3213,7663,3189,7644,3189,7868,3032,8033,2923,8118,2823,8146,2823,7620,2852,7627,3026,7725,3144,7823,3189,7868,3189,7644,3157,7620,3102,7582,3096,7578,3030,7539,2960,7503,2886,7473,2823,7454,2823,7262,3066,7262,3572,7262,3680,7261,3685,7255,3696,7239,3688,7230,3671,7222,3644,7213,3619,7207,3609,7204,3627,7200,3659,7195,3692,7190,3711,7182,3737,7165,3751,7149,3758,7126,3765,7086m11906,0l11258,0,11258,619,11258,16219,742,16219,742,619,11258,619,11258,0,0,0,0,468,0,619,0,16219,0,16394,0,16838,11906,16838,11906,16356,11906,16219,11906,619,11906,430,11906,0e" filled="true" fillcolor="#ffffff" stroked="false">
              <v:path arrowok="t"/>
              <v:fill type="solid"/>
            </v:shape>
            <v:rect style="position:absolute;left:1575;top:2457;width:4551;height:1397" filled="true" fillcolor="#123614" stroked="false">
              <v:fill opacity="19004f" type="solid"/>
            </v:rect>
            <v:shape style="position:absolute;left:5867;top:7963;width:273;height:311" type="#_x0000_t75" stroked="false">
              <v:imagedata r:id="rId6" o:title=""/>
            </v:shape>
            <v:shape style="position:absolute;left:6181;top:7834;width:296;height:441" coordorigin="6181,7835" coordsize="296,441" path="m6315,7964l6264,7975,6221,8006,6192,8056,6181,8123,6191,8185,6218,8233,6258,8264,6308,8275,6339,8271,6366,8261,6389,8244,6405,8221,6475,8221,6474,8215,6332,8215,6300,8207,6277,8188,6263,8158,6258,8121,6263,8082,6277,8050,6301,8030,6333,8022,6474,8022,6474,8003,6398,8003,6385,7988,6366,7975,6343,7967,6315,7964xm6475,8221l6406,8221,6410,8268,6477,8268,6476,8251,6475,8230,6475,8221xm6474,8022l6333,8022,6356,8026,6375,8038,6389,8055,6397,8075,6398,8082,6399,8089,6399,8147,6398,8155,6397,8162,6388,8184,6373,8200,6354,8211,6332,8215,6474,8215,6474,8207,6474,8200,6474,8022xm6474,7835l6399,7835,6399,8003,6474,8003,6474,7835xe" filled="true" fillcolor="#ffffff" stroked="false">
              <v:path arrowok="t"/>
              <v:fill type="solid"/>
            </v:shape>
            <v:shape style="position:absolute;left:3965;top:6537;width:483;height:388" type="#_x0000_t75" stroked="false">
              <v:imagedata r:id="rId7" o:title=""/>
            </v:shape>
            <v:shape style="position:absolute;left:4494;top:6654;width:222;height:276" type="#_x0000_t75" stroked="false">
              <v:imagedata r:id="rId8" o:title=""/>
            </v:shape>
            <v:shape style="position:absolute;left:3972;top:7184;width:321;height:419" coordorigin="3972,7185" coordsize="321,419" path="m4047,7185l3972,7185,3972,7421,3984,7504,4015,7560,4064,7593,4129,7603,4196,7592,4248,7559,4258,7543,4131,7543,4097,7536,4071,7514,4053,7478,4047,7425,4047,7185xm4293,7185l4218,7185,4218,7425,4212,7478,4195,7514,4168,7536,4131,7543,4258,7543,4281,7502,4293,7421,4293,7185xe" filled="true" fillcolor="#ffffff" stroked="false">
              <v:path arrowok="t"/>
              <v:fill type="solid"/>
            </v:shape>
            <v:shape style="position:absolute;left:4361;top:7292;width:272;height:305" type="#_x0000_t75" stroked="false">
              <v:imagedata r:id="rId9" o:title=""/>
            </v:shape>
            <v:shape style="position:absolute;left:4695;top:7175;width:85;height:422" coordorigin="4696,7175" coordsize="85,422" path="m4775,7299l4700,7299,4700,7597,4775,7597,4775,7299xm4738,7175l4720,7178,4707,7187,4699,7200,4696,7216,4699,7232,4707,7245,4720,7253,4738,7256,4755,7253,4769,7245,4777,7232,4780,7216,4777,7200,4768,7187,4755,7178,4738,7175xe" filled="true" fillcolor="#ffffff" stroked="false">
              <v:path arrowok="t"/>
              <v:fill type="solid"/>
            </v:shape>
            <v:shape style="position:absolute;left:4826;top:7214;width:187;height:389" type="#_x0000_t75" stroked="false">
              <v:imagedata r:id="rId10" o:title=""/>
            </v:shape>
            <v:shape style="position:absolute;left:5047;top:7292;width:273;height:311" type="#_x0000_t75" stroked="false">
              <v:imagedata r:id="rId11" o:title=""/>
            </v:shape>
            <v:shape style="position:absolute;left:3973;top:7163;width:1684;height:1106" coordorigin="3973,7163" coordsize="1684,1106" path="m4264,8268l4257,8251,4249,8224,4241,8191,4231,8154,4222,8126,4210,8103,4206,8099,4194,8085,4174,8074,4174,8073,4202,8058,4217,8044,4226,8035,4242,8006,4249,7969,4246,7944,4239,7922,4233,7910,4228,7903,4213,7887,4190,7872,4174,7866,4174,7976,4169,8004,4152,8026,4126,8039,4092,8044,4047,8044,4047,7914,4054,7913,4064,7911,4077,7910,4094,7910,4127,7914,4152,7926,4169,7947,4174,7976,4174,7866,4162,7862,4127,7856,4086,7854,4054,7855,4024,7856,3997,7859,3973,7862,3973,8268,4047,8268,4047,8099,4085,8099,4113,8103,4134,8115,4149,8137,4159,8171,4167,8206,4175,8234,4181,8255,4186,8268,4264,8268m5657,7597l5656,7579,5655,7559,5655,7550,5655,7543,5655,7536,5655,7351,5655,7331,5655,7163,5579,7163,5579,7331,5579,7331,5579,7410,5579,7483,5577,7490,5568,7512,5553,7528,5534,7539,5512,7543,5481,7536,5457,7516,5443,7486,5438,7449,5443,7410,5457,7379,5481,7358,5513,7351,5537,7355,5556,7366,5570,7383,5578,7403,5579,7410,5579,7331,5578,7331,5565,7316,5547,7304,5523,7295,5495,7292,5444,7303,5401,7335,5373,7385,5362,7451,5372,7514,5399,7562,5439,7592,5489,7603,5520,7599,5547,7589,5569,7572,5585,7550,5587,7550,5590,7597,5657,7597e" filled="true" fillcolor="#ffffff" stroked="false">
              <v:path arrowok="t"/>
              <v:fill type="solid"/>
            </v:shape>
            <v:shape style="position:absolute;left:4293;top:7963;width:273;height:311" type="#_x0000_t75" stroked="false">
              <v:imagedata r:id="rId12" o:title=""/>
            </v:shape>
            <v:shape style="position:absolute;left:4589;top:7827;width:203;height:441" coordorigin="4589,7828" coordsize="203,441" path="m4704,8027l4629,8027,4629,8268,4704,8268,4704,8027xm4769,7971l4589,7971,4589,8027,4769,8027,4769,7971xm4743,7828l4723,7829,4703,7834,4683,7843,4666,7856,4649,7877,4638,7902,4631,7929,4629,7956,4629,7971,4703,7971,4703,7956,4706,7930,4715,7908,4730,7894,4754,7888,4786,7888,4791,7836,4781,7832,4770,7830,4757,7828,4743,7828xm4786,7888l4767,7888,4778,7891,4786,7893,4786,7888xe" filled="true" fillcolor="#ffffff" stroked="false">
              <v:path arrowok="t"/>
              <v:fill type="solid"/>
            </v:shape>
            <v:shape style="position:absolute;left:4789;top:7963;width:301;height:312" type="#_x0000_t75" stroked="false">
              <v:imagedata r:id="rId13" o:title=""/>
            </v:shape>
            <v:shape style="position:absolute;left:5149;top:7963;width:170;height:305" type="#_x0000_t75" stroked="false">
              <v:imagedata r:id="rId14" o:title=""/>
            </v:shape>
            <v:shape style="position:absolute;left:3951;top:7963;width:1856;height:982" coordorigin="3952,7964" coordsize="1856,982" path="m4271,8540l4256,8534,4234,8528,4205,8523,4171,8522,4100,8531,4040,8559,3993,8604,3962,8664,3952,8739,3961,8809,3988,8866,4031,8909,4089,8936,4161,8946,4196,8944,4226,8940,4250,8934,4267,8927,4258,8884,4255,8869,4239,8875,4219,8880,4196,8883,4174,8884,4113,8873,4068,8843,4040,8797,4030,8735,4041,8670,4071,8623,4117,8594,4174,8584,4198,8585,4220,8589,4239,8594,4255,8600,4259,8584,4271,8540m4589,8765l4580,8705,4576,8697,4568,8684,4556,8665,4523,8642,4485,8636,4472,8637,4458,8639,4446,8644,4434,8649,4423,8656,4413,8664,4405,8674,4397,8684,4396,8684,4396,8506,4320,8506,4320,8940,4396,8940,4396,8753,4396,8746,4399,8740,4407,8723,4420,8710,4437,8701,4457,8697,4483,8703,4501,8719,4511,8743,4514,8773,4514,8940,4589,8940,4589,8765m5807,8093l5798,8033,5794,8026,5790,8019,5775,7993,5744,7971,5707,7964,5690,7965,5675,7969,5661,7974,5648,7982,5638,7989,5628,7998,5619,8007,5611,8019,5610,8019,5608,8015,5597,7996,5579,7979,5555,7968,5528,7964,5495,7969,5469,7981,5450,7997,5437,8015,5434,8015,5431,7971,5367,7971,5368,7989,5369,8012,5369,8033,5369,8268,5442,8268,5442,8084,5444,8075,5447,8068,5454,8053,5466,8039,5481,8029,5501,8026,5523,8031,5539,8045,5548,8068,5552,8096,5552,8268,5625,8268,5625,8082,5626,8073,5629,8065,5636,8050,5648,8037,5663,8029,5681,8026,5704,8031,5721,8046,5730,8071,5734,8104,5734,8268,5807,8268,5807,8093e" filled="true" fillcolor="#ffffff" stroked="false">
              <v:path arrowok="t"/>
              <v:fill type="solid"/>
            </v:shape>
            <v:shape style="position:absolute;left:4649;top:8642;width:270;height:305" type="#_x0000_t75" stroked="false">
              <v:imagedata r:id="rId15" o:title=""/>
            </v:shape>
            <v:shape style="position:absolute;left:4976;top:8635;width:428;height:311" type="#_x0000_t75" stroked="false">
              <v:imagedata r:id="rId16" o:title=""/>
            </v:shape>
            <v:shape style="position:absolute;left:2450;top:8102;width:3271;height:838" coordorigin="2451,8102" coordsize="3271,838" path="m2874,8260l2866,8154,2862,8102,2810,8123,2756,8139,2699,8150,2639,8154,2592,8151,2546,8144,2502,8134,2459,8120,2451,8273,2501,8287,2552,8297,2605,8304,2659,8306,2715,8302,2770,8292,2823,8277,2874,8260m5721,8765l5712,8705,5708,8697,5699,8684,5688,8665,5655,8642,5617,8636,5603,8637,5590,8639,5577,8644,5566,8649,5555,8656,5545,8664,5537,8674,5529,8684,5528,8684,5528,8506,5452,8506,5452,8940,5528,8940,5528,8746,5530,8740,5539,8723,5552,8710,5568,8701,5589,8697,5615,8703,5633,8719,5643,8743,5646,8773,5646,8940,5721,8940,5721,8765e" filled="true" fillcolor="#ffffff" stroked="false">
              <v:path arrowok="t"/>
              <v:fill type="solid"/>
            </v:shape>
            <w10:wrap type="none"/>
          </v:group>
        </w:pict>
      </w:r>
    </w:p>
    <w:p>
      <w:pPr>
        <w:spacing w:line="1921" w:lineRule="exact" w:before="222"/>
        <w:ind w:left="1300" w:right="0" w:firstLine="0"/>
        <w:jc w:val="left"/>
        <w:rPr>
          <w:sz w:val="164"/>
        </w:rPr>
      </w:pPr>
      <w:r>
        <w:rPr>
          <w:color w:val="FFFFFF"/>
          <w:sz w:val="164"/>
        </w:rPr>
        <w:t>Record</w:t>
      </w:r>
    </w:p>
    <w:p>
      <w:pPr>
        <w:spacing w:line="395" w:lineRule="exact" w:before="0"/>
        <w:ind w:left="1781" w:right="1953" w:firstLine="0"/>
        <w:jc w:val="center"/>
        <w:rPr>
          <w:sz w:val="39"/>
        </w:rPr>
      </w:pPr>
      <w:r>
        <w:rPr>
          <w:color w:val="FFFFFF"/>
          <w:w w:val="115"/>
          <w:sz w:val="39"/>
        </w:rPr>
        <w:t>General Assembly, Nottingham 2018</w:t>
      </w:r>
    </w:p>
    <w:p>
      <w:pPr>
        <w:spacing w:after="0" w:line="395" w:lineRule="exact"/>
        <w:jc w:val="center"/>
        <w:rPr>
          <w:sz w:val="39"/>
        </w:rPr>
        <w:sectPr>
          <w:type w:val="continuous"/>
          <w:pgSz w:w="11910" w:h="16840"/>
          <w:pgMar w:top="1580" w:bottom="280" w:left="140" w:right="340"/>
        </w:sectPr>
      </w:pPr>
    </w:p>
    <w:p>
      <w:pPr>
        <w:pStyle w:val="BodyText"/>
        <w:rPr>
          <w:sz w:val="20"/>
        </w:rPr>
      </w:pPr>
    </w:p>
    <w:p>
      <w:pPr>
        <w:pStyle w:val="BodyText"/>
        <w:spacing w:line="520" w:lineRule="exact" w:before="24"/>
        <w:ind w:left="3561" w:right="3926"/>
        <w:jc w:val="center"/>
      </w:pPr>
      <w:r>
        <w:rPr>
          <w:w w:val="120"/>
        </w:rPr>
        <w:t>© The United Reformed Church, </w:t>
      </w:r>
      <w:r>
        <w:rPr>
          <w:spacing w:val="-6"/>
          <w:w w:val="120"/>
        </w:rPr>
        <w:t>2018 </w:t>
      </w:r>
      <w:r>
        <w:rPr>
          <w:w w:val="120"/>
        </w:rPr>
        <w:t>ISBN:</w:t>
      </w:r>
      <w:r>
        <w:rPr>
          <w:spacing w:val="6"/>
          <w:w w:val="120"/>
        </w:rPr>
        <w:t> </w:t>
      </w:r>
      <w:r>
        <w:rPr>
          <w:w w:val="120"/>
        </w:rPr>
        <w:t>978-0-85346-333-7</w:t>
      </w:r>
    </w:p>
    <w:p>
      <w:pPr>
        <w:pStyle w:val="BodyText"/>
        <w:spacing w:line="207" w:lineRule="exact"/>
        <w:ind w:left="1781" w:right="2146"/>
        <w:jc w:val="center"/>
      </w:pPr>
      <w:r>
        <w:rPr>
          <w:w w:val="120"/>
        </w:rPr>
        <w:t>Record of Assembly</w:t>
      </w:r>
      <w:r>
        <w:rPr>
          <w:spacing w:val="47"/>
          <w:w w:val="120"/>
        </w:rPr>
        <w:t> </w:t>
      </w:r>
      <w:r>
        <w:rPr>
          <w:spacing w:val="-6"/>
          <w:w w:val="120"/>
        </w:rPr>
        <w:t>2018</w:t>
      </w:r>
    </w:p>
    <w:p>
      <w:pPr>
        <w:pStyle w:val="BodyText"/>
        <w:spacing w:line="268" w:lineRule="auto" w:before="28"/>
        <w:ind w:left="3561" w:right="3926"/>
        <w:jc w:val="center"/>
      </w:pPr>
      <w:r>
        <w:rPr>
          <w:w w:val="120"/>
        </w:rPr>
        <w:t>Published by the United Reformed Church 86 Tavistock Place, London WC1H 9RT</w:t>
      </w:r>
    </w:p>
    <w:p>
      <w:pPr>
        <w:pStyle w:val="BodyText"/>
        <w:spacing w:before="4"/>
        <w:rPr>
          <w:sz w:val="21"/>
        </w:rPr>
      </w:pPr>
    </w:p>
    <w:p>
      <w:pPr>
        <w:pStyle w:val="BodyText"/>
        <w:ind w:left="1781" w:right="2145"/>
        <w:jc w:val="center"/>
      </w:pPr>
      <w:r>
        <w:rPr>
          <w:w w:val="120"/>
        </w:rPr>
        <w:t>All rights reserved. This material may be used freely within the churches.</w:t>
      </w:r>
    </w:p>
    <w:p>
      <w:pPr>
        <w:pStyle w:val="BodyText"/>
        <w:spacing w:line="268" w:lineRule="auto" w:before="29"/>
        <w:ind w:left="1781" w:right="2146"/>
        <w:jc w:val="center"/>
      </w:pPr>
      <w:r>
        <w:rPr>
          <w:w w:val="120"/>
        </w:rPr>
        <w:t>No part of this publication may be reproduced outside the Church in any form or by any means – graphic, electronic, or mechanical, including photocopying, recording, taping or information storage and retrieval systems –</w:t>
      </w:r>
    </w:p>
    <w:p>
      <w:pPr>
        <w:pStyle w:val="BodyText"/>
        <w:ind w:left="1781" w:right="2145"/>
        <w:jc w:val="center"/>
      </w:pPr>
      <w:r>
        <w:rPr>
          <w:w w:val="120"/>
        </w:rPr>
        <w:t>without the prior written permission of the publishers.</w:t>
      </w:r>
    </w:p>
    <w:p>
      <w:pPr>
        <w:pStyle w:val="BodyText"/>
        <w:spacing w:before="7"/>
        <w:rPr>
          <w:sz w:val="23"/>
        </w:rPr>
      </w:pPr>
    </w:p>
    <w:p>
      <w:pPr>
        <w:pStyle w:val="BodyText"/>
        <w:spacing w:line="268" w:lineRule="auto"/>
        <w:ind w:left="1146" w:right="1524" w:firstLine="697"/>
      </w:pPr>
      <w:r>
        <w:rPr>
          <w:w w:val="120"/>
        </w:rPr>
        <w:t>The publishers make no representation, express or implied, with regard to the accuracy</w:t>
      </w:r>
      <w:r>
        <w:rPr>
          <w:spacing w:val="10"/>
          <w:w w:val="120"/>
        </w:rPr>
        <w:t> </w:t>
      </w:r>
      <w:r>
        <w:rPr>
          <w:w w:val="120"/>
        </w:rPr>
        <w:t>of</w:t>
      </w:r>
      <w:r>
        <w:rPr>
          <w:spacing w:val="11"/>
          <w:w w:val="120"/>
        </w:rPr>
        <w:t> </w:t>
      </w:r>
      <w:r>
        <w:rPr>
          <w:w w:val="120"/>
        </w:rPr>
        <w:t>the</w:t>
      </w:r>
      <w:r>
        <w:rPr>
          <w:spacing w:val="11"/>
          <w:w w:val="120"/>
        </w:rPr>
        <w:t> </w:t>
      </w:r>
      <w:r>
        <w:rPr>
          <w:w w:val="120"/>
        </w:rPr>
        <w:t>information</w:t>
      </w:r>
      <w:r>
        <w:rPr>
          <w:spacing w:val="11"/>
          <w:w w:val="120"/>
        </w:rPr>
        <w:t> </w:t>
      </w:r>
      <w:r>
        <w:rPr>
          <w:w w:val="120"/>
        </w:rPr>
        <w:t>contained</w:t>
      </w:r>
      <w:r>
        <w:rPr>
          <w:spacing w:val="11"/>
          <w:w w:val="120"/>
        </w:rPr>
        <w:t> </w:t>
      </w:r>
      <w:r>
        <w:rPr>
          <w:w w:val="120"/>
        </w:rPr>
        <w:t>in</w:t>
      </w:r>
      <w:r>
        <w:rPr>
          <w:spacing w:val="11"/>
          <w:w w:val="120"/>
        </w:rPr>
        <w:t> </w:t>
      </w:r>
      <w:r>
        <w:rPr>
          <w:w w:val="120"/>
        </w:rPr>
        <w:t>this</w:t>
      </w:r>
      <w:r>
        <w:rPr>
          <w:spacing w:val="11"/>
          <w:w w:val="120"/>
        </w:rPr>
        <w:t> </w:t>
      </w:r>
      <w:r>
        <w:rPr>
          <w:w w:val="120"/>
        </w:rPr>
        <w:t>book</w:t>
      </w:r>
      <w:r>
        <w:rPr>
          <w:spacing w:val="11"/>
          <w:w w:val="120"/>
        </w:rPr>
        <w:t> </w:t>
      </w:r>
      <w:r>
        <w:rPr>
          <w:w w:val="120"/>
        </w:rPr>
        <w:t>and</w:t>
      </w:r>
      <w:r>
        <w:rPr>
          <w:spacing w:val="11"/>
          <w:w w:val="120"/>
        </w:rPr>
        <w:t> </w:t>
      </w:r>
      <w:r>
        <w:rPr>
          <w:w w:val="120"/>
        </w:rPr>
        <w:t>cannot</w:t>
      </w:r>
      <w:r>
        <w:rPr>
          <w:spacing w:val="11"/>
          <w:w w:val="120"/>
        </w:rPr>
        <w:t> </w:t>
      </w:r>
      <w:r>
        <w:rPr>
          <w:w w:val="120"/>
        </w:rPr>
        <w:t>accept</w:t>
      </w:r>
      <w:r>
        <w:rPr>
          <w:spacing w:val="11"/>
          <w:w w:val="120"/>
        </w:rPr>
        <w:t> </w:t>
      </w:r>
      <w:r>
        <w:rPr>
          <w:w w:val="120"/>
        </w:rPr>
        <w:t>any</w:t>
      </w:r>
      <w:r>
        <w:rPr>
          <w:spacing w:val="11"/>
          <w:w w:val="120"/>
        </w:rPr>
        <w:t> </w:t>
      </w:r>
      <w:r>
        <w:rPr>
          <w:w w:val="120"/>
        </w:rPr>
        <w:t>legal</w:t>
      </w:r>
      <w:r>
        <w:rPr>
          <w:spacing w:val="11"/>
          <w:w w:val="120"/>
        </w:rPr>
        <w:t> </w:t>
      </w:r>
      <w:r>
        <w:rPr>
          <w:w w:val="120"/>
        </w:rPr>
        <w:t>responsibility</w:t>
      </w:r>
    </w:p>
    <w:p>
      <w:pPr>
        <w:pStyle w:val="BodyText"/>
        <w:spacing w:before="1"/>
        <w:ind w:left="3317"/>
      </w:pPr>
      <w:r>
        <w:rPr>
          <w:w w:val="120"/>
        </w:rPr>
        <w:t>for any errors or omissions that may take place.</w:t>
      </w:r>
    </w:p>
    <w:p>
      <w:pPr>
        <w:pStyle w:val="BodyText"/>
        <w:spacing w:before="4"/>
      </w:pPr>
    </w:p>
    <w:p>
      <w:pPr>
        <w:spacing w:before="1"/>
        <w:ind w:left="1781" w:right="2145" w:firstLine="0"/>
        <w:jc w:val="center"/>
        <w:rPr>
          <w:sz w:val="16"/>
        </w:rPr>
      </w:pPr>
      <w:r>
        <w:rPr>
          <w:w w:val="125"/>
          <w:sz w:val="16"/>
        </w:rPr>
        <w:t>Photography</w:t>
      </w:r>
    </w:p>
    <w:p>
      <w:pPr>
        <w:spacing w:before="24"/>
        <w:ind w:left="1781" w:right="2145" w:firstLine="0"/>
        <w:jc w:val="center"/>
        <w:rPr>
          <w:sz w:val="16"/>
        </w:rPr>
      </w:pPr>
      <w:r>
        <w:rPr>
          <w:w w:val="125"/>
          <w:sz w:val="16"/>
        </w:rPr>
        <w:t>© United Reformed Church/Chris Andrews</w:t>
      </w:r>
    </w:p>
    <w:p>
      <w:pPr>
        <w:pStyle w:val="BodyText"/>
        <w:spacing w:before="1"/>
        <w:rPr>
          <w:sz w:val="20"/>
        </w:rPr>
      </w:pPr>
    </w:p>
    <w:p>
      <w:pPr>
        <w:spacing w:line="271" w:lineRule="auto" w:before="0"/>
        <w:ind w:left="3117" w:right="3482" w:firstLine="0"/>
        <w:jc w:val="center"/>
        <w:rPr>
          <w:sz w:val="16"/>
        </w:rPr>
      </w:pPr>
      <w:r>
        <w:rPr>
          <w:w w:val="125"/>
          <w:sz w:val="16"/>
        </w:rPr>
        <w:t>Produced and printed by the communications department, on behalf of the Assembly arrangements committee.</w:t>
      </w:r>
    </w:p>
    <w:p>
      <w:pPr>
        <w:spacing w:line="194" w:lineRule="exact" w:before="0"/>
        <w:ind w:left="1781" w:right="2146" w:firstLine="0"/>
        <w:jc w:val="center"/>
        <w:rPr>
          <w:sz w:val="16"/>
        </w:rPr>
      </w:pPr>
      <w:r>
        <w:rPr>
          <w:w w:val="125"/>
          <w:sz w:val="16"/>
        </w:rPr>
        <w:t>The United Reformed Church, Church House, 86 Tavistock Place, London WC1H 9RT</w:t>
      </w:r>
    </w:p>
    <w:p>
      <w:pPr>
        <w:pStyle w:val="BodyText"/>
        <w:rPr>
          <w:sz w:val="20"/>
        </w:rPr>
      </w:pPr>
    </w:p>
    <w:p>
      <w:pPr>
        <w:pStyle w:val="BodyText"/>
        <w:rPr>
          <w:sz w:val="20"/>
        </w:rPr>
      </w:pPr>
    </w:p>
    <w:p>
      <w:pPr>
        <w:pStyle w:val="BodyText"/>
        <w:spacing w:before="10"/>
        <w:rPr>
          <w:sz w:val="28"/>
        </w:rPr>
      </w:pPr>
      <w:r>
        <w:rPr/>
        <w:drawing>
          <wp:anchor distT="0" distB="0" distL="0" distR="0" allowOverlap="1" layoutInCell="1" locked="0" behindDoc="0" simplePos="0" relativeHeight="1">
            <wp:simplePos x="0" y="0"/>
            <wp:positionH relativeFrom="page">
              <wp:posOffset>2699999</wp:posOffset>
            </wp:positionH>
            <wp:positionV relativeFrom="paragraph">
              <wp:posOffset>248443</wp:posOffset>
            </wp:positionV>
            <wp:extent cx="2025207" cy="1408176"/>
            <wp:effectExtent l="0" t="0" r="0" b="0"/>
            <wp:wrapTopAndBottom/>
            <wp:docPr id="1" name="image13.png"/>
            <wp:cNvGraphicFramePr>
              <a:graphicFrameLocks noChangeAspect="1"/>
            </wp:cNvGraphicFramePr>
            <a:graphic>
              <a:graphicData uri="http://schemas.openxmlformats.org/drawingml/2006/picture">
                <pic:pic>
                  <pic:nvPicPr>
                    <pic:cNvPr id="2" name="image13.png"/>
                    <pic:cNvPicPr/>
                  </pic:nvPicPr>
                  <pic:blipFill>
                    <a:blip r:embed="rId17" cstate="print"/>
                    <a:stretch>
                      <a:fillRect/>
                    </a:stretch>
                  </pic:blipFill>
                  <pic:spPr>
                    <a:xfrm>
                      <a:off x="0" y="0"/>
                      <a:ext cx="2025207" cy="140817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pStyle w:val="BodyText"/>
        <w:spacing w:line="268" w:lineRule="auto"/>
        <w:ind w:left="993" w:right="1525"/>
      </w:pPr>
      <w:r>
        <w:rPr>
          <w:w w:val="120"/>
        </w:rPr>
        <w:t>If you require this text in another format please contact the graphics office at Church House on 020 7916 9875 or </w:t>
      </w:r>
      <w:hyperlink r:id="rId18">
        <w:r>
          <w:rPr>
            <w:w w:val="120"/>
          </w:rPr>
          <w:t>graphics@urc.org.uk, </w:t>
        </w:r>
      </w:hyperlink>
      <w:r>
        <w:rPr>
          <w:w w:val="120"/>
        </w:rPr>
        <w:t>giving three weeks notice.</w:t>
      </w:r>
    </w:p>
    <w:p>
      <w:pPr>
        <w:spacing w:after="0" w:line="268" w:lineRule="auto"/>
        <w:sectPr>
          <w:pgSz w:w="11910" w:h="16840"/>
          <w:pgMar w:top="1580" w:bottom="280" w:left="140" w:right="340"/>
        </w:sectPr>
      </w:pPr>
    </w:p>
    <w:p>
      <w:pPr>
        <w:pStyle w:val="Heading1"/>
        <w:spacing w:before="89"/>
        <w:ind w:left="1281" w:right="995"/>
        <w:jc w:val="center"/>
      </w:pPr>
      <w:r>
        <w:rPr>
          <w:color w:val="575756"/>
        </w:rPr>
        <w:t>Matters for consideration and action</w:t>
      </w:r>
    </w:p>
    <w:p>
      <w:pPr>
        <w:pStyle w:val="Heading6"/>
        <w:spacing w:before="142"/>
        <w:ind w:right="995"/>
        <w:jc w:val="center"/>
      </w:pPr>
      <w:r>
        <w:rPr>
          <w:w w:val="120"/>
        </w:rPr>
        <w:t>United Reformed Church </w:t>
      </w:r>
      <w:r>
        <w:rPr>
          <w:rFonts w:ascii="Symbol" w:hAnsi="Symbol"/>
          <w:color w:val="B3B2B2"/>
          <w:w w:val="120"/>
          <w:sz w:val="23"/>
        </w:rPr>
        <w:t></w:t>
      </w:r>
      <w:r>
        <w:rPr>
          <w:rFonts w:ascii="Times New Roman" w:hAnsi="Times New Roman"/>
          <w:color w:val="B3B2B2"/>
          <w:w w:val="120"/>
          <w:sz w:val="23"/>
        </w:rPr>
        <w:t> </w:t>
      </w:r>
      <w:r>
        <w:rPr>
          <w:w w:val="120"/>
        </w:rPr>
        <w:t>General Assembly 2018</w:t>
      </w:r>
    </w:p>
    <w:p>
      <w:pPr>
        <w:pStyle w:val="BodyText"/>
        <w:rPr>
          <w:sz w:val="20"/>
        </w:rPr>
      </w:pPr>
    </w:p>
    <w:p>
      <w:pPr>
        <w:pStyle w:val="BodyText"/>
        <w:rPr>
          <w:sz w:val="20"/>
        </w:rPr>
      </w:pPr>
    </w:p>
    <w:p>
      <w:pPr>
        <w:pStyle w:val="BodyText"/>
        <w:rPr>
          <w:sz w:val="20"/>
        </w:rPr>
      </w:pPr>
    </w:p>
    <w:p>
      <w:pPr>
        <w:pStyle w:val="BodyText"/>
        <w:spacing w:before="2" w:after="1"/>
        <w:rPr>
          <w:sz w:val="21"/>
        </w:rPr>
      </w:pPr>
    </w:p>
    <w:tbl>
      <w:tblPr>
        <w:tblW w:w="0" w:type="auto"/>
        <w:jc w:val="left"/>
        <w:tblInd w:w="1370" w:type="dxa"/>
        <w:tblBorders>
          <w:top w:val="single" w:sz="48" w:space="0" w:color="B3B2B2"/>
          <w:left w:val="single" w:sz="48" w:space="0" w:color="B3B2B2"/>
          <w:bottom w:val="single" w:sz="48" w:space="0" w:color="B3B2B2"/>
          <w:right w:val="single" w:sz="48" w:space="0" w:color="B3B2B2"/>
          <w:insideH w:val="single" w:sz="48" w:space="0" w:color="B3B2B2"/>
          <w:insideV w:val="single" w:sz="48" w:space="0" w:color="B3B2B2"/>
        </w:tblBorders>
        <w:tblLayout w:type="fixed"/>
        <w:tblCellMar>
          <w:top w:w="0" w:type="dxa"/>
          <w:left w:w="0" w:type="dxa"/>
          <w:bottom w:w="0" w:type="dxa"/>
          <w:right w:w="0" w:type="dxa"/>
        </w:tblCellMar>
        <w:tblLook w:val="01E0"/>
      </w:tblPr>
      <w:tblGrid>
        <w:gridCol w:w="1376"/>
        <w:gridCol w:w="3221"/>
        <w:gridCol w:w="1342"/>
        <w:gridCol w:w="1199"/>
        <w:gridCol w:w="1032"/>
        <w:gridCol w:w="1329"/>
      </w:tblGrid>
      <w:tr>
        <w:trPr>
          <w:trHeight w:val="1162" w:hRule="atLeast"/>
        </w:trPr>
        <w:tc>
          <w:tcPr>
            <w:tcW w:w="1376" w:type="dxa"/>
            <w:tcBorders>
              <w:bottom w:val="single" w:sz="6" w:space="0" w:color="000000"/>
              <w:right w:val="nil"/>
            </w:tcBorders>
          </w:tcPr>
          <w:p>
            <w:pPr>
              <w:pStyle w:val="TableParagraph"/>
              <w:spacing w:line="300" w:lineRule="auto" w:before="201"/>
              <w:ind w:left="111" w:right="93"/>
              <w:rPr>
                <w:rFonts w:ascii="Calibri"/>
                <w:sz w:val="21"/>
              </w:rPr>
            </w:pPr>
            <w:r>
              <w:rPr>
                <w:rFonts w:ascii="Calibri"/>
                <w:w w:val="120"/>
                <w:sz w:val="21"/>
              </w:rPr>
              <w:t>Resolution number</w:t>
            </w:r>
          </w:p>
        </w:tc>
        <w:tc>
          <w:tcPr>
            <w:tcW w:w="3221" w:type="dxa"/>
            <w:tcBorders>
              <w:left w:val="nil"/>
              <w:bottom w:val="single" w:sz="6" w:space="0" w:color="000000"/>
              <w:right w:val="nil"/>
            </w:tcBorders>
          </w:tcPr>
          <w:p>
            <w:pPr>
              <w:pStyle w:val="TableParagraph"/>
              <w:spacing w:before="201"/>
              <w:ind w:left="201"/>
              <w:rPr>
                <w:rFonts w:ascii="Calibri"/>
                <w:sz w:val="21"/>
              </w:rPr>
            </w:pPr>
            <w:r>
              <w:rPr>
                <w:rFonts w:ascii="Calibri"/>
                <w:w w:val="125"/>
                <w:sz w:val="21"/>
              </w:rPr>
              <w:t>Description</w:t>
            </w:r>
          </w:p>
        </w:tc>
        <w:tc>
          <w:tcPr>
            <w:tcW w:w="1342" w:type="dxa"/>
            <w:tcBorders>
              <w:left w:val="nil"/>
              <w:bottom w:val="single" w:sz="6" w:space="0" w:color="000000"/>
              <w:right w:val="nil"/>
            </w:tcBorders>
          </w:tcPr>
          <w:p>
            <w:pPr>
              <w:pStyle w:val="TableParagraph"/>
              <w:spacing w:line="300" w:lineRule="auto" w:before="201"/>
              <w:ind w:left="223" w:right="399"/>
              <w:rPr>
                <w:rFonts w:ascii="Calibri"/>
                <w:sz w:val="21"/>
              </w:rPr>
            </w:pPr>
            <w:r>
              <w:rPr>
                <w:rFonts w:ascii="Calibri"/>
                <w:w w:val="120"/>
                <w:sz w:val="21"/>
              </w:rPr>
              <w:t>Report page/s</w:t>
            </w:r>
          </w:p>
        </w:tc>
        <w:tc>
          <w:tcPr>
            <w:tcW w:w="1199" w:type="dxa"/>
            <w:tcBorders>
              <w:left w:val="nil"/>
              <w:bottom w:val="single" w:sz="6" w:space="0" w:color="000000"/>
              <w:right w:val="single" w:sz="12" w:space="0" w:color="575756"/>
            </w:tcBorders>
          </w:tcPr>
          <w:p>
            <w:pPr>
              <w:pStyle w:val="TableParagraph"/>
              <w:spacing w:line="300" w:lineRule="auto" w:before="201"/>
              <w:ind w:left="261" w:right="181"/>
              <w:rPr>
                <w:rFonts w:ascii="Calibri"/>
                <w:sz w:val="21"/>
              </w:rPr>
            </w:pPr>
            <w:r>
              <w:rPr>
                <w:rFonts w:ascii="Calibri"/>
                <w:w w:val="120"/>
                <w:sz w:val="21"/>
              </w:rPr>
              <w:t>Record </w:t>
            </w:r>
            <w:r>
              <w:rPr>
                <w:rFonts w:ascii="Calibri"/>
                <w:w w:val="125"/>
                <w:sz w:val="21"/>
              </w:rPr>
              <w:t>page/s</w:t>
            </w:r>
          </w:p>
        </w:tc>
        <w:tc>
          <w:tcPr>
            <w:tcW w:w="1032" w:type="dxa"/>
            <w:tcBorders>
              <w:left w:val="single" w:sz="12" w:space="0" w:color="575756"/>
              <w:bottom w:val="single" w:sz="6" w:space="0" w:color="000000"/>
              <w:right w:val="single" w:sz="8" w:space="0" w:color="575756"/>
            </w:tcBorders>
          </w:tcPr>
          <w:p>
            <w:pPr>
              <w:pStyle w:val="TableParagraph"/>
              <w:spacing w:before="190"/>
              <w:ind w:left="164" w:right="45"/>
              <w:jc w:val="center"/>
              <w:rPr>
                <w:rFonts w:ascii="Calibri"/>
                <w:sz w:val="21"/>
              </w:rPr>
            </w:pPr>
            <w:r>
              <w:rPr>
                <w:rFonts w:ascii="Calibri"/>
                <w:w w:val="125"/>
                <w:sz w:val="21"/>
              </w:rPr>
              <w:t>Synods</w:t>
            </w:r>
          </w:p>
        </w:tc>
        <w:tc>
          <w:tcPr>
            <w:tcW w:w="1329" w:type="dxa"/>
            <w:tcBorders>
              <w:left w:val="single" w:sz="8" w:space="0" w:color="575756"/>
              <w:bottom w:val="nil"/>
            </w:tcBorders>
          </w:tcPr>
          <w:p>
            <w:pPr>
              <w:pStyle w:val="TableParagraph"/>
              <w:spacing w:line="300" w:lineRule="auto" w:before="201"/>
              <w:ind w:left="214" w:right="102"/>
              <w:rPr>
                <w:rFonts w:ascii="Calibri"/>
                <w:sz w:val="21"/>
              </w:rPr>
            </w:pPr>
            <w:r>
              <w:rPr>
                <w:rFonts w:ascii="Calibri"/>
                <w:w w:val="125"/>
                <w:sz w:val="21"/>
              </w:rPr>
              <w:t>Local </w:t>
            </w:r>
            <w:r>
              <w:rPr>
                <w:rFonts w:ascii="Calibri"/>
                <w:w w:val="120"/>
                <w:sz w:val="21"/>
              </w:rPr>
              <w:t>churches</w:t>
            </w:r>
          </w:p>
        </w:tc>
      </w:tr>
      <w:tr>
        <w:trPr>
          <w:trHeight w:val="961" w:hRule="atLeast"/>
        </w:trPr>
        <w:tc>
          <w:tcPr>
            <w:tcW w:w="1376" w:type="dxa"/>
            <w:vMerge w:val="restart"/>
            <w:tcBorders>
              <w:top w:val="single" w:sz="6" w:space="0" w:color="000000"/>
              <w:right w:val="nil"/>
            </w:tcBorders>
          </w:tcPr>
          <w:p>
            <w:pPr>
              <w:pStyle w:val="TableParagraph"/>
              <w:rPr>
                <w:rFonts w:ascii="Calibri"/>
                <w:sz w:val="26"/>
              </w:rPr>
            </w:pPr>
          </w:p>
          <w:p>
            <w:pPr>
              <w:pStyle w:val="TableParagraph"/>
              <w:ind w:left="314"/>
              <w:rPr>
                <w:b/>
                <w:sz w:val="21"/>
              </w:rPr>
            </w:pPr>
            <w:r>
              <w:rPr>
                <w:b/>
                <w:w w:val="114"/>
                <w:sz w:val="21"/>
              </w:rPr>
              <w:t>4</w:t>
            </w:r>
          </w:p>
          <w:p>
            <w:pPr>
              <w:pStyle w:val="TableParagraph"/>
              <w:rPr>
                <w:rFonts w:ascii="Calibri"/>
                <w:sz w:val="26"/>
              </w:rPr>
            </w:pPr>
          </w:p>
          <w:p>
            <w:pPr>
              <w:pStyle w:val="TableParagraph"/>
              <w:spacing w:before="5"/>
              <w:rPr>
                <w:rFonts w:ascii="Calibri"/>
                <w:sz w:val="25"/>
              </w:rPr>
            </w:pPr>
          </w:p>
          <w:p>
            <w:pPr>
              <w:pStyle w:val="TableParagraph"/>
              <w:ind w:left="315"/>
              <w:rPr>
                <w:b/>
                <w:sz w:val="21"/>
              </w:rPr>
            </w:pPr>
            <w:r>
              <w:rPr>
                <w:b/>
                <w:w w:val="114"/>
                <w:sz w:val="21"/>
              </w:rPr>
              <w:t>5</w:t>
            </w:r>
          </w:p>
          <w:p>
            <w:pPr>
              <w:pStyle w:val="TableParagraph"/>
              <w:rPr>
                <w:rFonts w:ascii="Calibri"/>
                <w:sz w:val="26"/>
              </w:rPr>
            </w:pPr>
          </w:p>
          <w:p>
            <w:pPr>
              <w:pStyle w:val="TableParagraph"/>
              <w:spacing w:before="11"/>
              <w:rPr>
                <w:rFonts w:ascii="Calibri"/>
                <w:sz w:val="27"/>
              </w:rPr>
            </w:pPr>
          </w:p>
          <w:p>
            <w:pPr>
              <w:pStyle w:val="TableParagraph"/>
              <w:spacing w:before="1"/>
              <w:ind w:left="315"/>
              <w:rPr>
                <w:b/>
                <w:sz w:val="21"/>
              </w:rPr>
            </w:pPr>
            <w:r>
              <w:rPr>
                <w:b/>
                <w:w w:val="115"/>
                <w:sz w:val="21"/>
              </w:rPr>
              <w:t>25</w:t>
            </w:r>
          </w:p>
          <w:p>
            <w:pPr>
              <w:pStyle w:val="TableParagraph"/>
              <w:rPr>
                <w:rFonts w:ascii="Calibri"/>
                <w:sz w:val="26"/>
              </w:rPr>
            </w:pPr>
          </w:p>
          <w:p>
            <w:pPr>
              <w:pStyle w:val="TableParagraph"/>
              <w:spacing w:before="7"/>
              <w:rPr>
                <w:rFonts w:ascii="Calibri"/>
                <w:sz w:val="28"/>
              </w:rPr>
            </w:pPr>
          </w:p>
          <w:p>
            <w:pPr>
              <w:pStyle w:val="TableParagraph"/>
              <w:ind w:left="315"/>
              <w:rPr>
                <w:b/>
                <w:sz w:val="21"/>
              </w:rPr>
            </w:pPr>
            <w:r>
              <w:rPr>
                <w:b/>
                <w:spacing w:val="-8"/>
                <w:w w:val="115"/>
                <w:sz w:val="21"/>
              </w:rPr>
              <w:t>27</w:t>
            </w:r>
          </w:p>
          <w:p>
            <w:pPr>
              <w:pStyle w:val="TableParagraph"/>
              <w:rPr>
                <w:rFonts w:ascii="Calibri"/>
                <w:sz w:val="26"/>
              </w:rPr>
            </w:pPr>
          </w:p>
          <w:p>
            <w:pPr>
              <w:pStyle w:val="TableParagraph"/>
              <w:spacing w:before="7"/>
              <w:rPr>
                <w:rFonts w:ascii="Calibri"/>
                <w:sz w:val="33"/>
              </w:rPr>
            </w:pPr>
          </w:p>
          <w:p>
            <w:pPr>
              <w:pStyle w:val="TableParagraph"/>
              <w:ind w:left="315"/>
              <w:rPr>
                <w:b/>
                <w:sz w:val="21"/>
              </w:rPr>
            </w:pPr>
            <w:r>
              <w:rPr>
                <w:b/>
                <w:w w:val="115"/>
                <w:sz w:val="21"/>
              </w:rPr>
              <w:t>28</w:t>
            </w:r>
          </w:p>
          <w:p>
            <w:pPr>
              <w:pStyle w:val="TableParagraph"/>
              <w:rPr>
                <w:rFonts w:ascii="Calibri"/>
                <w:sz w:val="26"/>
              </w:rPr>
            </w:pPr>
          </w:p>
          <w:p>
            <w:pPr>
              <w:pStyle w:val="TableParagraph"/>
              <w:spacing w:before="3"/>
              <w:rPr>
                <w:rFonts w:ascii="Calibri"/>
                <w:sz w:val="34"/>
              </w:rPr>
            </w:pPr>
          </w:p>
          <w:p>
            <w:pPr>
              <w:pStyle w:val="TableParagraph"/>
              <w:ind w:left="315"/>
              <w:rPr>
                <w:b/>
                <w:sz w:val="21"/>
              </w:rPr>
            </w:pPr>
            <w:r>
              <w:rPr>
                <w:b/>
                <w:spacing w:val="-16"/>
                <w:w w:val="115"/>
                <w:sz w:val="21"/>
              </w:rPr>
              <w:t>31</w:t>
            </w:r>
          </w:p>
          <w:p>
            <w:pPr>
              <w:pStyle w:val="TableParagraph"/>
              <w:rPr>
                <w:rFonts w:ascii="Calibri"/>
                <w:sz w:val="26"/>
              </w:rPr>
            </w:pPr>
          </w:p>
          <w:p>
            <w:pPr>
              <w:pStyle w:val="TableParagraph"/>
              <w:spacing w:before="3"/>
              <w:rPr>
                <w:rFonts w:ascii="Calibri"/>
                <w:sz w:val="33"/>
              </w:rPr>
            </w:pPr>
          </w:p>
          <w:p>
            <w:pPr>
              <w:pStyle w:val="TableParagraph"/>
              <w:ind w:left="315"/>
              <w:rPr>
                <w:b/>
                <w:sz w:val="21"/>
              </w:rPr>
            </w:pPr>
            <w:r>
              <w:rPr>
                <w:b/>
                <w:w w:val="115"/>
                <w:sz w:val="21"/>
              </w:rPr>
              <w:t>37 &amp; 38</w:t>
            </w:r>
          </w:p>
          <w:p>
            <w:pPr>
              <w:pStyle w:val="TableParagraph"/>
              <w:rPr>
                <w:rFonts w:ascii="Calibri"/>
                <w:sz w:val="26"/>
              </w:rPr>
            </w:pPr>
          </w:p>
          <w:p>
            <w:pPr>
              <w:pStyle w:val="TableParagraph"/>
              <w:spacing w:before="4"/>
              <w:rPr>
                <w:rFonts w:ascii="Calibri"/>
                <w:sz w:val="34"/>
              </w:rPr>
            </w:pPr>
          </w:p>
          <w:p>
            <w:pPr>
              <w:pStyle w:val="TableParagraph"/>
              <w:ind w:left="315"/>
              <w:rPr>
                <w:b/>
                <w:sz w:val="21"/>
              </w:rPr>
            </w:pPr>
            <w:r>
              <w:rPr>
                <w:b/>
                <w:w w:val="115"/>
                <w:sz w:val="21"/>
              </w:rPr>
              <w:t>39</w:t>
            </w:r>
          </w:p>
        </w:tc>
        <w:tc>
          <w:tcPr>
            <w:tcW w:w="3221" w:type="dxa"/>
            <w:vMerge w:val="restart"/>
            <w:tcBorders>
              <w:top w:val="single" w:sz="6" w:space="0" w:color="000000"/>
              <w:left w:val="nil"/>
              <w:right w:val="nil"/>
            </w:tcBorders>
          </w:tcPr>
          <w:p>
            <w:pPr>
              <w:pStyle w:val="TableParagraph"/>
              <w:spacing w:before="6"/>
              <w:rPr>
                <w:rFonts w:ascii="Calibri"/>
                <w:sz w:val="19"/>
              </w:rPr>
            </w:pPr>
          </w:p>
          <w:p>
            <w:pPr>
              <w:pStyle w:val="TableParagraph"/>
              <w:spacing w:line="237" w:lineRule="auto"/>
              <w:ind w:left="291"/>
              <w:rPr>
                <w:b/>
                <w:sz w:val="18"/>
              </w:rPr>
            </w:pPr>
            <w:r>
              <w:rPr>
                <w:b/>
                <w:w w:val="110"/>
                <w:sz w:val="18"/>
              </w:rPr>
              <w:t>The election of Assembly Moderators</w:t>
            </w:r>
          </w:p>
          <w:p>
            <w:pPr>
              <w:pStyle w:val="TableParagraph"/>
              <w:rPr>
                <w:rFonts w:ascii="Calibri"/>
                <w:sz w:val="22"/>
              </w:rPr>
            </w:pPr>
          </w:p>
          <w:p>
            <w:pPr>
              <w:pStyle w:val="TableParagraph"/>
              <w:spacing w:before="11"/>
              <w:rPr>
                <w:rFonts w:ascii="Calibri"/>
                <w:sz w:val="22"/>
              </w:rPr>
            </w:pPr>
          </w:p>
          <w:p>
            <w:pPr>
              <w:pStyle w:val="TableParagraph"/>
              <w:ind w:left="291"/>
              <w:rPr>
                <w:b/>
                <w:sz w:val="18"/>
              </w:rPr>
            </w:pPr>
            <w:r>
              <w:rPr>
                <w:b/>
                <w:w w:val="110"/>
                <w:sz w:val="18"/>
              </w:rPr>
              <w:t>The role of Elders in the URC</w:t>
            </w:r>
          </w:p>
          <w:p>
            <w:pPr>
              <w:pStyle w:val="TableParagraph"/>
              <w:rPr>
                <w:rFonts w:ascii="Calibri"/>
                <w:sz w:val="22"/>
              </w:rPr>
            </w:pPr>
          </w:p>
          <w:p>
            <w:pPr>
              <w:pStyle w:val="TableParagraph"/>
              <w:spacing w:before="7"/>
              <w:rPr>
                <w:rFonts w:ascii="Calibri"/>
                <w:sz w:val="25"/>
              </w:rPr>
            </w:pPr>
          </w:p>
          <w:p>
            <w:pPr>
              <w:pStyle w:val="TableParagraph"/>
              <w:spacing w:line="237" w:lineRule="auto"/>
              <w:ind w:left="291"/>
              <w:rPr>
                <w:b/>
                <w:sz w:val="18"/>
              </w:rPr>
            </w:pPr>
            <w:r>
              <w:rPr>
                <w:b/>
                <w:w w:val="110"/>
                <w:sz w:val="18"/>
              </w:rPr>
              <w:t>Faith &amp; Order: Remote URC members</w:t>
            </w:r>
          </w:p>
          <w:p>
            <w:pPr>
              <w:pStyle w:val="TableParagraph"/>
              <w:rPr>
                <w:rFonts w:ascii="Calibri"/>
                <w:sz w:val="22"/>
              </w:rPr>
            </w:pPr>
          </w:p>
          <w:p>
            <w:pPr>
              <w:pStyle w:val="TableParagraph"/>
              <w:spacing w:before="4"/>
              <w:rPr>
                <w:rFonts w:ascii="Calibri"/>
                <w:sz w:val="16"/>
              </w:rPr>
            </w:pPr>
          </w:p>
          <w:p>
            <w:pPr>
              <w:pStyle w:val="TableParagraph"/>
              <w:spacing w:line="237" w:lineRule="auto"/>
              <w:ind w:left="291"/>
              <w:rPr>
                <w:b/>
                <w:sz w:val="18"/>
              </w:rPr>
            </w:pPr>
            <w:r>
              <w:rPr>
                <w:b/>
                <w:w w:val="110"/>
                <w:sz w:val="18"/>
              </w:rPr>
              <w:t>Ministries Committee: Active Ministers</w:t>
            </w:r>
          </w:p>
          <w:p>
            <w:pPr>
              <w:pStyle w:val="TableParagraph"/>
              <w:rPr>
                <w:rFonts w:ascii="Calibri"/>
                <w:sz w:val="22"/>
              </w:rPr>
            </w:pPr>
          </w:p>
          <w:p>
            <w:pPr>
              <w:pStyle w:val="TableParagraph"/>
              <w:spacing w:before="4"/>
              <w:rPr>
                <w:rFonts w:ascii="Calibri"/>
                <w:sz w:val="21"/>
              </w:rPr>
            </w:pPr>
          </w:p>
          <w:p>
            <w:pPr>
              <w:pStyle w:val="TableParagraph"/>
              <w:spacing w:line="237" w:lineRule="auto" w:before="1"/>
              <w:ind w:left="291"/>
              <w:rPr>
                <w:b/>
                <w:sz w:val="18"/>
              </w:rPr>
            </w:pPr>
            <w:r>
              <w:rPr>
                <w:b/>
                <w:w w:val="110"/>
                <w:sz w:val="18"/>
              </w:rPr>
              <w:t>Ministries Committee: Ministerial calls</w:t>
            </w:r>
          </w:p>
          <w:p>
            <w:pPr>
              <w:pStyle w:val="TableParagraph"/>
              <w:rPr>
                <w:rFonts w:ascii="Calibri"/>
                <w:sz w:val="22"/>
              </w:rPr>
            </w:pPr>
          </w:p>
          <w:p>
            <w:pPr>
              <w:pStyle w:val="TableParagraph"/>
              <w:rPr>
                <w:rFonts w:ascii="Calibri"/>
                <w:sz w:val="22"/>
              </w:rPr>
            </w:pPr>
          </w:p>
          <w:p>
            <w:pPr>
              <w:pStyle w:val="TableParagraph"/>
              <w:spacing w:line="237" w:lineRule="auto"/>
              <w:ind w:left="291"/>
              <w:rPr>
                <w:b/>
                <w:sz w:val="18"/>
              </w:rPr>
            </w:pPr>
            <w:r>
              <w:rPr>
                <w:b/>
                <w:w w:val="110"/>
                <w:sz w:val="18"/>
              </w:rPr>
              <w:t>Commitment to global and intercultural ministries</w:t>
            </w:r>
          </w:p>
          <w:p>
            <w:pPr>
              <w:pStyle w:val="TableParagraph"/>
              <w:rPr>
                <w:rFonts w:ascii="Calibri"/>
                <w:sz w:val="22"/>
              </w:rPr>
            </w:pPr>
          </w:p>
          <w:p>
            <w:pPr>
              <w:pStyle w:val="TableParagraph"/>
              <w:rPr>
                <w:rFonts w:ascii="Calibri"/>
                <w:sz w:val="21"/>
              </w:rPr>
            </w:pPr>
          </w:p>
          <w:p>
            <w:pPr>
              <w:pStyle w:val="TableParagraph"/>
              <w:spacing w:line="237" w:lineRule="auto" w:before="1"/>
              <w:ind w:left="291"/>
              <w:rPr>
                <w:b/>
                <w:sz w:val="18"/>
              </w:rPr>
            </w:pPr>
            <w:r>
              <w:rPr>
                <w:b/>
                <w:w w:val="110"/>
                <w:sz w:val="18"/>
              </w:rPr>
              <w:t>Retired Ministers' Housing Society</w:t>
            </w:r>
          </w:p>
          <w:p>
            <w:pPr>
              <w:pStyle w:val="TableParagraph"/>
              <w:rPr>
                <w:rFonts w:ascii="Calibri"/>
                <w:sz w:val="22"/>
              </w:rPr>
            </w:pPr>
          </w:p>
          <w:p>
            <w:pPr>
              <w:pStyle w:val="TableParagraph"/>
              <w:spacing w:before="1"/>
              <w:rPr>
                <w:rFonts w:ascii="Calibri"/>
                <w:sz w:val="22"/>
              </w:rPr>
            </w:pPr>
          </w:p>
          <w:p>
            <w:pPr>
              <w:pStyle w:val="TableParagraph"/>
              <w:spacing w:line="237" w:lineRule="auto"/>
              <w:ind w:left="201"/>
              <w:rPr>
                <w:b/>
                <w:sz w:val="18"/>
              </w:rPr>
            </w:pPr>
            <w:r>
              <w:rPr>
                <w:b/>
                <w:w w:val="110"/>
                <w:sz w:val="18"/>
              </w:rPr>
              <w:t>Windrush and 'the hostile environment'</w:t>
            </w:r>
          </w:p>
        </w:tc>
        <w:tc>
          <w:tcPr>
            <w:tcW w:w="1342" w:type="dxa"/>
            <w:vMerge w:val="restart"/>
            <w:tcBorders>
              <w:top w:val="single" w:sz="6" w:space="0" w:color="000000"/>
              <w:left w:val="nil"/>
              <w:right w:val="nil"/>
            </w:tcBorders>
          </w:tcPr>
          <w:p>
            <w:pPr>
              <w:pStyle w:val="TableParagraph"/>
              <w:spacing w:before="5"/>
              <w:rPr>
                <w:rFonts w:ascii="Calibri"/>
                <w:sz w:val="29"/>
              </w:rPr>
            </w:pPr>
          </w:p>
          <w:p>
            <w:pPr>
              <w:pStyle w:val="TableParagraph"/>
              <w:ind w:right="142"/>
              <w:jc w:val="right"/>
              <w:rPr>
                <w:rFonts w:ascii="Calibri"/>
                <w:sz w:val="21"/>
              </w:rPr>
            </w:pPr>
            <w:r>
              <w:rPr>
                <w:rFonts w:ascii="Calibri"/>
                <w:spacing w:val="-9"/>
                <w:w w:val="125"/>
                <w:sz w:val="21"/>
              </w:rPr>
              <w:t>16-19</w:t>
            </w:r>
          </w:p>
          <w:p>
            <w:pPr>
              <w:pStyle w:val="TableParagraph"/>
              <w:rPr>
                <w:rFonts w:ascii="Calibri"/>
                <w:sz w:val="26"/>
              </w:rPr>
            </w:pPr>
          </w:p>
          <w:p>
            <w:pPr>
              <w:pStyle w:val="TableParagraph"/>
              <w:spacing w:before="8"/>
              <w:rPr>
                <w:rFonts w:ascii="Calibri"/>
                <w:sz w:val="27"/>
              </w:rPr>
            </w:pPr>
          </w:p>
          <w:p>
            <w:pPr>
              <w:pStyle w:val="TableParagraph"/>
              <w:ind w:right="151"/>
              <w:jc w:val="right"/>
              <w:rPr>
                <w:rFonts w:ascii="Calibri"/>
                <w:sz w:val="21"/>
              </w:rPr>
            </w:pPr>
            <w:r>
              <w:rPr>
                <w:rFonts w:ascii="Calibri"/>
                <w:spacing w:val="-4"/>
                <w:w w:val="125"/>
                <w:sz w:val="21"/>
              </w:rPr>
              <w:t>20-21</w:t>
            </w:r>
          </w:p>
          <w:p>
            <w:pPr>
              <w:pStyle w:val="TableParagraph"/>
              <w:rPr>
                <w:rFonts w:ascii="Calibri"/>
                <w:sz w:val="26"/>
              </w:rPr>
            </w:pPr>
          </w:p>
          <w:p>
            <w:pPr>
              <w:pStyle w:val="TableParagraph"/>
              <w:spacing w:before="2"/>
              <w:rPr>
                <w:rFonts w:ascii="Calibri"/>
                <w:sz w:val="30"/>
              </w:rPr>
            </w:pPr>
          </w:p>
          <w:p>
            <w:pPr>
              <w:pStyle w:val="TableParagraph"/>
              <w:spacing w:before="1"/>
              <w:ind w:right="142"/>
              <w:jc w:val="right"/>
              <w:rPr>
                <w:rFonts w:ascii="Calibri"/>
                <w:sz w:val="21"/>
              </w:rPr>
            </w:pPr>
            <w:r>
              <w:rPr>
                <w:rFonts w:ascii="Calibri"/>
                <w:spacing w:val="-19"/>
                <w:w w:val="125"/>
                <w:sz w:val="21"/>
              </w:rPr>
              <w:t>111-113</w:t>
            </w:r>
          </w:p>
          <w:p>
            <w:pPr>
              <w:pStyle w:val="TableParagraph"/>
              <w:rPr>
                <w:rFonts w:ascii="Calibri"/>
                <w:sz w:val="26"/>
              </w:rPr>
            </w:pPr>
          </w:p>
          <w:p>
            <w:pPr>
              <w:pStyle w:val="TableParagraph"/>
              <w:spacing w:before="10"/>
              <w:rPr>
                <w:rFonts w:ascii="Calibri"/>
                <w:sz w:val="30"/>
              </w:rPr>
            </w:pPr>
          </w:p>
          <w:p>
            <w:pPr>
              <w:pStyle w:val="TableParagraph"/>
              <w:ind w:right="142"/>
              <w:jc w:val="right"/>
              <w:rPr>
                <w:rFonts w:ascii="Calibri"/>
                <w:sz w:val="21"/>
              </w:rPr>
            </w:pPr>
            <w:r>
              <w:rPr>
                <w:rFonts w:ascii="Calibri"/>
                <w:spacing w:val="-11"/>
                <w:w w:val="125"/>
                <w:sz w:val="21"/>
              </w:rPr>
              <w:t>133-134</w:t>
            </w:r>
          </w:p>
          <w:p>
            <w:pPr>
              <w:pStyle w:val="TableParagraph"/>
              <w:rPr>
                <w:rFonts w:ascii="Calibri"/>
                <w:sz w:val="26"/>
              </w:rPr>
            </w:pPr>
          </w:p>
          <w:p>
            <w:pPr>
              <w:pStyle w:val="TableParagraph"/>
              <w:spacing w:before="10"/>
              <w:rPr>
                <w:rFonts w:ascii="Calibri"/>
                <w:sz w:val="35"/>
              </w:rPr>
            </w:pPr>
          </w:p>
          <w:p>
            <w:pPr>
              <w:pStyle w:val="TableParagraph"/>
              <w:ind w:right="142"/>
              <w:jc w:val="right"/>
              <w:rPr>
                <w:rFonts w:ascii="Calibri"/>
                <w:sz w:val="21"/>
              </w:rPr>
            </w:pPr>
            <w:r>
              <w:rPr>
                <w:rFonts w:ascii="Calibri"/>
                <w:spacing w:val="-11"/>
                <w:w w:val="125"/>
                <w:sz w:val="21"/>
              </w:rPr>
              <w:t>135-136</w:t>
            </w:r>
          </w:p>
          <w:p>
            <w:pPr>
              <w:pStyle w:val="TableParagraph"/>
              <w:rPr>
                <w:rFonts w:ascii="Calibri"/>
                <w:sz w:val="26"/>
              </w:rPr>
            </w:pPr>
          </w:p>
          <w:p>
            <w:pPr>
              <w:pStyle w:val="TableParagraph"/>
              <w:spacing w:before="6"/>
              <w:rPr>
                <w:rFonts w:ascii="Calibri"/>
                <w:sz w:val="36"/>
              </w:rPr>
            </w:pPr>
          </w:p>
          <w:p>
            <w:pPr>
              <w:pStyle w:val="TableParagraph"/>
              <w:spacing w:before="1"/>
              <w:ind w:right="142"/>
              <w:jc w:val="right"/>
              <w:rPr>
                <w:rFonts w:ascii="Calibri"/>
                <w:sz w:val="21"/>
              </w:rPr>
            </w:pPr>
            <w:r>
              <w:rPr>
                <w:rFonts w:ascii="Calibri"/>
                <w:spacing w:val="-10"/>
                <w:w w:val="125"/>
                <w:sz w:val="21"/>
              </w:rPr>
              <w:t>159-160</w:t>
            </w:r>
          </w:p>
        </w:tc>
        <w:tc>
          <w:tcPr>
            <w:tcW w:w="1199" w:type="dxa"/>
            <w:vMerge w:val="restart"/>
            <w:tcBorders>
              <w:top w:val="single" w:sz="6" w:space="0" w:color="000000"/>
              <w:left w:val="nil"/>
              <w:right w:val="single" w:sz="12" w:space="0" w:color="575756"/>
            </w:tcBorders>
          </w:tcPr>
          <w:p>
            <w:pPr>
              <w:pStyle w:val="TableParagraph"/>
              <w:spacing w:before="1"/>
              <w:rPr>
                <w:rFonts w:ascii="Calibri"/>
                <w:sz w:val="30"/>
              </w:rPr>
            </w:pPr>
          </w:p>
          <w:p>
            <w:pPr>
              <w:pStyle w:val="TableParagraph"/>
              <w:spacing w:before="1"/>
              <w:ind w:right="195"/>
              <w:jc w:val="right"/>
              <w:rPr>
                <w:rFonts w:ascii="Calibri"/>
                <w:i/>
                <w:sz w:val="18"/>
              </w:rPr>
            </w:pPr>
            <w:r>
              <w:rPr>
                <w:rFonts w:ascii="Calibri"/>
                <w:i/>
                <w:spacing w:val="-18"/>
                <w:w w:val="115"/>
                <w:sz w:val="18"/>
              </w:rPr>
              <w:t>13</w:t>
            </w:r>
          </w:p>
          <w:p>
            <w:pPr>
              <w:pStyle w:val="TableParagraph"/>
              <w:rPr>
                <w:rFonts w:ascii="Calibri"/>
                <w:sz w:val="22"/>
              </w:rPr>
            </w:pPr>
          </w:p>
          <w:p>
            <w:pPr>
              <w:pStyle w:val="TableParagraph"/>
              <w:rPr>
                <w:rFonts w:ascii="Calibri"/>
                <w:sz w:val="22"/>
              </w:rPr>
            </w:pPr>
          </w:p>
          <w:p>
            <w:pPr>
              <w:pStyle w:val="TableParagraph"/>
              <w:spacing w:before="154"/>
              <w:ind w:right="181"/>
              <w:jc w:val="right"/>
              <w:rPr>
                <w:rFonts w:ascii="Calibri"/>
                <w:i/>
                <w:sz w:val="18"/>
              </w:rPr>
            </w:pPr>
            <w:r>
              <w:rPr>
                <w:rFonts w:ascii="Calibri"/>
                <w:i/>
                <w:spacing w:val="-4"/>
                <w:w w:val="115"/>
                <w:sz w:val="18"/>
              </w:rPr>
              <w:t>25</w:t>
            </w:r>
          </w:p>
          <w:p>
            <w:pPr>
              <w:pStyle w:val="TableParagraph"/>
              <w:rPr>
                <w:rFonts w:ascii="Calibri"/>
                <w:sz w:val="22"/>
              </w:rPr>
            </w:pPr>
          </w:p>
          <w:p>
            <w:pPr>
              <w:pStyle w:val="TableParagraph"/>
              <w:rPr>
                <w:rFonts w:ascii="Calibri"/>
                <w:sz w:val="22"/>
              </w:rPr>
            </w:pPr>
          </w:p>
          <w:p>
            <w:pPr>
              <w:pStyle w:val="TableParagraph"/>
              <w:spacing w:before="185"/>
              <w:ind w:right="193"/>
              <w:jc w:val="right"/>
              <w:rPr>
                <w:rFonts w:ascii="Calibri"/>
                <w:i/>
                <w:sz w:val="18"/>
              </w:rPr>
            </w:pPr>
            <w:r>
              <w:rPr>
                <w:rFonts w:ascii="Calibri"/>
                <w:i/>
                <w:spacing w:val="-16"/>
                <w:w w:val="115"/>
                <w:sz w:val="18"/>
              </w:rPr>
              <w:t>15</w:t>
            </w:r>
          </w:p>
          <w:p>
            <w:pPr>
              <w:pStyle w:val="TableParagraph"/>
              <w:rPr>
                <w:rFonts w:ascii="Calibri"/>
                <w:sz w:val="22"/>
              </w:rPr>
            </w:pPr>
          </w:p>
          <w:p>
            <w:pPr>
              <w:pStyle w:val="TableParagraph"/>
              <w:rPr>
                <w:rFonts w:ascii="Calibri"/>
                <w:sz w:val="22"/>
              </w:rPr>
            </w:pPr>
          </w:p>
          <w:p>
            <w:pPr>
              <w:pStyle w:val="TableParagraph"/>
              <w:spacing w:before="194"/>
              <w:ind w:right="183"/>
              <w:jc w:val="right"/>
              <w:rPr>
                <w:rFonts w:ascii="Calibri"/>
                <w:i/>
                <w:sz w:val="18"/>
              </w:rPr>
            </w:pPr>
            <w:r>
              <w:rPr>
                <w:rFonts w:ascii="Calibri"/>
                <w:i/>
                <w:spacing w:val="-6"/>
                <w:w w:val="115"/>
                <w:sz w:val="18"/>
              </w:rPr>
              <w:t>23</w:t>
            </w:r>
          </w:p>
          <w:p>
            <w:pPr>
              <w:pStyle w:val="TableParagraph"/>
              <w:rPr>
                <w:rFonts w:ascii="Calibri"/>
                <w:sz w:val="22"/>
              </w:rPr>
            </w:pPr>
          </w:p>
          <w:p>
            <w:pPr>
              <w:pStyle w:val="TableParagraph"/>
              <w:rPr>
                <w:rFonts w:ascii="Calibri"/>
                <w:sz w:val="22"/>
              </w:rPr>
            </w:pPr>
          </w:p>
          <w:p>
            <w:pPr>
              <w:pStyle w:val="TableParagraph"/>
              <w:spacing w:before="10"/>
              <w:rPr>
                <w:rFonts w:ascii="Calibri"/>
                <w:sz w:val="20"/>
              </w:rPr>
            </w:pPr>
          </w:p>
          <w:p>
            <w:pPr>
              <w:pStyle w:val="TableParagraph"/>
              <w:ind w:right="192"/>
              <w:jc w:val="right"/>
              <w:rPr>
                <w:rFonts w:ascii="Calibri"/>
                <w:i/>
                <w:sz w:val="18"/>
              </w:rPr>
            </w:pPr>
            <w:r>
              <w:rPr>
                <w:rFonts w:ascii="Calibri"/>
                <w:i/>
                <w:spacing w:val="-14"/>
                <w:w w:val="115"/>
                <w:sz w:val="18"/>
              </w:rPr>
              <w:t>16</w:t>
            </w:r>
          </w:p>
          <w:p>
            <w:pPr>
              <w:pStyle w:val="TableParagraph"/>
              <w:rPr>
                <w:rFonts w:ascii="Calibri"/>
                <w:sz w:val="22"/>
              </w:rPr>
            </w:pPr>
          </w:p>
          <w:p>
            <w:pPr>
              <w:pStyle w:val="TableParagraph"/>
              <w:rPr>
                <w:rFonts w:ascii="Calibri"/>
                <w:sz w:val="22"/>
              </w:rPr>
            </w:pPr>
          </w:p>
          <w:p>
            <w:pPr>
              <w:pStyle w:val="TableParagraph"/>
              <w:spacing w:before="6"/>
              <w:rPr>
                <w:rFonts w:ascii="Calibri"/>
                <w:sz w:val="21"/>
              </w:rPr>
            </w:pPr>
          </w:p>
          <w:p>
            <w:pPr>
              <w:pStyle w:val="TableParagraph"/>
              <w:ind w:right="192"/>
              <w:jc w:val="right"/>
              <w:rPr>
                <w:rFonts w:ascii="Calibri"/>
                <w:i/>
                <w:sz w:val="18"/>
              </w:rPr>
            </w:pPr>
            <w:r>
              <w:rPr>
                <w:rFonts w:ascii="Calibri"/>
                <w:i/>
                <w:spacing w:val="-14"/>
                <w:w w:val="115"/>
                <w:sz w:val="18"/>
              </w:rPr>
              <w:t>19</w:t>
            </w:r>
          </w:p>
          <w:p>
            <w:pPr>
              <w:pStyle w:val="TableParagraph"/>
              <w:rPr>
                <w:rFonts w:ascii="Calibri"/>
                <w:sz w:val="22"/>
              </w:rPr>
            </w:pPr>
          </w:p>
          <w:p>
            <w:pPr>
              <w:pStyle w:val="TableParagraph"/>
              <w:rPr>
                <w:rFonts w:ascii="Calibri"/>
                <w:sz w:val="22"/>
              </w:rPr>
            </w:pPr>
          </w:p>
          <w:p>
            <w:pPr>
              <w:pStyle w:val="TableParagraph"/>
              <w:spacing w:before="6"/>
              <w:rPr>
                <w:rFonts w:ascii="Calibri"/>
                <w:sz w:val="20"/>
              </w:rPr>
            </w:pPr>
          </w:p>
          <w:p>
            <w:pPr>
              <w:pStyle w:val="TableParagraph"/>
              <w:ind w:right="185"/>
              <w:jc w:val="right"/>
              <w:rPr>
                <w:rFonts w:ascii="Calibri"/>
                <w:i/>
                <w:sz w:val="18"/>
              </w:rPr>
            </w:pPr>
            <w:r>
              <w:rPr>
                <w:rFonts w:ascii="Calibri"/>
                <w:i/>
                <w:spacing w:val="-8"/>
                <w:w w:val="115"/>
                <w:sz w:val="18"/>
              </w:rPr>
              <w:t>27</w:t>
            </w:r>
          </w:p>
          <w:p>
            <w:pPr>
              <w:pStyle w:val="TableParagraph"/>
              <w:rPr>
                <w:rFonts w:ascii="Calibri"/>
                <w:sz w:val="22"/>
              </w:rPr>
            </w:pPr>
          </w:p>
          <w:p>
            <w:pPr>
              <w:pStyle w:val="TableParagraph"/>
              <w:rPr>
                <w:rFonts w:ascii="Calibri"/>
                <w:sz w:val="22"/>
              </w:rPr>
            </w:pPr>
          </w:p>
          <w:p>
            <w:pPr>
              <w:pStyle w:val="TableParagraph"/>
              <w:spacing w:before="12"/>
              <w:rPr>
                <w:rFonts w:ascii="Calibri"/>
                <w:sz w:val="20"/>
              </w:rPr>
            </w:pPr>
          </w:p>
          <w:p>
            <w:pPr>
              <w:pStyle w:val="TableParagraph"/>
              <w:ind w:left="767"/>
              <w:rPr>
                <w:rFonts w:ascii="Calibri"/>
                <w:i/>
                <w:sz w:val="21"/>
              </w:rPr>
            </w:pPr>
            <w:r>
              <w:rPr>
                <w:rFonts w:ascii="Calibri"/>
                <w:i/>
                <w:spacing w:val="-19"/>
                <w:w w:val="120"/>
                <w:sz w:val="21"/>
              </w:rPr>
              <w:t>15</w:t>
            </w:r>
          </w:p>
        </w:tc>
        <w:tc>
          <w:tcPr>
            <w:tcW w:w="1032" w:type="dxa"/>
            <w:tcBorders>
              <w:top w:val="single" w:sz="6" w:space="0" w:color="000000"/>
              <w:left w:val="single" w:sz="12" w:space="0" w:color="575756"/>
              <w:bottom w:val="nil"/>
              <w:right w:val="single" w:sz="8" w:space="0" w:color="575756"/>
            </w:tcBorders>
          </w:tcPr>
          <w:p>
            <w:pPr>
              <w:pStyle w:val="TableParagraph"/>
              <w:spacing w:before="330"/>
              <w:ind w:left="171"/>
              <w:jc w:val="center"/>
              <w:rPr>
                <w:rFonts w:ascii="Calibri"/>
                <w:sz w:val="43"/>
              </w:rPr>
            </w:pPr>
            <w:r>
              <w:rPr>
                <w:rFonts w:ascii="Calibri"/>
                <w:w w:val="134"/>
                <w:sz w:val="43"/>
              </w:rPr>
              <w:t>X</w:t>
            </w:r>
          </w:p>
        </w:tc>
        <w:tc>
          <w:tcPr>
            <w:tcW w:w="1329" w:type="dxa"/>
            <w:tcBorders>
              <w:top w:val="nil"/>
              <w:left w:val="single" w:sz="8" w:space="0" w:color="575756"/>
              <w:bottom w:val="nil"/>
            </w:tcBorders>
          </w:tcPr>
          <w:p>
            <w:pPr>
              <w:pStyle w:val="TableParagraph"/>
              <w:rPr>
                <w:rFonts w:ascii="Times New Roman"/>
                <w:sz w:val="24"/>
              </w:rPr>
            </w:pPr>
          </w:p>
        </w:tc>
      </w:tr>
      <w:tr>
        <w:trPr>
          <w:trHeight w:val="761" w:hRule="atLeast"/>
        </w:trPr>
        <w:tc>
          <w:tcPr>
            <w:tcW w:w="1376" w:type="dxa"/>
            <w:vMerge/>
            <w:tcBorders>
              <w:top w:val="nil"/>
              <w:right w:val="nil"/>
            </w:tcBorders>
          </w:tcPr>
          <w:p>
            <w:pPr>
              <w:rPr>
                <w:sz w:val="2"/>
                <w:szCs w:val="2"/>
              </w:rPr>
            </w:pPr>
          </w:p>
        </w:tc>
        <w:tc>
          <w:tcPr>
            <w:tcW w:w="3221" w:type="dxa"/>
            <w:vMerge/>
            <w:tcBorders>
              <w:top w:val="nil"/>
              <w:left w:val="nil"/>
              <w:right w:val="nil"/>
            </w:tcBorders>
          </w:tcPr>
          <w:p>
            <w:pPr>
              <w:rPr>
                <w:sz w:val="2"/>
                <w:szCs w:val="2"/>
              </w:rPr>
            </w:pPr>
          </w:p>
        </w:tc>
        <w:tc>
          <w:tcPr>
            <w:tcW w:w="1342" w:type="dxa"/>
            <w:vMerge/>
            <w:tcBorders>
              <w:top w:val="nil"/>
              <w:left w:val="nil"/>
              <w:right w:val="nil"/>
            </w:tcBorders>
          </w:tcPr>
          <w:p>
            <w:pPr>
              <w:rPr>
                <w:sz w:val="2"/>
                <w:szCs w:val="2"/>
              </w:rPr>
            </w:pPr>
          </w:p>
        </w:tc>
        <w:tc>
          <w:tcPr>
            <w:tcW w:w="1199" w:type="dxa"/>
            <w:vMerge/>
            <w:tcBorders>
              <w:top w:val="nil"/>
              <w:left w:val="nil"/>
              <w:right w:val="single" w:sz="12" w:space="0" w:color="575756"/>
            </w:tcBorders>
          </w:tcPr>
          <w:p>
            <w:pPr>
              <w:rPr>
                <w:sz w:val="2"/>
                <w:szCs w:val="2"/>
              </w:rPr>
            </w:pPr>
          </w:p>
        </w:tc>
        <w:tc>
          <w:tcPr>
            <w:tcW w:w="1032" w:type="dxa"/>
            <w:tcBorders>
              <w:top w:val="nil"/>
              <w:left w:val="single" w:sz="12" w:space="0" w:color="575756"/>
              <w:bottom w:val="nil"/>
              <w:right w:val="single" w:sz="8" w:space="0" w:color="575756"/>
            </w:tcBorders>
          </w:tcPr>
          <w:p>
            <w:pPr>
              <w:pStyle w:val="TableParagraph"/>
              <w:spacing w:before="119"/>
              <w:ind w:left="171"/>
              <w:jc w:val="center"/>
              <w:rPr>
                <w:rFonts w:ascii="Calibri"/>
                <w:sz w:val="43"/>
              </w:rPr>
            </w:pPr>
            <w:r>
              <w:rPr>
                <w:rFonts w:ascii="Calibri"/>
                <w:w w:val="134"/>
                <w:sz w:val="43"/>
              </w:rPr>
              <w:t>X</w:t>
            </w:r>
          </w:p>
        </w:tc>
        <w:tc>
          <w:tcPr>
            <w:tcW w:w="1329" w:type="dxa"/>
            <w:tcBorders>
              <w:top w:val="nil"/>
              <w:left w:val="single" w:sz="8" w:space="0" w:color="575756"/>
              <w:bottom w:val="nil"/>
            </w:tcBorders>
          </w:tcPr>
          <w:p>
            <w:pPr>
              <w:pStyle w:val="TableParagraph"/>
              <w:spacing w:before="119"/>
              <w:ind w:left="550"/>
              <w:rPr>
                <w:rFonts w:ascii="Calibri"/>
                <w:sz w:val="43"/>
              </w:rPr>
            </w:pPr>
            <w:r>
              <w:rPr>
                <w:rFonts w:ascii="Calibri"/>
                <w:w w:val="134"/>
                <w:sz w:val="43"/>
              </w:rPr>
              <w:t>X</w:t>
            </w:r>
          </w:p>
        </w:tc>
      </w:tr>
      <w:tr>
        <w:trPr>
          <w:trHeight w:val="802" w:hRule="atLeast"/>
        </w:trPr>
        <w:tc>
          <w:tcPr>
            <w:tcW w:w="1376" w:type="dxa"/>
            <w:vMerge/>
            <w:tcBorders>
              <w:top w:val="nil"/>
              <w:right w:val="nil"/>
            </w:tcBorders>
          </w:tcPr>
          <w:p>
            <w:pPr>
              <w:rPr>
                <w:sz w:val="2"/>
                <w:szCs w:val="2"/>
              </w:rPr>
            </w:pPr>
          </w:p>
        </w:tc>
        <w:tc>
          <w:tcPr>
            <w:tcW w:w="3221" w:type="dxa"/>
            <w:vMerge/>
            <w:tcBorders>
              <w:top w:val="nil"/>
              <w:left w:val="nil"/>
              <w:right w:val="nil"/>
            </w:tcBorders>
          </w:tcPr>
          <w:p>
            <w:pPr>
              <w:rPr>
                <w:sz w:val="2"/>
                <w:szCs w:val="2"/>
              </w:rPr>
            </w:pPr>
          </w:p>
        </w:tc>
        <w:tc>
          <w:tcPr>
            <w:tcW w:w="1342" w:type="dxa"/>
            <w:vMerge/>
            <w:tcBorders>
              <w:top w:val="nil"/>
              <w:left w:val="nil"/>
              <w:right w:val="nil"/>
            </w:tcBorders>
          </w:tcPr>
          <w:p>
            <w:pPr>
              <w:rPr>
                <w:sz w:val="2"/>
                <w:szCs w:val="2"/>
              </w:rPr>
            </w:pPr>
          </w:p>
        </w:tc>
        <w:tc>
          <w:tcPr>
            <w:tcW w:w="1199" w:type="dxa"/>
            <w:vMerge/>
            <w:tcBorders>
              <w:top w:val="nil"/>
              <w:left w:val="nil"/>
              <w:right w:val="single" w:sz="12" w:space="0" w:color="575756"/>
            </w:tcBorders>
          </w:tcPr>
          <w:p>
            <w:pPr>
              <w:rPr>
                <w:sz w:val="2"/>
                <w:szCs w:val="2"/>
              </w:rPr>
            </w:pPr>
          </w:p>
        </w:tc>
        <w:tc>
          <w:tcPr>
            <w:tcW w:w="1032" w:type="dxa"/>
            <w:tcBorders>
              <w:top w:val="nil"/>
              <w:left w:val="single" w:sz="12" w:space="0" w:color="575756"/>
              <w:bottom w:val="nil"/>
              <w:right w:val="single" w:sz="8" w:space="0" w:color="575756"/>
            </w:tcBorders>
          </w:tcPr>
          <w:p>
            <w:pPr>
              <w:pStyle w:val="TableParagraph"/>
              <w:spacing w:before="130"/>
              <w:ind w:left="171"/>
              <w:jc w:val="center"/>
              <w:rPr>
                <w:rFonts w:ascii="Calibri"/>
                <w:sz w:val="43"/>
              </w:rPr>
            </w:pPr>
            <w:r>
              <w:rPr>
                <w:rFonts w:ascii="Calibri"/>
                <w:w w:val="134"/>
                <w:sz w:val="43"/>
              </w:rPr>
              <w:t>X</w:t>
            </w:r>
          </w:p>
        </w:tc>
        <w:tc>
          <w:tcPr>
            <w:tcW w:w="1329" w:type="dxa"/>
            <w:tcBorders>
              <w:top w:val="nil"/>
              <w:left w:val="single" w:sz="8" w:space="0" w:color="575756"/>
              <w:bottom w:val="nil"/>
            </w:tcBorders>
          </w:tcPr>
          <w:p>
            <w:pPr>
              <w:pStyle w:val="TableParagraph"/>
              <w:rPr>
                <w:rFonts w:ascii="Times New Roman"/>
                <w:sz w:val="24"/>
              </w:rPr>
            </w:pPr>
          </w:p>
        </w:tc>
      </w:tr>
      <w:tr>
        <w:trPr>
          <w:trHeight w:val="830" w:hRule="atLeast"/>
        </w:trPr>
        <w:tc>
          <w:tcPr>
            <w:tcW w:w="1376" w:type="dxa"/>
            <w:vMerge/>
            <w:tcBorders>
              <w:top w:val="nil"/>
              <w:right w:val="nil"/>
            </w:tcBorders>
          </w:tcPr>
          <w:p>
            <w:pPr>
              <w:rPr>
                <w:sz w:val="2"/>
                <w:szCs w:val="2"/>
              </w:rPr>
            </w:pPr>
          </w:p>
        </w:tc>
        <w:tc>
          <w:tcPr>
            <w:tcW w:w="3221" w:type="dxa"/>
            <w:vMerge/>
            <w:tcBorders>
              <w:top w:val="nil"/>
              <w:left w:val="nil"/>
              <w:right w:val="nil"/>
            </w:tcBorders>
          </w:tcPr>
          <w:p>
            <w:pPr>
              <w:rPr>
                <w:sz w:val="2"/>
                <w:szCs w:val="2"/>
              </w:rPr>
            </w:pPr>
          </w:p>
        </w:tc>
        <w:tc>
          <w:tcPr>
            <w:tcW w:w="1342" w:type="dxa"/>
            <w:vMerge/>
            <w:tcBorders>
              <w:top w:val="nil"/>
              <w:left w:val="nil"/>
              <w:right w:val="nil"/>
            </w:tcBorders>
          </w:tcPr>
          <w:p>
            <w:pPr>
              <w:rPr>
                <w:sz w:val="2"/>
                <w:szCs w:val="2"/>
              </w:rPr>
            </w:pPr>
          </w:p>
        </w:tc>
        <w:tc>
          <w:tcPr>
            <w:tcW w:w="1199" w:type="dxa"/>
            <w:vMerge/>
            <w:tcBorders>
              <w:top w:val="nil"/>
              <w:left w:val="nil"/>
              <w:right w:val="single" w:sz="12" w:space="0" w:color="575756"/>
            </w:tcBorders>
          </w:tcPr>
          <w:p>
            <w:pPr>
              <w:rPr>
                <w:sz w:val="2"/>
                <w:szCs w:val="2"/>
              </w:rPr>
            </w:pPr>
          </w:p>
        </w:tc>
        <w:tc>
          <w:tcPr>
            <w:tcW w:w="1032" w:type="dxa"/>
            <w:tcBorders>
              <w:top w:val="nil"/>
              <w:left w:val="single" w:sz="12" w:space="0" w:color="575756"/>
              <w:bottom w:val="nil"/>
              <w:right w:val="single" w:sz="8" w:space="0" w:color="575756"/>
            </w:tcBorders>
          </w:tcPr>
          <w:p>
            <w:pPr>
              <w:pStyle w:val="TableParagraph"/>
              <w:spacing w:before="160"/>
              <w:ind w:left="171"/>
              <w:jc w:val="center"/>
              <w:rPr>
                <w:rFonts w:ascii="Calibri"/>
                <w:sz w:val="43"/>
              </w:rPr>
            </w:pPr>
            <w:r>
              <w:rPr>
                <w:rFonts w:ascii="Calibri"/>
                <w:w w:val="134"/>
                <w:sz w:val="43"/>
              </w:rPr>
              <w:t>X</w:t>
            </w:r>
          </w:p>
        </w:tc>
        <w:tc>
          <w:tcPr>
            <w:tcW w:w="1329" w:type="dxa"/>
            <w:tcBorders>
              <w:top w:val="nil"/>
              <w:left w:val="single" w:sz="8" w:space="0" w:color="575756"/>
              <w:bottom w:val="nil"/>
            </w:tcBorders>
          </w:tcPr>
          <w:p>
            <w:pPr>
              <w:pStyle w:val="TableParagraph"/>
              <w:rPr>
                <w:rFonts w:ascii="Times New Roman"/>
                <w:sz w:val="24"/>
              </w:rPr>
            </w:pPr>
          </w:p>
        </w:tc>
      </w:tr>
      <w:tr>
        <w:trPr>
          <w:trHeight w:val="830" w:hRule="atLeast"/>
        </w:trPr>
        <w:tc>
          <w:tcPr>
            <w:tcW w:w="1376" w:type="dxa"/>
            <w:vMerge/>
            <w:tcBorders>
              <w:top w:val="nil"/>
              <w:right w:val="nil"/>
            </w:tcBorders>
          </w:tcPr>
          <w:p>
            <w:pPr>
              <w:rPr>
                <w:sz w:val="2"/>
                <w:szCs w:val="2"/>
              </w:rPr>
            </w:pPr>
          </w:p>
        </w:tc>
        <w:tc>
          <w:tcPr>
            <w:tcW w:w="3221" w:type="dxa"/>
            <w:vMerge/>
            <w:tcBorders>
              <w:top w:val="nil"/>
              <w:left w:val="nil"/>
              <w:right w:val="nil"/>
            </w:tcBorders>
          </w:tcPr>
          <w:p>
            <w:pPr>
              <w:rPr>
                <w:sz w:val="2"/>
                <w:szCs w:val="2"/>
              </w:rPr>
            </w:pPr>
          </w:p>
        </w:tc>
        <w:tc>
          <w:tcPr>
            <w:tcW w:w="1342" w:type="dxa"/>
            <w:vMerge/>
            <w:tcBorders>
              <w:top w:val="nil"/>
              <w:left w:val="nil"/>
              <w:right w:val="nil"/>
            </w:tcBorders>
          </w:tcPr>
          <w:p>
            <w:pPr>
              <w:rPr>
                <w:sz w:val="2"/>
                <w:szCs w:val="2"/>
              </w:rPr>
            </w:pPr>
          </w:p>
        </w:tc>
        <w:tc>
          <w:tcPr>
            <w:tcW w:w="1199" w:type="dxa"/>
            <w:vMerge/>
            <w:tcBorders>
              <w:top w:val="nil"/>
              <w:left w:val="nil"/>
              <w:right w:val="single" w:sz="12" w:space="0" w:color="575756"/>
            </w:tcBorders>
          </w:tcPr>
          <w:p>
            <w:pPr>
              <w:rPr>
                <w:sz w:val="2"/>
                <w:szCs w:val="2"/>
              </w:rPr>
            </w:pPr>
          </w:p>
        </w:tc>
        <w:tc>
          <w:tcPr>
            <w:tcW w:w="1032" w:type="dxa"/>
            <w:tcBorders>
              <w:top w:val="nil"/>
              <w:left w:val="single" w:sz="12" w:space="0" w:color="575756"/>
              <w:bottom w:val="nil"/>
              <w:right w:val="single" w:sz="8" w:space="0" w:color="575756"/>
            </w:tcBorders>
          </w:tcPr>
          <w:p>
            <w:pPr>
              <w:pStyle w:val="TableParagraph"/>
              <w:spacing w:before="158"/>
              <w:ind w:left="171"/>
              <w:jc w:val="center"/>
              <w:rPr>
                <w:rFonts w:ascii="Calibri"/>
                <w:sz w:val="43"/>
              </w:rPr>
            </w:pPr>
            <w:r>
              <w:rPr>
                <w:rFonts w:ascii="Calibri"/>
                <w:w w:val="134"/>
                <w:sz w:val="43"/>
              </w:rPr>
              <w:t>X</w:t>
            </w:r>
          </w:p>
        </w:tc>
        <w:tc>
          <w:tcPr>
            <w:tcW w:w="1329" w:type="dxa"/>
            <w:tcBorders>
              <w:top w:val="nil"/>
              <w:left w:val="single" w:sz="8" w:space="0" w:color="575756"/>
              <w:bottom w:val="nil"/>
            </w:tcBorders>
          </w:tcPr>
          <w:p>
            <w:pPr>
              <w:pStyle w:val="TableParagraph"/>
              <w:spacing w:before="158"/>
              <w:ind w:left="550"/>
              <w:rPr>
                <w:rFonts w:ascii="Calibri"/>
                <w:sz w:val="43"/>
              </w:rPr>
            </w:pPr>
            <w:r>
              <w:rPr>
                <w:rFonts w:ascii="Calibri"/>
                <w:w w:val="134"/>
                <w:sz w:val="43"/>
              </w:rPr>
              <w:t>X</w:t>
            </w:r>
          </w:p>
        </w:tc>
      </w:tr>
      <w:tr>
        <w:trPr>
          <w:trHeight w:val="790" w:hRule="atLeast"/>
        </w:trPr>
        <w:tc>
          <w:tcPr>
            <w:tcW w:w="1376" w:type="dxa"/>
            <w:vMerge/>
            <w:tcBorders>
              <w:top w:val="nil"/>
              <w:right w:val="nil"/>
            </w:tcBorders>
          </w:tcPr>
          <w:p>
            <w:pPr>
              <w:rPr>
                <w:sz w:val="2"/>
                <w:szCs w:val="2"/>
              </w:rPr>
            </w:pPr>
          </w:p>
        </w:tc>
        <w:tc>
          <w:tcPr>
            <w:tcW w:w="3221" w:type="dxa"/>
            <w:vMerge/>
            <w:tcBorders>
              <w:top w:val="nil"/>
              <w:left w:val="nil"/>
              <w:right w:val="nil"/>
            </w:tcBorders>
          </w:tcPr>
          <w:p>
            <w:pPr>
              <w:rPr>
                <w:sz w:val="2"/>
                <w:szCs w:val="2"/>
              </w:rPr>
            </w:pPr>
          </w:p>
        </w:tc>
        <w:tc>
          <w:tcPr>
            <w:tcW w:w="1342" w:type="dxa"/>
            <w:vMerge/>
            <w:tcBorders>
              <w:top w:val="nil"/>
              <w:left w:val="nil"/>
              <w:right w:val="nil"/>
            </w:tcBorders>
          </w:tcPr>
          <w:p>
            <w:pPr>
              <w:rPr>
                <w:sz w:val="2"/>
                <w:szCs w:val="2"/>
              </w:rPr>
            </w:pPr>
          </w:p>
        </w:tc>
        <w:tc>
          <w:tcPr>
            <w:tcW w:w="1199" w:type="dxa"/>
            <w:vMerge/>
            <w:tcBorders>
              <w:top w:val="nil"/>
              <w:left w:val="nil"/>
              <w:right w:val="single" w:sz="12" w:space="0" w:color="575756"/>
            </w:tcBorders>
          </w:tcPr>
          <w:p>
            <w:pPr>
              <w:rPr>
                <w:sz w:val="2"/>
                <w:szCs w:val="2"/>
              </w:rPr>
            </w:pPr>
          </w:p>
        </w:tc>
        <w:tc>
          <w:tcPr>
            <w:tcW w:w="1032" w:type="dxa"/>
            <w:tcBorders>
              <w:top w:val="nil"/>
              <w:left w:val="single" w:sz="12" w:space="0" w:color="575756"/>
              <w:bottom w:val="nil"/>
              <w:right w:val="single" w:sz="8" w:space="0" w:color="575756"/>
            </w:tcBorders>
          </w:tcPr>
          <w:p>
            <w:pPr>
              <w:pStyle w:val="TableParagraph"/>
              <w:spacing w:before="160"/>
              <w:ind w:left="171"/>
              <w:jc w:val="center"/>
              <w:rPr>
                <w:rFonts w:ascii="Calibri"/>
                <w:sz w:val="43"/>
              </w:rPr>
            </w:pPr>
            <w:r>
              <w:rPr>
                <w:rFonts w:ascii="Calibri"/>
                <w:w w:val="134"/>
                <w:sz w:val="43"/>
              </w:rPr>
              <w:t>X</w:t>
            </w:r>
          </w:p>
        </w:tc>
        <w:tc>
          <w:tcPr>
            <w:tcW w:w="1329" w:type="dxa"/>
            <w:tcBorders>
              <w:top w:val="nil"/>
              <w:left w:val="single" w:sz="8" w:space="0" w:color="575756"/>
              <w:bottom w:val="nil"/>
            </w:tcBorders>
          </w:tcPr>
          <w:p>
            <w:pPr>
              <w:pStyle w:val="TableParagraph"/>
              <w:rPr>
                <w:rFonts w:ascii="Times New Roman"/>
                <w:sz w:val="24"/>
              </w:rPr>
            </w:pPr>
          </w:p>
        </w:tc>
      </w:tr>
      <w:tr>
        <w:trPr>
          <w:trHeight w:val="603" w:hRule="atLeast"/>
        </w:trPr>
        <w:tc>
          <w:tcPr>
            <w:tcW w:w="1376" w:type="dxa"/>
            <w:vMerge/>
            <w:tcBorders>
              <w:top w:val="nil"/>
              <w:right w:val="nil"/>
            </w:tcBorders>
          </w:tcPr>
          <w:p>
            <w:pPr>
              <w:rPr>
                <w:sz w:val="2"/>
                <w:szCs w:val="2"/>
              </w:rPr>
            </w:pPr>
          </w:p>
        </w:tc>
        <w:tc>
          <w:tcPr>
            <w:tcW w:w="3221" w:type="dxa"/>
            <w:vMerge/>
            <w:tcBorders>
              <w:top w:val="nil"/>
              <w:left w:val="nil"/>
              <w:right w:val="nil"/>
            </w:tcBorders>
          </w:tcPr>
          <w:p>
            <w:pPr>
              <w:rPr>
                <w:sz w:val="2"/>
                <w:szCs w:val="2"/>
              </w:rPr>
            </w:pPr>
          </w:p>
        </w:tc>
        <w:tc>
          <w:tcPr>
            <w:tcW w:w="1342" w:type="dxa"/>
            <w:vMerge/>
            <w:tcBorders>
              <w:top w:val="nil"/>
              <w:left w:val="nil"/>
              <w:right w:val="nil"/>
            </w:tcBorders>
          </w:tcPr>
          <w:p>
            <w:pPr>
              <w:rPr>
                <w:sz w:val="2"/>
                <w:szCs w:val="2"/>
              </w:rPr>
            </w:pPr>
          </w:p>
        </w:tc>
        <w:tc>
          <w:tcPr>
            <w:tcW w:w="1199" w:type="dxa"/>
            <w:vMerge/>
            <w:tcBorders>
              <w:top w:val="nil"/>
              <w:left w:val="nil"/>
              <w:right w:val="single" w:sz="12" w:space="0" w:color="575756"/>
            </w:tcBorders>
          </w:tcPr>
          <w:p>
            <w:pPr>
              <w:rPr>
                <w:sz w:val="2"/>
                <w:szCs w:val="2"/>
              </w:rPr>
            </w:pPr>
          </w:p>
        </w:tc>
        <w:tc>
          <w:tcPr>
            <w:tcW w:w="1032" w:type="dxa"/>
            <w:tcBorders>
              <w:top w:val="nil"/>
              <w:left w:val="single" w:sz="12" w:space="0" w:color="575756"/>
              <w:bottom w:val="nil"/>
              <w:right w:val="single" w:sz="8" w:space="0" w:color="575756"/>
            </w:tcBorders>
          </w:tcPr>
          <w:p>
            <w:pPr>
              <w:pStyle w:val="TableParagraph"/>
              <w:spacing w:line="466" w:lineRule="exact" w:before="117"/>
              <w:ind w:left="171"/>
              <w:jc w:val="center"/>
              <w:rPr>
                <w:rFonts w:ascii="Calibri"/>
                <w:sz w:val="43"/>
              </w:rPr>
            </w:pPr>
            <w:r>
              <w:rPr>
                <w:rFonts w:ascii="Calibri"/>
                <w:w w:val="134"/>
                <w:sz w:val="43"/>
              </w:rPr>
              <w:t>X</w:t>
            </w:r>
          </w:p>
        </w:tc>
        <w:tc>
          <w:tcPr>
            <w:tcW w:w="1329" w:type="dxa"/>
            <w:tcBorders>
              <w:top w:val="nil"/>
              <w:left w:val="single" w:sz="8" w:space="0" w:color="575756"/>
              <w:bottom w:val="nil"/>
            </w:tcBorders>
          </w:tcPr>
          <w:p>
            <w:pPr>
              <w:pStyle w:val="TableParagraph"/>
              <w:rPr>
                <w:rFonts w:ascii="Times New Roman"/>
                <w:sz w:val="24"/>
              </w:rPr>
            </w:pPr>
          </w:p>
        </w:tc>
      </w:tr>
      <w:tr>
        <w:trPr>
          <w:trHeight w:val="349" w:hRule="atLeast"/>
        </w:trPr>
        <w:tc>
          <w:tcPr>
            <w:tcW w:w="1376" w:type="dxa"/>
            <w:vMerge/>
            <w:tcBorders>
              <w:top w:val="nil"/>
              <w:right w:val="nil"/>
            </w:tcBorders>
          </w:tcPr>
          <w:p>
            <w:pPr>
              <w:rPr>
                <w:sz w:val="2"/>
                <w:szCs w:val="2"/>
              </w:rPr>
            </w:pPr>
          </w:p>
        </w:tc>
        <w:tc>
          <w:tcPr>
            <w:tcW w:w="3221" w:type="dxa"/>
            <w:vMerge/>
            <w:tcBorders>
              <w:top w:val="nil"/>
              <w:left w:val="nil"/>
              <w:right w:val="nil"/>
            </w:tcBorders>
          </w:tcPr>
          <w:p>
            <w:pPr>
              <w:rPr>
                <w:sz w:val="2"/>
                <w:szCs w:val="2"/>
              </w:rPr>
            </w:pPr>
          </w:p>
        </w:tc>
        <w:tc>
          <w:tcPr>
            <w:tcW w:w="1342" w:type="dxa"/>
            <w:vMerge/>
            <w:tcBorders>
              <w:top w:val="nil"/>
              <w:left w:val="nil"/>
              <w:right w:val="nil"/>
            </w:tcBorders>
          </w:tcPr>
          <w:p>
            <w:pPr>
              <w:rPr>
                <w:sz w:val="2"/>
                <w:szCs w:val="2"/>
              </w:rPr>
            </w:pPr>
          </w:p>
        </w:tc>
        <w:tc>
          <w:tcPr>
            <w:tcW w:w="1199" w:type="dxa"/>
            <w:vMerge/>
            <w:tcBorders>
              <w:top w:val="nil"/>
              <w:left w:val="nil"/>
              <w:right w:val="single" w:sz="12" w:space="0" w:color="575756"/>
            </w:tcBorders>
          </w:tcPr>
          <w:p>
            <w:pPr>
              <w:rPr>
                <w:sz w:val="2"/>
                <w:szCs w:val="2"/>
              </w:rPr>
            </w:pPr>
          </w:p>
        </w:tc>
        <w:tc>
          <w:tcPr>
            <w:tcW w:w="1032" w:type="dxa"/>
            <w:tcBorders>
              <w:top w:val="nil"/>
              <w:left w:val="single" w:sz="12" w:space="0" w:color="575756"/>
              <w:bottom w:val="nil"/>
              <w:right w:val="single" w:sz="8" w:space="0" w:color="575756"/>
            </w:tcBorders>
          </w:tcPr>
          <w:p>
            <w:pPr>
              <w:pStyle w:val="TableParagraph"/>
              <w:spacing w:line="167" w:lineRule="exact"/>
              <w:ind w:left="216" w:right="45"/>
              <w:jc w:val="center"/>
              <w:rPr>
                <w:rFonts w:ascii="Calibri"/>
                <w:sz w:val="16"/>
              </w:rPr>
            </w:pPr>
            <w:r>
              <w:rPr>
                <w:rFonts w:ascii="Calibri"/>
                <w:w w:val="130"/>
                <w:sz w:val="16"/>
              </w:rPr>
              <w:t>(37only)</w:t>
            </w:r>
          </w:p>
        </w:tc>
        <w:tc>
          <w:tcPr>
            <w:tcW w:w="1329" w:type="dxa"/>
            <w:tcBorders>
              <w:top w:val="nil"/>
              <w:left w:val="single" w:sz="8" w:space="0" w:color="575756"/>
              <w:bottom w:val="nil"/>
            </w:tcBorders>
          </w:tcPr>
          <w:p>
            <w:pPr>
              <w:pStyle w:val="TableParagraph"/>
              <w:rPr>
                <w:rFonts w:ascii="Times New Roman"/>
                <w:sz w:val="24"/>
              </w:rPr>
            </w:pPr>
          </w:p>
        </w:tc>
      </w:tr>
      <w:tr>
        <w:trPr>
          <w:trHeight w:val="1693" w:hRule="atLeast"/>
        </w:trPr>
        <w:tc>
          <w:tcPr>
            <w:tcW w:w="1376" w:type="dxa"/>
            <w:vMerge/>
            <w:tcBorders>
              <w:top w:val="nil"/>
              <w:right w:val="nil"/>
            </w:tcBorders>
          </w:tcPr>
          <w:p>
            <w:pPr>
              <w:rPr>
                <w:sz w:val="2"/>
                <w:szCs w:val="2"/>
              </w:rPr>
            </w:pPr>
          </w:p>
        </w:tc>
        <w:tc>
          <w:tcPr>
            <w:tcW w:w="3221" w:type="dxa"/>
            <w:vMerge/>
            <w:tcBorders>
              <w:top w:val="nil"/>
              <w:left w:val="nil"/>
              <w:right w:val="nil"/>
            </w:tcBorders>
          </w:tcPr>
          <w:p>
            <w:pPr>
              <w:rPr>
                <w:sz w:val="2"/>
                <w:szCs w:val="2"/>
              </w:rPr>
            </w:pPr>
          </w:p>
        </w:tc>
        <w:tc>
          <w:tcPr>
            <w:tcW w:w="1342" w:type="dxa"/>
            <w:vMerge/>
            <w:tcBorders>
              <w:top w:val="nil"/>
              <w:left w:val="nil"/>
              <w:right w:val="nil"/>
            </w:tcBorders>
          </w:tcPr>
          <w:p>
            <w:pPr>
              <w:rPr>
                <w:sz w:val="2"/>
                <w:szCs w:val="2"/>
              </w:rPr>
            </w:pPr>
          </w:p>
        </w:tc>
        <w:tc>
          <w:tcPr>
            <w:tcW w:w="1199" w:type="dxa"/>
            <w:vMerge/>
            <w:tcBorders>
              <w:top w:val="nil"/>
              <w:left w:val="nil"/>
              <w:right w:val="single" w:sz="12" w:space="0" w:color="575756"/>
            </w:tcBorders>
          </w:tcPr>
          <w:p>
            <w:pPr>
              <w:rPr>
                <w:sz w:val="2"/>
                <w:szCs w:val="2"/>
              </w:rPr>
            </w:pPr>
          </w:p>
        </w:tc>
        <w:tc>
          <w:tcPr>
            <w:tcW w:w="1032" w:type="dxa"/>
            <w:tcBorders>
              <w:top w:val="nil"/>
              <w:left w:val="single" w:sz="12" w:space="0" w:color="575756"/>
              <w:right w:val="single" w:sz="8" w:space="0" w:color="575756"/>
            </w:tcBorders>
          </w:tcPr>
          <w:p>
            <w:pPr>
              <w:pStyle w:val="TableParagraph"/>
              <w:spacing w:before="191"/>
              <w:ind w:left="115"/>
              <w:jc w:val="center"/>
              <w:rPr>
                <w:rFonts w:ascii="Calibri"/>
                <w:sz w:val="43"/>
              </w:rPr>
            </w:pPr>
            <w:r>
              <w:rPr>
                <w:rFonts w:ascii="Calibri"/>
                <w:w w:val="134"/>
                <w:sz w:val="43"/>
              </w:rPr>
              <w:t>X</w:t>
            </w:r>
          </w:p>
        </w:tc>
        <w:tc>
          <w:tcPr>
            <w:tcW w:w="1329" w:type="dxa"/>
            <w:tcBorders>
              <w:top w:val="nil"/>
              <w:left w:val="single" w:sz="8" w:space="0" w:color="575756"/>
            </w:tcBorders>
          </w:tcPr>
          <w:p>
            <w:pPr>
              <w:pStyle w:val="TableParagraph"/>
              <w:spacing w:before="191"/>
              <w:ind w:left="635"/>
              <w:rPr>
                <w:rFonts w:ascii="Calibri"/>
                <w:sz w:val="43"/>
              </w:rPr>
            </w:pPr>
            <w:r>
              <w:rPr>
                <w:rFonts w:ascii="Calibri"/>
                <w:w w:val="134"/>
                <w:sz w:val="43"/>
              </w:rPr>
              <w:t>X</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before="94"/>
        <w:ind w:left="3522" w:right="0" w:firstLine="0"/>
        <w:jc w:val="left"/>
        <w:rPr>
          <w:rFonts w:ascii="Stone Sans II ITC Std Bk" w:hAnsi="Stone Sans II ITC Std Bk"/>
          <w:b/>
          <w:sz w:val="24"/>
        </w:rPr>
      </w:pPr>
      <w:r>
        <w:rPr>
          <w:color w:val="B3B2B2"/>
          <w:w w:val="110"/>
          <w:sz w:val="23"/>
        </w:rPr>
        <w:t>United Reformed Church </w:t>
      </w:r>
      <w:r>
        <w:rPr>
          <w:rFonts w:ascii="Symbol" w:hAnsi="Symbol"/>
          <w:color w:val="B3B2B2"/>
          <w:w w:val="110"/>
          <w:sz w:val="23"/>
        </w:rPr>
        <w:t></w:t>
      </w:r>
      <w:r>
        <w:rPr>
          <w:rFonts w:ascii="Times New Roman" w:hAnsi="Times New Roman"/>
          <w:color w:val="B3B2B2"/>
          <w:w w:val="110"/>
          <w:sz w:val="23"/>
        </w:rPr>
        <w:t> </w:t>
      </w:r>
      <w:r>
        <w:rPr>
          <w:color w:val="B3B2B2"/>
          <w:w w:val="110"/>
          <w:sz w:val="23"/>
        </w:rPr>
        <w:t>Record of General Assembly 2018 </w:t>
      </w:r>
      <w:r>
        <w:rPr>
          <w:rFonts w:ascii="Symbol" w:hAnsi="Symbol"/>
          <w:color w:val="B3B2B2"/>
          <w:w w:val="110"/>
          <w:sz w:val="23"/>
        </w:rPr>
        <w:t></w:t>
      </w:r>
      <w:r>
        <w:rPr>
          <w:rFonts w:ascii="Times New Roman" w:hAnsi="Times New Roman"/>
          <w:color w:val="B3B2B2"/>
          <w:w w:val="110"/>
          <w:sz w:val="23"/>
        </w:rPr>
        <w:t> </w:t>
      </w:r>
      <w:r>
        <w:rPr>
          <w:rFonts w:ascii="Stone Sans II ITC Std Bk" w:hAnsi="Stone Sans II ITC Std Bk"/>
          <w:b/>
          <w:w w:val="110"/>
          <w:sz w:val="24"/>
        </w:rPr>
        <w:t>iii</w:t>
      </w:r>
    </w:p>
    <w:p>
      <w:pPr>
        <w:spacing w:after="0"/>
        <w:jc w:val="left"/>
        <w:rPr>
          <w:rFonts w:ascii="Stone Sans II ITC Std Bk" w:hAnsi="Stone Sans II ITC Std Bk"/>
          <w:sz w:val="24"/>
        </w:rPr>
        <w:sectPr>
          <w:pgSz w:w="11910" w:h="16840"/>
          <w:pgMar w:top="1380" w:bottom="280" w:left="140" w:right="340"/>
        </w:sectPr>
      </w:pPr>
    </w:p>
    <w:p>
      <w:pPr>
        <w:pStyle w:val="BodyText"/>
        <w:rPr>
          <w:rFonts w:ascii="Stone Sans II ITC Std Bk"/>
          <w:b/>
          <w:sz w:val="20"/>
        </w:rPr>
      </w:pPr>
      <w:r>
        <w:rPr/>
        <w:pict>
          <v:group style="position:absolute;margin-left:22.677pt;margin-top:29.763014pt;width:511.7pt;height:789.45pt;mso-position-horizontal-relative:page;mso-position-vertical-relative:page;z-index:-255930368" coordorigin="454,595" coordsize="10234,15789">
            <v:shape style="position:absolute;left:453;top:595;width:936;height:15789" type="#_x0000_t75" stroked="false">
              <v:imagedata r:id="rId19" o:title=""/>
            </v:shape>
            <v:shape style="position:absolute;left:1060;top:10972;width:6994;height:4662" type="#_x0000_t75" stroked="false">
              <v:imagedata r:id="rId20" o:title=""/>
            </v:shape>
            <v:shape style="position:absolute;left:921;top:997;width:6962;height:4640" type="#_x0000_t75" stroked="false">
              <v:imagedata r:id="rId21" o:title=""/>
            </v:shape>
            <v:shape style="position:absolute;left:3968;top:6066;width:6719;height:4478" type="#_x0000_t75" stroked="false">
              <v:imagedata r:id="rId22" o:title=""/>
            </v:shape>
            <w10:wrap type="none"/>
          </v:group>
        </w:pict>
      </w:r>
    </w:p>
    <w:p>
      <w:pPr>
        <w:pStyle w:val="BodyText"/>
        <w:rPr>
          <w:rFonts w:ascii="Stone Sans II ITC Std Bk"/>
          <w:b/>
          <w:sz w:val="20"/>
        </w:rPr>
      </w:pPr>
    </w:p>
    <w:p>
      <w:pPr>
        <w:pStyle w:val="BodyText"/>
        <w:rPr>
          <w:rFonts w:ascii="Stone Sans II ITC Std Bk"/>
          <w:b/>
          <w:sz w:val="20"/>
        </w:rPr>
      </w:pPr>
    </w:p>
    <w:p>
      <w:pPr>
        <w:pStyle w:val="BodyText"/>
        <w:rPr>
          <w:rFonts w:ascii="Stone Sans II ITC Std Bk"/>
          <w:b/>
          <w:sz w:val="20"/>
        </w:rPr>
      </w:pPr>
    </w:p>
    <w:p>
      <w:pPr>
        <w:pStyle w:val="BodyText"/>
        <w:rPr>
          <w:rFonts w:ascii="Stone Sans II ITC Std Bk"/>
          <w:b/>
          <w:sz w:val="20"/>
        </w:rPr>
      </w:pPr>
    </w:p>
    <w:p>
      <w:pPr>
        <w:pStyle w:val="BodyText"/>
        <w:rPr>
          <w:rFonts w:ascii="Stone Sans II ITC Std Bk"/>
          <w:b/>
          <w:sz w:val="20"/>
        </w:rPr>
      </w:pPr>
    </w:p>
    <w:p>
      <w:pPr>
        <w:pStyle w:val="BodyText"/>
        <w:rPr>
          <w:rFonts w:ascii="Stone Sans II ITC Std Bk"/>
          <w:b/>
          <w:sz w:val="20"/>
        </w:rPr>
      </w:pPr>
    </w:p>
    <w:p>
      <w:pPr>
        <w:pStyle w:val="BodyText"/>
        <w:rPr>
          <w:rFonts w:ascii="Stone Sans II ITC Std Bk"/>
          <w:b/>
          <w:sz w:val="20"/>
        </w:rPr>
      </w:pPr>
    </w:p>
    <w:p>
      <w:pPr>
        <w:pStyle w:val="BodyText"/>
        <w:rPr>
          <w:rFonts w:ascii="Stone Sans II ITC Std Bk"/>
          <w:b/>
          <w:sz w:val="20"/>
        </w:rPr>
      </w:pPr>
    </w:p>
    <w:p>
      <w:pPr>
        <w:pStyle w:val="BodyText"/>
        <w:spacing w:before="9"/>
        <w:rPr>
          <w:rFonts w:ascii="Stone Sans II ITC Std Bk"/>
          <w:b/>
          <w:sz w:val="25"/>
        </w:rPr>
      </w:pPr>
    </w:p>
    <w:p>
      <w:pPr>
        <w:spacing w:line="273" w:lineRule="auto" w:before="103"/>
        <w:ind w:left="8052" w:right="1393" w:firstLine="0"/>
        <w:jc w:val="both"/>
        <w:rPr>
          <w:i/>
          <w:sz w:val="18"/>
        </w:rPr>
      </w:pPr>
      <w:r>
        <w:rPr>
          <w:i/>
          <w:w w:val="115"/>
          <w:sz w:val="18"/>
        </w:rPr>
        <w:t>Opening </w:t>
      </w:r>
      <w:r>
        <w:rPr>
          <w:i/>
          <w:spacing w:val="2"/>
          <w:w w:val="115"/>
          <w:sz w:val="18"/>
        </w:rPr>
        <w:t>Act </w:t>
      </w:r>
      <w:r>
        <w:rPr>
          <w:i/>
          <w:w w:val="115"/>
          <w:sz w:val="18"/>
        </w:rPr>
        <w:t>of</w:t>
      </w:r>
      <w:r>
        <w:rPr>
          <w:i/>
          <w:spacing w:val="-32"/>
          <w:w w:val="115"/>
          <w:sz w:val="18"/>
        </w:rPr>
        <w:t> </w:t>
      </w:r>
      <w:r>
        <w:rPr>
          <w:i/>
          <w:w w:val="115"/>
          <w:sz w:val="18"/>
        </w:rPr>
        <w:t>Worship </w:t>
      </w:r>
      <w:r>
        <w:rPr>
          <w:i/>
          <w:w w:val="115"/>
          <w:sz w:val="18"/>
        </w:rPr>
        <w:t>and signing of the Bible (below)</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0"/>
        </w:rPr>
      </w:pPr>
    </w:p>
    <w:p>
      <w:pPr>
        <w:spacing w:line="273" w:lineRule="auto" w:before="103"/>
        <w:ind w:left="8137" w:right="802" w:firstLine="0"/>
        <w:jc w:val="left"/>
        <w:rPr>
          <w:i/>
          <w:sz w:val="18"/>
        </w:rPr>
      </w:pPr>
      <w:r>
        <w:rPr>
          <w:i/>
          <w:w w:val="110"/>
          <w:sz w:val="18"/>
        </w:rPr>
        <w:t>Act of Commemoration for </w:t>
      </w:r>
      <w:r>
        <w:rPr>
          <w:i/>
          <w:w w:val="110"/>
          <w:sz w:val="18"/>
        </w:rPr>
        <w:t>Ministers and Missionaries read by the General Secretary, the Revd John Proctor</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1"/>
        </w:rPr>
      </w:pPr>
    </w:p>
    <w:p>
      <w:pPr>
        <w:spacing w:before="94"/>
        <w:ind w:left="1546" w:right="0" w:firstLine="0"/>
        <w:jc w:val="left"/>
        <w:rPr>
          <w:sz w:val="23"/>
        </w:rPr>
      </w:pPr>
      <w:r>
        <w:rPr>
          <w:rFonts w:ascii="Stone Sans II ITC Std Bk" w:hAnsi="Stone Sans II ITC Std Bk"/>
          <w:b/>
          <w:w w:val="110"/>
          <w:sz w:val="24"/>
        </w:rPr>
        <w:t>iv </w:t>
      </w:r>
      <w:r>
        <w:rPr>
          <w:rFonts w:ascii="Symbol" w:hAnsi="Symbol"/>
          <w:color w:val="B3B2B2"/>
          <w:w w:val="110"/>
          <w:sz w:val="23"/>
        </w:rPr>
        <w:t></w:t>
      </w:r>
      <w:r>
        <w:rPr>
          <w:rFonts w:ascii="Times New Roman" w:hAnsi="Times New Roman"/>
          <w:color w:val="B3B2B2"/>
          <w:w w:val="110"/>
          <w:sz w:val="23"/>
        </w:rPr>
        <w:t> </w:t>
      </w:r>
      <w:r>
        <w:rPr>
          <w:color w:val="B3B2B2"/>
          <w:w w:val="110"/>
          <w:sz w:val="23"/>
        </w:rPr>
        <w:t>United Reformed Church </w:t>
      </w:r>
      <w:r>
        <w:rPr>
          <w:rFonts w:ascii="Symbol" w:hAnsi="Symbol"/>
          <w:color w:val="B3B2B2"/>
          <w:w w:val="110"/>
          <w:sz w:val="23"/>
        </w:rPr>
        <w:t></w:t>
      </w:r>
      <w:r>
        <w:rPr>
          <w:rFonts w:ascii="Times New Roman" w:hAnsi="Times New Roman"/>
          <w:color w:val="B3B2B2"/>
          <w:w w:val="110"/>
          <w:sz w:val="23"/>
        </w:rPr>
        <w:t> </w:t>
      </w:r>
      <w:r>
        <w:rPr>
          <w:color w:val="B3B2B2"/>
          <w:w w:val="110"/>
          <w:sz w:val="23"/>
        </w:rPr>
        <w:t>Record of General Assembly 2018</w:t>
      </w:r>
    </w:p>
    <w:p>
      <w:pPr>
        <w:spacing w:after="0"/>
        <w:jc w:val="left"/>
        <w:rPr>
          <w:sz w:val="23"/>
        </w:rPr>
        <w:sectPr>
          <w:pgSz w:w="11910" w:h="16840"/>
          <w:pgMar w:top="1580" w:bottom="280" w:left="140" w:right="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spacing w:line="206" w:lineRule="auto" w:before="146"/>
        <w:ind w:left="1886" w:right="2277" w:firstLine="0"/>
        <w:jc w:val="left"/>
        <w:rPr>
          <w:rFonts w:ascii="Stone Sans II ITC Std X Bd"/>
          <w:b/>
          <w:sz w:val="36"/>
        </w:rPr>
      </w:pPr>
      <w:r>
        <w:rPr>
          <w:rFonts w:ascii="Stone Sans II ITC Std X Bd"/>
          <w:b/>
          <w:w w:val="110"/>
          <w:sz w:val="36"/>
        </w:rPr>
        <w:t>Minutes of an ordinary meeting of the United Reformed Church General Assembly</w:t>
      </w:r>
    </w:p>
    <w:p>
      <w:pPr>
        <w:spacing w:before="93"/>
        <w:ind w:left="1886" w:right="0" w:firstLine="0"/>
        <w:jc w:val="left"/>
        <w:rPr>
          <w:sz w:val="30"/>
        </w:rPr>
      </w:pPr>
      <w:r>
        <w:rPr>
          <w:w w:val="120"/>
          <w:sz w:val="30"/>
        </w:rPr>
        <w:t>At Nottingham, and within The Albert Hall</w:t>
      </w:r>
    </w:p>
    <w:p>
      <w:pPr>
        <w:pStyle w:val="BodyText"/>
        <w:spacing w:before="5"/>
        <w:rPr>
          <w:sz w:val="40"/>
        </w:rPr>
      </w:pPr>
    </w:p>
    <w:p>
      <w:pPr>
        <w:pStyle w:val="Heading3"/>
        <w:ind w:left="1886"/>
      </w:pPr>
      <w:r>
        <w:rPr>
          <w:color w:val="FFFFFF"/>
          <w:w w:val="120"/>
        </w:rPr>
        <w:t>Friday 6 July 2018 2.30pm</w:t>
      </w:r>
    </w:p>
    <w:p>
      <w:pPr>
        <w:pStyle w:val="Heading4"/>
        <w:spacing w:line="420" w:lineRule="exact"/>
        <w:ind w:left="1886"/>
        <w:rPr>
          <w:i/>
        </w:rPr>
      </w:pPr>
      <w:r>
        <w:rPr>
          <w:i/>
          <w:color w:val="FFFFFF"/>
          <w:w w:val="115"/>
        </w:rPr>
        <w:t>Session one</w:t>
      </w:r>
    </w:p>
    <w:p>
      <w:pPr>
        <w:pStyle w:val="BodyText"/>
        <w:spacing w:before="9"/>
        <w:rPr>
          <w:i/>
          <w:sz w:val="38"/>
        </w:rPr>
      </w:pPr>
    </w:p>
    <w:p>
      <w:pPr>
        <w:pStyle w:val="BodyText"/>
        <w:spacing w:line="259" w:lineRule="auto"/>
        <w:ind w:left="1886" w:right="1370"/>
      </w:pPr>
      <w:r>
        <w:rPr>
          <w:w w:val="120"/>
        </w:rPr>
        <w:t>The Moderator, Mr Alan Yates, welcomed members and called on the Revd Peter Meek, Moderator of the East Midlands Synod, to introduce the Rt Revd Monsignor Patrick McKinney, Roman Catholic Bishop of Nottingham who had given use of his cathedral     to the Assembly, who addressed Assembly. The Moderator thanked Mgr McKinney and presented him with a</w:t>
      </w:r>
      <w:r>
        <w:rPr>
          <w:spacing w:val="11"/>
          <w:w w:val="120"/>
        </w:rPr>
        <w:t> </w:t>
      </w:r>
      <w:r>
        <w:rPr>
          <w:w w:val="120"/>
        </w:rPr>
        <w:t>gift.</w:t>
      </w:r>
    </w:p>
    <w:p>
      <w:pPr>
        <w:pStyle w:val="BodyText"/>
        <w:spacing w:before="3"/>
        <w:rPr>
          <w:sz w:val="20"/>
        </w:rPr>
      </w:pPr>
    </w:p>
    <w:p>
      <w:pPr>
        <w:pStyle w:val="BodyText"/>
        <w:spacing w:line="259" w:lineRule="auto" w:before="1"/>
        <w:ind w:left="1886" w:right="1525"/>
        <w:jc w:val="both"/>
      </w:pPr>
      <w:r>
        <w:rPr>
          <w:w w:val="120"/>
        </w:rPr>
        <w:t>The General Secretary invited the Moderators to constitute the Assembly, meeting in Nottingham on 6 July 2018, with prayer. The Moderator, the Revd Kevin Watson duly constituted Assembly,</w:t>
      </w:r>
    </w:p>
    <w:p>
      <w:pPr>
        <w:pStyle w:val="BodyText"/>
        <w:spacing w:before="4"/>
        <w:rPr>
          <w:sz w:val="20"/>
        </w:rPr>
      </w:pPr>
    </w:p>
    <w:p>
      <w:pPr>
        <w:pStyle w:val="BodyText"/>
        <w:spacing w:line="259" w:lineRule="auto"/>
        <w:ind w:left="1886" w:right="1413"/>
      </w:pPr>
      <w:r>
        <w:rPr>
          <w:w w:val="120"/>
        </w:rPr>
        <w:t>After the singing of a hymn, the Moderators inducted Mr Derek Estill and the Revd   Nigel Uden as Moderators of the General Assembly. Mr Estill and Mr Uden both signed the Assembly Bible. The Moderator, Mr Estill, expressed the thanks of the Church to Mr Watson and Mr Yates, and their chaplains, and presented</w:t>
      </w:r>
      <w:r>
        <w:rPr>
          <w:spacing w:val="23"/>
          <w:w w:val="120"/>
        </w:rPr>
        <w:t> </w:t>
      </w:r>
      <w:r>
        <w:rPr>
          <w:spacing w:val="2"/>
          <w:w w:val="120"/>
        </w:rPr>
        <w:t>gifts.</w:t>
      </w:r>
    </w:p>
    <w:p>
      <w:pPr>
        <w:pStyle w:val="BodyText"/>
        <w:spacing w:before="4"/>
        <w:rPr>
          <w:sz w:val="20"/>
        </w:rPr>
      </w:pPr>
    </w:p>
    <w:p>
      <w:pPr>
        <w:pStyle w:val="BodyText"/>
        <w:spacing w:line="259" w:lineRule="auto"/>
        <w:ind w:left="1886" w:right="1415"/>
      </w:pPr>
      <w:r>
        <w:rPr>
          <w:w w:val="120"/>
        </w:rPr>
        <w:t>The Moderators led an Act of Worship assisted by their chaplains, the Revd David Coaker and the Revd Elaine Colechin. During worship the Moderator, the Revd Nigel Uden, addressed Assembly. During Communion an Act of Commemoration for   Ministers and Missionaries who had died since the last Assembly was held. Their names were read to</w:t>
      </w:r>
      <w:r>
        <w:rPr>
          <w:spacing w:val="7"/>
          <w:w w:val="120"/>
        </w:rPr>
        <w:t> </w:t>
      </w:r>
      <w:r>
        <w:rPr>
          <w:w w:val="120"/>
        </w:rPr>
        <w:t>Assembly:</w:t>
      </w:r>
    </w:p>
    <w:p>
      <w:pPr>
        <w:pStyle w:val="BodyText"/>
        <w:spacing w:before="1"/>
        <w:rPr>
          <w:sz w:val="12"/>
        </w:rPr>
      </w:pPr>
    </w:p>
    <w:p>
      <w:pPr>
        <w:spacing w:after="0"/>
        <w:rPr>
          <w:sz w:val="12"/>
        </w:rPr>
        <w:sectPr>
          <w:pgSz w:w="11910" w:h="16840"/>
          <w:pgMar w:top="1580" w:bottom="0" w:left="140" w:right="340"/>
        </w:sectPr>
      </w:pPr>
    </w:p>
    <w:p>
      <w:pPr>
        <w:pStyle w:val="BodyText"/>
        <w:spacing w:line="259" w:lineRule="auto" w:before="101"/>
        <w:ind w:left="1886" w:right="648"/>
        <w:jc w:val="both"/>
      </w:pPr>
      <w:r>
        <w:rPr>
          <w:w w:val="120"/>
        </w:rPr>
        <w:t>Margaret Allen Peter D Arthur Mary Austin</w:t>
      </w:r>
    </w:p>
    <w:p>
      <w:pPr>
        <w:pStyle w:val="BodyText"/>
        <w:spacing w:line="259" w:lineRule="auto"/>
        <w:ind w:left="1886"/>
      </w:pPr>
      <w:r>
        <w:rPr>
          <w:w w:val="120"/>
        </w:rPr>
        <w:t>John </w:t>
      </w:r>
      <w:r>
        <w:rPr>
          <w:spacing w:val="2"/>
          <w:w w:val="120"/>
        </w:rPr>
        <w:t>Albert </w:t>
      </w:r>
      <w:r>
        <w:rPr>
          <w:w w:val="120"/>
        </w:rPr>
        <w:t>Berryman Ronald James Blick Delia Jean  Bond David John</w:t>
      </w:r>
      <w:r>
        <w:rPr>
          <w:spacing w:val="9"/>
          <w:w w:val="120"/>
        </w:rPr>
        <w:t> </w:t>
      </w:r>
      <w:r>
        <w:rPr>
          <w:w w:val="120"/>
        </w:rPr>
        <w:t>Bremner</w:t>
      </w:r>
    </w:p>
    <w:p>
      <w:pPr>
        <w:pStyle w:val="BodyText"/>
        <w:spacing w:line="259" w:lineRule="auto" w:before="147"/>
        <w:ind w:left="710" w:right="19"/>
      </w:pPr>
      <w:r>
        <w:rPr/>
        <w:br w:type="column"/>
      </w:r>
      <w:r>
        <w:rPr>
          <w:w w:val="120"/>
        </w:rPr>
        <w:t>Elspeth Marie Browne David </w:t>
      </w:r>
      <w:r>
        <w:rPr>
          <w:spacing w:val="2"/>
          <w:w w:val="120"/>
        </w:rPr>
        <w:t>Robert </w:t>
      </w:r>
      <w:r>
        <w:rPr>
          <w:w w:val="120"/>
        </w:rPr>
        <w:t>Bunney Phyllis Carpenter Brian Alfred Chadwick William Connelly Arnold James Dawson James</w:t>
      </w:r>
      <w:r>
        <w:rPr>
          <w:spacing w:val="2"/>
          <w:w w:val="120"/>
        </w:rPr>
        <w:t> </w:t>
      </w:r>
      <w:r>
        <w:rPr>
          <w:w w:val="120"/>
        </w:rPr>
        <w:t>Dey</w:t>
      </w:r>
    </w:p>
    <w:p>
      <w:pPr>
        <w:pStyle w:val="BodyText"/>
        <w:spacing w:line="259" w:lineRule="auto" w:before="162"/>
        <w:ind w:left="1030" w:right="1457"/>
      </w:pPr>
      <w:r>
        <w:rPr/>
        <w:br w:type="column"/>
      </w:r>
      <w:r>
        <w:rPr>
          <w:w w:val="120"/>
        </w:rPr>
        <w:t>Robin Garth Diffey Barry Drake</w:t>
      </w:r>
    </w:p>
    <w:p>
      <w:pPr>
        <w:pStyle w:val="BodyText"/>
        <w:spacing w:line="259" w:lineRule="auto"/>
        <w:ind w:left="1030" w:right="1457"/>
      </w:pPr>
      <w:r>
        <w:rPr>
          <w:w w:val="120"/>
        </w:rPr>
        <w:t>David Byron Evans John Islwyn Evans Peter John Evans</w:t>
      </w:r>
    </w:p>
    <w:p>
      <w:pPr>
        <w:pStyle w:val="BodyText"/>
        <w:spacing w:line="259" w:lineRule="auto"/>
        <w:ind w:left="1030" w:right="1457"/>
      </w:pPr>
      <w:r>
        <w:rPr>
          <w:w w:val="120"/>
        </w:rPr>
        <w:t>Kim Conrad Fabricius John Fielding</w:t>
      </w:r>
    </w:p>
    <w:p>
      <w:pPr>
        <w:spacing w:after="0" w:line="259" w:lineRule="auto"/>
        <w:sectPr>
          <w:type w:val="continuous"/>
          <w:pgSz w:w="11910" w:h="16840"/>
          <w:pgMar w:top="1580" w:bottom="280" w:left="140" w:right="340"/>
          <w:cols w:num="3" w:equalWidth="0">
            <w:col w:w="3939" w:space="40"/>
            <w:col w:w="2805" w:space="39"/>
            <w:col w:w="4607"/>
          </w:cols>
        </w:sectPr>
      </w:pPr>
    </w:p>
    <w:p>
      <w:pPr>
        <w:pStyle w:val="BodyText"/>
        <w:spacing w:before="1"/>
        <w:rPr>
          <w:sz w:val="27"/>
        </w:rPr>
      </w:pPr>
      <w:r>
        <w:rPr/>
        <w:pict>
          <v:group style="position:absolute;margin-left:68.031303pt;margin-top:29.763014pt;width:508.15pt;height:796.4pt;mso-position-horizontal-relative:page;mso-position-vertical-relative:page;z-index:-255928320" coordorigin="1361,595" coordsize="10163,15928">
            <v:shape style="position:absolute;left:1360;top:7048;width:10137;height:1039" coordorigin="1361,7049" coordsize="10137,1039" path="m11157,7049l1701,7049,1504,7054,1403,7091,1366,7192,1361,7389,1361,7747,1366,7944,1403,8045,1504,8082,1701,8088,11157,8088,11354,8082,11455,8045,11492,7944,11497,7747,11497,7389,11492,7192,11455,7091,11354,7054,11157,7049xe" filled="true" fillcolor="#878787" stroked="false">
              <v:path arrowok="t"/>
              <v:fill type="solid"/>
            </v:shape>
            <v:shape style="position:absolute;left:10643;top:595;width:865;height:15917" type="#_x0000_t75" stroked="false">
              <v:imagedata r:id="rId23" o:title=""/>
            </v:shape>
            <v:shape style="position:absolute;left:10961;top:15851;width:562;height:672" coordorigin="10962,15851" coordsize="562,672" path="m11523,15853l11518,15936,11506,16016,11485,16093,11457,16165,11422,16232,11381,16294,11335,16350,11283,16399,11226,16441,11165,16475,11100,16500,11032,16516,10962,16523,11523,16523,11523,15853xm11523,15851l11523,15851,11523,15852,11523,15851xe" filled="true" fillcolor="#ffffff" stroked="false">
              <v:path arrowok="t"/>
              <v:fill type="solid"/>
            </v:shape>
            <v:shape style="position:absolute;left:5517;top:767;width:4609;height:3114" type="#_x0000_t75" stroked="false">
              <v:imagedata r:id="rId24" o:title=""/>
            </v:shape>
            <w10:wrap type="none"/>
          </v:group>
        </w:pict>
      </w:r>
      <w:r>
        <w:rPr/>
        <w:pict>
          <v:shapetype id="_x0000_t202" o:spt="202" coordsize="21600,21600" path="m,l,21600r21600,l21600,xe">
            <v:stroke joinstyle="miter"/>
            <v:path gradientshapeok="t" o:connecttype="rect"/>
          </v:shapetype>
          <v:shape style="position:absolute;margin-left:534.651489pt;margin-top:48.890015pt;width:28.05pt;height:198.65pt;mso-position-horizontal-relative:page;mso-position-vertical-relative:page;z-index:251663360"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6 </w:t>
                  </w:r>
                  <w:r>
                    <w:rPr>
                      <w:color w:val="FFFFFF"/>
                      <w:spacing w:val="8"/>
                      <w:w w:val="120"/>
                      <w:sz w:val="43"/>
                    </w:rPr>
                    <w:t>July</w:t>
                  </w:r>
                  <w:r>
                    <w:rPr>
                      <w:color w:val="FFFFFF"/>
                      <w:spacing w:val="73"/>
                      <w:w w:val="120"/>
                      <w:sz w:val="43"/>
                    </w:rPr>
                    <w:t> </w:t>
                  </w:r>
                  <w:r>
                    <w:rPr>
                      <w:color w:val="FFFFFF"/>
                      <w:spacing w:val="12"/>
                      <w:w w:val="120"/>
                      <w:sz w:val="43"/>
                    </w:rPr>
                    <w:t>2018</w:t>
                  </w:r>
                </w:p>
              </w:txbxContent>
            </v:textbox>
            <w10:wrap type="none"/>
          </v:shape>
        </w:pict>
      </w:r>
    </w:p>
    <w:p>
      <w:pPr>
        <w:pStyle w:val="BodyText"/>
        <w:ind w:left="110"/>
        <w:rPr>
          <w:sz w:val="20"/>
        </w:rPr>
      </w:pPr>
      <w:r>
        <w:rPr>
          <w:sz w:val="20"/>
        </w:rPr>
        <w:pict>
          <v:shape style="width:519.7pt;height:31.9pt;mso-position-horizontal-relative:char;mso-position-vertical-relative:line" type="#_x0000_t202" filled="true" fillcolor="#878787" stroked="false">
            <w10:anchorlock/>
            <v:textbox inset="0,0,0,0">
              <w:txbxContent>
                <w:p>
                  <w:pPr>
                    <w:spacing w:before="113"/>
                    <w:ind w:left="3078" w:right="0" w:firstLine="0"/>
                    <w:jc w:val="left"/>
                    <w:rPr>
                      <w:rFonts w:ascii="Stone Sans II ITC Std X Bd" w:hAnsi="Stone Sans II ITC Std X Bd"/>
                      <w:b/>
                      <w:sz w:val="24"/>
                    </w:rPr>
                  </w:pPr>
                  <w:r>
                    <w:rPr>
                      <w:color w:val="FFFFFF"/>
                      <w:w w:val="110"/>
                      <w:sz w:val="23"/>
                    </w:rPr>
                    <w:t>United Reformed Church </w:t>
                  </w:r>
                  <w:r>
                    <w:rPr>
                      <w:rFonts w:ascii="Symbol" w:hAnsi="Symbol"/>
                      <w:color w:val="FFFFFF"/>
                      <w:w w:val="110"/>
                      <w:sz w:val="23"/>
                    </w:rPr>
                    <w:t></w:t>
                  </w:r>
                  <w:r>
                    <w:rPr>
                      <w:rFonts w:ascii="Times New Roman" w:hAnsi="Times New Roman"/>
                      <w:color w:val="FFFFFF"/>
                      <w:w w:val="110"/>
                      <w:sz w:val="23"/>
                    </w:rPr>
                    <w:t> </w:t>
                  </w:r>
                  <w:r>
                    <w:rPr>
                      <w:color w:val="FFFFFF"/>
                      <w:w w:val="110"/>
                      <w:sz w:val="23"/>
                    </w:rPr>
                    <w:t>Record of General Assembly 2018 </w:t>
                  </w:r>
                  <w:r>
                    <w:rPr>
                      <w:rFonts w:ascii="Symbol" w:hAnsi="Symbol"/>
                      <w:color w:val="FFFFFF"/>
                      <w:w w:val="110"/>
                      <w:sz w:val="23"/>
                    </w:rPr>
                    <w:t></w:t>
                  </w:r>
                  <w:r>
                    <w:rPr>
                      <w:rFonts w:ascii="Times New Roman" w:hAnsi="Times New Roman"/>
                      <w:color w:val="FFFFFF"/>
                      <w:w w:val="110"/>
                      <w:sz w:val="23"/>
                    </w:rPr>
                    <w:t> </w:t>
                  </w:r>
                  <w:r>
                    <w:rPr>
                      <w:rFonts w:ascii="Stone Sans II ITC Std X Bd" w:hAnsi="Stone Sans II ITC Std X Bd"/>
                      <w:b/>
                      <w:color w:val="FFFFFF"/>
                      <w:w w:val="110"/>
                      <w:sz w:val="24"/>
                    </w:rPr>
                    <w:t>1</w:t>
                  </w:r>
                </w:p>
              </w:txbxContent>
            </v:textbox>
            <v:fill type="solid"/>
          </v:shape>
        </w:pict>
      </w:r>
      <w:r>
        <w:rPr>
          <w:sz w:val="20"/>
        </w:rPr>
      </w:r>
    </w:p>
    <w:p>
      <w:pPr>
        <w:spacing w:after="0"/>
        <w:rPr>
          <w:sz w:val="20"/>
        </w:rPr>
        <w:sectPr>
          <w:type w:val="continuous"/>
          <w:pgSz w:w="11910" w:h="16840"/>
          <w:pgMar w:top="1580" w:bottom="280" w:left="140" w:right="340"/>
        </w:sectPr>
      </w:pPr>
    </w:p>
    <w:p>
      <w:pPr>
        <w:pStyle w:val="BodyText"/>
        <w:rPr>
          <w:sz w:val="20"/>
        </w:rPr>
      </w:pPr>
    </w:p>
    <w:p>
      <w:pPr>
        <w:pStyle w:val="BodyText"/>
        <w:spacing w:before="3"/>
        <w:rPr>
          <w:sz w:val="18"/>
        </w:rPr>
      </w:pPr>
    </w:p>
    <w:p>
      <w:pPr>
        <w:spacing w:after="0"/>
        <w:rPr>
          <w:sz w:val="18"/>
        </w:rPr>
        <w:sectPr>
          <w:footerReference w:type="even" r:id="rId25"/>
          <w:footerReference w:type="default" r:id="rId26"/>
          <w:pgSz w:w="11910" w:h="16840"/>
          <w:pgMar w:footer="647" w:header="0" w:top="580" w:bottom="840" w:left="140" w:right="340"/>
          <w:pgNumType w:start="2"/>
        </w:sectPr>
      </w:pPr>
    </w:p>
    <w:p>
      <w:pPr>
        <w:pStyle w:val="BodyText"/>
        <w:spacing w:line="259" w:lineRule="auto" w:before="101"/>
        <w:ind w:left="1546" w:right="714"/>
      </w:pPr>
      <w:r>
        <w:rPr/>
        <w:pict>
          <v:shape style="position:absolute;margin-left:40.7145pt;margin-top:-6.491161pt;width:28.05pt;height:198.65pt;mso-position-horizontal-relative:page;mso-position-vertical-relative:paragraph;z-index:251665408"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6 </w:t>
                  </w:r>
                  <w:r>
                    <w:rPr>
                      <w:color w:val="FFFFFF"/>
                      <w:spacing w:val="8"/>
                      <w:w w:val="120"/>
                      <w:sz w:val="43"/>
                    </w:rPr>
                    <w:t>July</w:t>
                  </w:r>
                  <w:r>
                    <w:rPr>
                      <w:color w:val="FFFFFF"/>
                      <w:spacing w:val="73"/>
                      <w:w w:val="120"/>
                      <w:sz w:val="43"/>
                    </w:rPr>
                    <w:t> </w:t>
                  </w:r>
                  <w:r>
                    <w:rPr>
                      <w:color w:val="FFFFFF"/>
                      <w:spacing w:val="12"/>
                      <w:w w:val="120"/>
                      <w:sz w:val="43"/>
                    </w:rPr>
                    <w:t>2018</w:t>
                  </w:r>
                </w:p>
              </w:txbxContent>
            </v:textbox>
            <w10:wrap type="none"/>
          </v:shape>
        </w:pict>
      </w:r>
      <w:r>
        <w:rPr>
          <w:w w:val="120"/>
        </w:rPr>
        <w:t>Norman Keith Fisher Paul R</w:t>
      </w:r>
      <w:r>
        <w:rPr>
          <w:spacing w:val="3"/>
          <w:w w:val="120"/>
        </w:rPr>
        <w:t> </w:t>
      </w:r>
      <w:r>
        <w:rPr>
          <w:w w:val="120"/>
        </w:rPr>
        <w:t>Floe</w:t>
      </w:r>
    </w:p>
    <w:p>
      <w:pPr>
        <w:pStyle w:val="BodyText"/>
        <w:spacing w:line="259" w:lineRule="auto"/>
        <w:ind w:left="1546" w:right="714"/>
      </w:pPr>
      <w:r>
        <w:rPr>
          <w:w w:val="115"/>
        </w:rPr>
        <w:t>William Kinstrie Frame Alan James Frost Clifford </w:t>
      </w:r>
      <w:r>
        <w:rPr>
          <w:spacing w:val="2"/>
          <w:w w:val="115"/>
        </w:rPr>
        <w:t>Bertram </w:t>
      </w:r>
      <w:r>
        <w:rPr>
          <w:spacing w:val="3"/>
          <w:w w:val="115"/>
        </w:rPr>
        <w:t>Fry </w:t>
      </w:r>
      <w:r>
        <w:rPr>
          <w:w w:val="115"/>
        </w:rPr>
        <w:t>John</w:t>
      </w:r>
      <w:r>
        <w:rPr>
          <w:spacing w:val="5"/>
          <w:w w:val="115"/>
        </w:rPr>
        <w:t> </w:t>
      </w:r>
      <w:r>
        <w:rPr>
          <w:w w:val="115"/>
        </w:rPr>
        <w:t>Fuller</w:t>
      </w:r>
    </w:p>
    <w:p>
      <w:pPr>
        <w:pStyle w:val="BodyText"/>
        <w:spacing w:line="259" w:lineRule="auto"/>
        <w:ind w:left="1546" w:right="714"/>
      </w:pPr>
      <w:r>
        <w:rPr>
          <w:w w:val="120"/>
        </w:rPr>
        <w:t>Frank Glendinning Albert Greasley</w:t>
      </w:r>
    </w:p>
    <w:p>
      <w:pPr>
        <w:pStyle w:val="BodyText"/>
        <w:spacing w:line="259" w:lineRule="auto"/>
        <w:ind w:left="1546"/>
      </w:pPr>
      <w:r>
        <w:rPr>
          <w:w w:val="120"/>
        </w:rPr>
        <w:t>Anthony John Wigton Groom James Leslie Guthrie</w:t>
      </w:r>
    </w:p>
    <w:p>
      <w:pPr>
        <w:pStyle w:val="BodyText"/>
        <w:spacing w:line="231" w:lineRule="exact"/>
        <w:ind w:left="1546"/>
      </w:pPr>
      <w:r>
        <w:rPr>
          <w:w w:val="120"/>
        </w:rPr>
        <w:t>Janet Dukes Hargis</w:t>
      </w:r>
    </w:p>
    <w:p>
      <w:pPr>
        <w:pStyle w:val="BodyText"/>
        <w:spacing w:line="259" w:lineRule="auto" w:before="15"/>
        <w:ind w:left="1546"/>
      </w:pPr>
      <w:r>
        <w:rPr>
          <w:w w:val="120"/>
        </w:rPr>
        <w:t>Kenneth John Henry Hibberd John Cedric Hickmore</w:t>
      </w:r>
    </w:p>
    <w:p>
      <w:pPr>
        <w:pStyle w:val="BodyText"/>
        <w:spacing w:line="231" w:lineRule="exact"/>
        <w:ind w:left="1546"/>
      </w:pPr>
      <w:r>
        <w:rPr>
          <w:w w:val="120"/>
        </w:rPr>
        <w:t>Micah</w:t>
      </w:r>
      <w:r>
        <w:rPr>
          <w:spacing w:val="30"/>
          <w:w w:val="120"/>
        </w:rPr>
        <w:t> </w:t>
      </w:r>
      <w:r>
        <w:rPr>
          <w:w w:val="120"/>
        </w:rPr>
        <w:t>Hopley</w:t>
      </w:r>
    </w:p>
    <w:p>
      <w:pPr>
        <w:pStyle w:val="BodyText"/>
        <w:spacing w:line="259" w:lineRule="auto" w:before="18"/>
        <w:ind w:left="1546" w:right="467"/>
      </w:pPr>
      <w:r>
        <w:rPr>
          <w:w w:val="120"/>
        </w:rPr>
        <w:t>John Lloyd Humphreys Philip </w:t>
      </w:r>
      <w:r>
        <w:rPr>
          <w:spacing w:val="2"/>
          <w:w w:val="120"/>
        </w:rPr>
        <w:t>Martin </w:t>
      </w:r>
      <w:r>
        <w:rPr>
          <w:w w:val="120"/>
        </w:rPr>
        <w:t>Hunt Conrad Thomas Husk Thomas</w:t>
      </w:r>
      <w:r>
        <w:rPr>
          <w:spacing w:val="2"/>
          <w:w w:val="120"/>
        </w:rPr>
        <w:t> Irvine</w:t>
      </w:r>
    </w:p>
    <w:p>
      <w:pPr>
        <w:pStyle w:val="BodyText"/>
        <w:spacing w:line="259" w:lineRule="auto"/>
        <w:ind w:left="1546" w:right="452"/>
      </w:pPr>
      <w:r>
        <w:rPr>
          <w:w w:val="120"/>
        </w:rPr>
        <w:t>Margaret Dorothea Jones David John Joseph Richard</w:t>
      </w:r>
      <w:r>
        <w:rPr>
          <w:spacing w:val="2"/>
          <w:w w:val="120"/>
        </w:rPr>
        <w:t> </w:t>
      </w:r>
      <w:r>
        <w:rPr>
          <w:w w:val="120"/>
        </w:rPr>
        <w:t>Kayes</w:t>
      </w:r>
    </w:p>
    <w:p>
      <w:pPr>
        <w:pStyle w:val="BodyText"/>
        <w:spacing w:line="259" w:lineRule="auto"/>
        <w:ind w:left="1546" w:right="714"/>
      </w:pPr>
      <w:r>
        <w:rPr>
          <w:w w:val="120"/>
        </w:rPr>
        <w:t>James Edward Kidd Graham John Knights</w:t>
      </w:r>
    </w:p>
    <w:p>
      <w:pPr>
        <w:pStyle w:val="BodyText"/>
        <w:spacing w:line="259" w:lineRule="auto"/>
        <w:ind w:left="1546"/>
      </w:pPr>
      <w:r>
        <w:rPr>
          <w:w w:val="120"/>
        </w:rPr>
        <w:t>Griselda Ellen Louise Langdon Kenneth Lyall Lee</w:t>
      </w:r>
    </w:p>
    <w:p>
      <w:pPr>
        <w:pStyle w:val="BodyText"/>
        <w:spacing w:line="231" w:lineRule="exact"/>
        <w:ind w:left="1546"/>
      </w:pPr>
      <w:r>
        <w:rPr>
          <w:w w:val="120"/>
        </w:rPr>
        <w:t>Norma Jean Leveridge</w:t>
      </w:r>
    </w:p>
    <w:p>
      <w:pPr>
        <w:pStyle w:val="BodyText"/>
        <w:spacing w:line="259" w:lineRule="auto" w:before="102"/>
        <w:ind w:left="325"/>
      </w:pPr>
      <w:r>
        <w:rPr/>
        <w:br w:type="column"/>
      </w:r>
      <w:r>
        <w:rPr>
          <w:w w:val="120"/>
        </w:rPr>
        <w:t>David Henry Littlejohns Cyril William Lucraft Ernest Cyril Marvin Stephen Harold Mayor William Currie McCrorie Eric McDonald</w:t>
      </w:r>
    </w:p>
    <w:p>
      <w:pPr>
        <w:pStyle w:val="BodyText"/>
        <w:spacing w:line="229" w:lineRule="exact"/>
        <w:ind w:left="325"/>
      </w:pPr>
      <w:r>
        <w:rPr>
          <w:w w:val="120"/>
        </w:rPr>
        <w:t>Ian McLeod</w:t>
      </w:r>
    </w:p>
    <w:p>
      <w:pPr>
        <w:pStyle w:val="BodyText"/>
        <w:spacing w:line="259" w:lineRule="auto" w:before="18"/>
        <w:ind w:left="325"/>
      </w:pPr>
      <w:r>
        <w:rPr>
          <w:w w:val="120"/>
        </w:rPr>
        <w:t>Albert Edward Molineaux David John Morgan Frederick John Nelson Michael Terence O’Hara Thomas Howard Owen Joan Averil Philips</w:t>
      </w:r>
    </w:p>
    <w:p>
      <w:pPr>
        <w:pStyle w:val="BodyText"/>
        <w:spacing w:line="259" w:lineRule="auto"/>
        <w:ind w:left="325" w:right="216"/>
      </w:pPr>
      <w:r>
        <w:rPr>
          <w:w w:val="120"/>
        </w:rPr>
        <w:t>Peter Leonard Pittaway Donald Powis</w:t>
      </w:r>
    </w:p>
    <w:p>
      <w:pPr>
        <w:pStyle w:val="BodyText"/>
        <w:spacing w:line="259" w:lineRule="auto"/>
        <w:ind w:left="325" w:right="467"/>
      </w:pPr>
      <w:r>
        <w:rPr>
          <w:w w:val="120"/>
        </w:rPr>
        <w:t>Lydia Eleanor Rapkin Mary Read</w:t>
      </w:r>
    </w:p>
    <w:p>
      <w:pPr>
        <w:pStyle w:val="BodyText"/>
        <w:spacing w:line="259" w:lineRule="auto"/>
        <w:ind w:left="325" w:right="45"/>
      </w:pPr>
      <w:r>
        <w:rPr>
          <w:w w:val="120"/>
        </w:rPr>
        <w:t>David Glanville Rees Lewis Gordon Reynolds David Robertson</w:t>
      </w:r>
    </w:p>
    <w:p>
      <w:pPr>
        <w:pStyle w:val="BodyText"/>
        <w:spacing w:line="259" w:lineRule="auto"/>
        <w:ind w:left="325"/>
      </w:pPr>
      <w:r>
        <w:rPr>
          <w:w w:val="120"/>
        </w:rPr>
        <w:t>David Gordon Robinson Leslie Robinson</w:t>
      </w:r>
    </w:p>
    <w:p>
      <w:pPr>
        <w:pStyle w:val="BodyText"/>
        <w:spacing w:line="259" w:lineRule="auto"/>
        <w:ind w:left="325" w:right="216"/>
      </w:pPr>
      <w:r>
        <w:rPr>
          <w:w w:val="120"/>
        </w:rPr>
        <w:t>Andrew Frank Rock Betty Bury Roe</w:t>
      </w:r>
    </w:p>
    <w:p>
      <w:pPr>
        <w:pStyle w:val="BodyText"/>
        <w:spacing w:line="259" w:lineRule="auto"/>
        <w:ind w:left="325" w:right="40"/>
      </w:pPr>
      <w:r>
        <w:rPr>
          <w:w w:val="120"/>
        </w:rPr>
        <w:t>Eileen Mary Sambrooks Geoffrey William Satchell</w:t>
      </w:r>
    </w:p>
    <w:p>
      <w:pPr>
        <w:pStyle w:val="BodyText"/>
        <w:spacing w:line="259" w:lineRule="auto" w:before="102"/>
        <w:ind w:left="602" w:right="1459"/>
      </w:pPr>
      <w:r>
        <w:rPr/>
        <w:br w:type="column"/>
      </w:r>
      <w:r>
        <w:rPr>
          <w:w w:val="120"/>
        </w:rPr>
        <w:t>Joyce Saunders Kenneth</w:t>
      </w:r>
      <w:r>
        <w:rPr>
          <w:spacing w:val="17"/>
          <w:w w:val="120"/>
        </w:rPr>
        <w:t> </w:t>
      </w:r>
      <w:r>
        <w:rPr>
          <w:w w:val="120"/>
        </w:rPr>
        <w:t>Simpkin</w:t>
      </w:r>
    </w:p>
    <w:p>
      <w:pPr>
        <w:pStyle w:val="BodyText"/>
        <w:spacing w:line="259" w:lineRule="auto"/>
        <w:ind w:left="602" w:right="1411"/>
      </w:pPr>
      <w:r>
        <w:rPr>
          <w:w w:val="120"/>
        </w:rPr>
        <w:t>Stella Elizabeth Sivyour Mavis Maltus Smith Alan John</w:t>
      </w:r>
      <w:r>
        <w:rPr>
          <w:spacing w:val="6"/>
          <w:w w:val="120"/>
        </w:rPr>
        <w:t> </w:t>
      </w:r>
      <w:r>
        <w:rPr>
          <w:w w:val="120"/>
        </w:rPr>
        <w:t>Spivey</w:t>
      </w:r>
    </w:p>
    <w:p>
      <w:pPr>
        <w:pStyle w:val="BodyText"/>
        <w:spacing w:line="259" w:lineRule="auto"/>
        <w:ind w:left="602" w:right="991"/>
      </w:pPr>
      <w:r>
        <w:rPr>
          <w:w w:val="120"/>
        </w:rPr>
        <w:t>Philip Bruce Stewart Katherine Winifred Stocks Kenneth Alfred Stork Andrew Woodside </w:t>
      </w:r>
      <w:r>
        <w:rPr>
          <w:spacing w:val="-2"/>
          <w:w w:val="120"/>
        </w:rPr>
        <w:t>Taggart </w:t>
      </w:r>
      <w:r>
        <w:rPr>
          <w:w w:val="120"/>
        </w:rPr>
        <w:t>William John Lynd </w:t>
      </w:r>
      <w:r>
        <w:rPr>
          <w:spacing w:val="-3"/>
          <w:w w:val="120"/>
        </w:rPr>
        <w:t>Taylor </w:t>
      </w:r>
      <w:r>
        <w:rPr>
          <w:w w:val="120"/>
        </w:rPr>
        <w:t>David Michael Thomas Frederick Ernest Thomson Christopher John </w:t>
      </w:r>
      <w:r>
        <w:rPr>
          <w:spacing w:val="-3"/>
          <w:w w:val="120"/>
        </w:rPr>
        <w:t>Tolley </w:t>
      </w:r>
      <w:r>
        <w:rPr>
          <w:w w:val="120"/>
        </w:rPr>
        <w:t>Kenneth James </w:t>
      </w:r>
      <w:r>
        <w:rPr>
          <w:spacing w:val="-2"/>
          <w:w w:val="120"/>
        </w:rPr>
        <w:t>Tracey </w:t>
      </w:r>
      <w:r>
        <w:rPr>
          <w:w w:val="120"/>
        </w:rPr>
        <w:t>Douglas Frank Tunbridge David Wilson Turner Frederick </w:t>
      </w:r>
      <w:r>
        <w:rPr>
          <w:spacing w:val="3"/>
          <w:w w:val="120"/>
        </w:rPr>
        <w:t>Harry </w:t>
      </w:r>
      <w:r>
        <w:rPr>
          <w:w w:val="120"/>
        </w:rPr>
        <w:t>Welshman Eileen </w:t>
      </w:r>
      <w:r>
        <w:rPr>
          <w:spacing w:val="3"/>
          <w:w w:val="120"/>
        </w:rPr>
        <w:t>Mary</w:t>
      </w:r>
      <w:r>
        <w:rPr>
          <w:spacing w:val="2"/>
          <w:w w:val="120"/>
        </w:rPr>
        <w:t> </w:t>
      </w:r>
      <w:r>
        <w:rPr>
          <w:w w:val="120"/>
        </w:rPr>
        <w:t>Wiles</w:t>
      </w:r>
    </w:p>
    <w:p>
      <w:pPr>
        <w:pStyle w:val="BodyText"/>
        <w:spacing w:line="259" w:lineRule="auto"/>
        <w:ind w:left="602" w:right="1411"/>
      </w:pPr>
      <w:r>
        <w:rPr>
          <w:w w:val="120"/>
        </w:rPr>
        <w:t>Thomas Owen Williams John Hind</w:t>
      </w:r>
      <w:r>
        <w:rPr>
          <w:spacing w:val="7"/>
          <w:w w:val="120"/>
        </w:rPr>
        <w:t> </w:t>
      </w:r>
      <w:r>
        <w:rPr>
          <w:w w:val="120"/>
        </w:rPr>
        <w:t>Wilson</w:t>
      </w:r>
    </w:p>
    <w:p>
      <w:pPr>
        <w:pStyle w:val="BodyText"/>
        <w:spacing w:line="259" w:lineRule="auto"/>
        <w:ind w:left="602" w:right="1285"/>
      </w:pPr>
      <w:r>
        <w:rPr>
          <w:w w:val="125"/>
        </w:rPr>
        <w:t>Sidney George Woodget Margery Woodland Alice L Wright</w:t>
      </w:r>
    </w:p>
    <w:p>
      <w:pPr>
        <w:pStyle w:val="BodyText"/>
        <w:spacing w:line="231" w:lineRule="exact"/>
        <w:ind w:left="602"/>
      </w:pPr>
      <w:r>
        <w:rPr>
          <w:w w:val="120"/>
        </w:rPr>
        <w:t>Ronald Herbert Young</w:t>
      </w:r>
    </w:p>
    <w:p>
      <w:pPr>
        <w:spacing w:after="0" w:line="231" w:lineRule="exact"/>
        <w:sectPr>
          <w:type w:val="continuous"/>
          <w:pgSz w:w="11910" w:h="16840"/>
          <w:pgMar w:top="1580" w:bottom="280" w:left="140" w:right="340"/>
          <w:cols w:num="3" w:equalWidth="0">
            <w:col w:w="4385" w:space="40"/>
            <w:col w:w="2730" w:space="39"/>
            <w:col w:w="4236"/>
          </w:cols>
        </w:sectPr>
      </w:pPr>
    </w:p>
    <w:p>
      <w:pPr>
        <w:pStyle w:val="BodyText"/>
        <w:rPr>
          <w:sz w:val="20"/>
        </w:rPr>
      </w:pPr>
      <w:r>
        <w:rPr/>
        <w:drawing>
          <wp:anchor distT="0" distB="0" distL="0" distR="0" allowOverlap="1" layoutInCell="1" locked="0" behindDoc="0" simplePos="0" relativeHeight="251664384">
            <wp:simplePos x="0" y="0"/>
            <wp:positionH relativeFrom="page">
              <wp:posOffset>287997</wp:posOffset>
            </wp:positionH>
            <wp:positionV relativeFrom="page">
              <wp:posOffset>377990</wp:posOffset>
            </wp:positionV>
            <wp:extent cx="594067" cy="10026015"/>
            <wp:effectExtent l="0" t="0" r="0" b="0"/>
            <wp:wrapNone/>
            <wp:docPr id="3" name="image14.png"/>
            <wp:cNvGraphicFramePr>
              <a:graphicFrameLocks noChangeAspect="1"/>
            </wp:cNvGraphicFramePr>
            <a:graphic>
              <a:graphicData uri="http://schemas.openxmlformats.org/drawingml/2006/picture">
                <pic:pic>
                  <pic:nvPicPr>
                    <pic:cNvPr id="4"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rPr>
          <w:sz w:val="20"/>
        </w:rPr>
      </w:pPr>
    </w:p>
    <w:p>
      <w:pPr>
        <w:pStyle w:val="BodyText"/>
        <w:spacing w:before="5"/>
        <w:rPr>
          <w:sz w:val="15"/>
        </w:rPr>
      </w:pPr>
    </w:p>
    <w:p>
      <w:pPr>
        <w:pStyle w:val="BodyText"/>
        <w:spacing w:before="101"/>
        <w:ind w:left="1546"/>
      </w:pPr>
      <w:r>
        <w:rPr>
          <w:w w:val="120"/>
        </w:rPr>
        <w:t>After worship Assembly adjourned until 5pm</w:t>
      </w:r>
    </w:p>
    <w:p>
      <w:pPr>
        <w:pStyle w:val="BodyText"/>
        <w:spacing w:before="11"/>
        <w:rPr>
          <w:sz w:val="21"/>
        </w:rPr>
      </w:pPr>
    </w:p>
    <w:p>
      <w:pPr>
        <w:pStyle w:val="BodyText"/>
        <w:spacing w:line="259" w:lineRule="auto"/>
        <w:ind w:left="1546" w:right="1525"/>
      </w:pPr>
      <w:r>
        <w:rPr>
          <w:w w:val="120"/>
        </w:rPr>
        <w:t>The Moderator, Mr Derek Estill, took the chair and invited his Chaplain, the Revd David Coaker to lead Assembly in Prayer.</w:t>
      </w:r>
    </w:p>
    <w:p>
      <w:pPr>
        <w:pStyle w:val="BodyText"/>
        <w:spacing w:before="5"/>
        <w:rPr>
          <w:sz w:val="20"/>
        </w:rPr>
      </w:pPr>
    </w:p>
    <w:p>
      <w:pPr>
        <w:pStyle w:val="BodyText"/>
        <w:ind w:left="1546"/>
      </w:pPr>
      <w:r>
        <w:rPr>
          <w:w w:val="120"/>
        </w:rPr>
        <w:t>The General Secretary laid the Roll of Assembly on the table.</w:t>
      </w:r>
    </w:p>
    <w:p>
      <w:pPr>
        <w:pStyle w:val="BodyText"/>
        <w:rPr>
          <w:sz w:val="22"/>
        </w:rPr>
      </w:pPr>
    </w:p>
    <w:p>
      <w:pPr>
        <w:pStyle w:val="BodyText"/>
        <w:ind w:left="1781" w:right="1933"/>
        <w:jc w:val="center"/>
      </w:pPr>
      <w:r>
        <w:rPr>
          <w:w w:val="125"/>
        </w:rPr>
        <w:t>ROLL OF ASSEMBLY</w:t>
      </w:r>
    </w:p>
    <w:p>
      <w:pPr>
        <w:pStyle w:val="BodyText"/>
        <w:rPr>
          <w:sz w:val="21"/>
        </w:rPr>
      </w:pPr>
    </w:p>
    <w:p>
      <w:pPr>
        <w:tabs>
          <w:tab w:pos="6646" w:val="left" w:leader="none"/>
        </w:tabs>
        <w:spacing w:before="0"/>
        <w:ind w:left="1546" w:right="0" w:firstLine="0"/>
        <w:jc w:val="left"/>
        <w:rPr>
          <w:sz w:val="19"/>
        </w:rPr>
      </w:pPr>
      <w:r>
        <w:rPr>
          <w:rFonts w:ascii="Stone Sans II ITC Std Bk"/>
          <w:b/>
          <w:w w:val="115"/>
          <w:sz w:val="19"/>
        </w:rPr>
        <w:t>Moderators</w:t>
        <w:tab/>
      </w:r>
      <w:r>
        <w:rPr>
          <w:spacing w:val="-6"/>
          <w:w w:val="120"/>
          <w:sz w:val="19"/>
        </w:rPr>
        <w:t>1. </w:t>
      </w:r>
      <w:r>
        <w:rPr>
          <w:w w:val="120"/>
          <w:sz w:val="19"/>
        </w:rPr>
        <w:t>Mr Derek</w:t>
      </w:r>
      <w:r>
        <w:rPr>
          <w:spacing w:val="-7"/>
          <w:w w:val="120"/>
          <w:sz w:val="19"/>
        </w:rPr>
        <w:t> </w:t>
      </w:r>
      <w:r>
        <w:rPr>
          <w:w w:val="120"/>
          <w:sz w:val="19"/>
        </w:rPr>
        <w:t>Estill</w:t>
      </w:r>
    </w:p>
    <w:p>
      <w:pPr>
        <w:pStyle w:val="BodyText"/>
        <w:spacing w:before="5"/>
        <w:ind w:left="6646"/>
      </w:pPr>
      <w:r>
        <w:rPr>
          <w:w w:val="125"/>
        </w:rPr>
        <w:t>2. The Revd Nigel Uden</w:t>
      </w:r>
    </w:p>
    <w:p>
      <w:pPr>
        <w:pStyle w:val="BodyText"/>
        <w:spacing w:before="9"/>
        <w:rPr>
          <w:sz w:val="20"/>
        </w:rPr>
      </w:pPr>
    </w:p>
    <w:p>
      <w:pPr>
        <w:pStyle w:val="BodyText"/>
        <w:tabs>
          <w:tab w:pos="6646" w:val="left" w:leader="none"/>
        </w:tabs>
        <w:ind w:left="1546"/>
      </w:pPr>
      <w:r>
        <w:rPr>
          <w:rFonts w:ascii="Stone Sans II ITC Std Bk"/>
          <w:b/>
          <w:w w:val="120"/>
        </w:rPr>
        <w:t>Clerk</w:t>
        <w:tab/>
      </w:r>
      <w:r>
        <w:rPr>
          <w:w w:val="120"/>
        </w:rPr>
        <w:t>3. The Revd Michael</w:t>
      </w:r>
      <w:r>
        <w:rPr>
          <w:spacing w:val="19"/>
          <w:w w:val="120"/>
        </w:rPr>
        <w:t> </w:t>
      </w:r>
      <w:r>
        <w:rPr>
          <w:w w:val="120"/>
        </w:rPr>
        <w:t>Hopkins</w:t>
      </w:r>
    </w:p>
    <w:p>
      <w:pPr>
        <w:pStyle w:val="BodyText"/>
        <w:spacing w:before="11"/>
      </w:pPr>
    </w:p>
    <w:p>
      <w:pPr>
        <w:tabs>
          <w:tab w:pos="6646" w:val="left" w:leader="none"/>
        </w:tabs>
        <w:spacing w:line="253" w:lineRule="exact" w:before="0"/>
        <w:ind w:left="1546" w:right="0" w:firstLine="0"/>
        <w:jc w:val="left"/>
        <w:rPr>
          <w:sz w:val="19"/>
        </w:rPr>
      </w:pPr>
      <w:r>
        <w:rPr>
          <w:rFonts w:ascii="Stone Sans II ITC Std Bk"/>
          <w:b/>
          <w:w w:val="115"/>
          <w:sz w:val="19"/>
        </w:rPr>
        <w:t>General</w:t>
      </w:r>
      <w:r>
        <w:rPr>
          <w:rFonts w:ascii="Stone Sans II ITC Std Bk"/>
          <w:b/>
          <w:spacing w:val="-19"/>
          <w:w w:val="115"/>
          <w:sz w:val="19"/>
        </w:rPr>
        <w:t> </w:t>
      </w:r>
      <w:r>
        <w:rPr>
          <w:rFonts w:ascii="Stone Sans II ITC Std Bk"/>
          <w:b/>
          <w:w w:val="115"/>
          <w:sz w:val="19"/>
        </w:rPr>
        <w:t>Secretary</w:t>
        <w:tab/>
      </w:r>
      <w:r>
        <w:rPr>
          <w:w w:val="120"/>
          <w:sz w:val="19"/>
        </w:rPr>
        <w:t>4. The Revd John</w:t>
      </w:r>
      <w:r>
        <w:rPr>
          <w:spacing w:val="17"/>
          <w:w w:val="120"/>
          <w:sz w:val="19"/>
        </w:rPr>
        <w:t> </w:t>
      </w:r>
      <w:r>
        <w:rPr>
          <w:w w:val="120"/>
          <w:sz w:val="19"/>
        </w:rPr>
        <w:t>Proctor</w:t>
      </w:r>
    </w:p>
    <w:p>
      <w:pPr>
        <w:pStyle w:val="Heading8"/>
        <w:spacing w:line="250" w:lineRule="exact"/>
        <w:ind w:left="1546"/>
      </w:pPr>
      <w:r>
        <w:rPr>
          <w:w w:val="110"/>
        </w:rPr>
        <w:t>Deputy General Secretary</w:t>
      </w:r>
    </w:p>
    <w:p>
      <w:pPr>
        <w:tabs>
          <w:tab w:pos="6646" w:val="left" w:leader="none"/>
        </w:tabs>
        <w:spacing w:line="250" w:lineRule="exact" w:before="0"/>
        <w:ind w:left="1546" w:right="0" w:firstLine="0"/>
        <w:jc w:val="left"/>
        <w:rPr>
          <w:sz w:val="19"/>
        </w:rPr>
      </w:pPr>
      <w:r>
        <w:rPr>
          <w:rFonts w:ascii="Stone Sans II ITC Std Bk"/>
          <w:b/>
          <w:w w:val="110"/>
          <w:sz w:val="19"/>
        </w:rPr>
        <w:t>(Administration and</w:t>
      </w:r>
      <w:r>
        <w:rPr>
          <w:rFonts w:ascii="Stone Sans II ITC Std Bk"/>
          <w:b/>
          <w:spacing w:val="1"/>
          <w:w w:val="110"/>
          <w:sz w:val="19"/>
        </w:rPr>
        <w:t> </w:t>
      </w:r>
      <w:r>
        <w:rPr>
          <w:rFonts w:ascii="Stone Sans II ITC Std Bk"/>
          <w:b/>
          <w:w w:val="110"/>
          <w:sz w:val="19"/>
        </w:rPr>
        <w:t>Resources)</w:t>
        <w:tab/>
      </w:r>
      <w:r>
        <w:rPr>
          <w:spacing w:val="-3"/>
          <w:w w:val="110"/>
          <w:sz w:val="19"/>
        </w:rPr>
        <w:t>5. </w:t>
      </w:r>
      <w:r>
        <w:rPr>
          <w:w w:val="110"/>
          <w:sz w:val="19"/>
        </w:rPr>
        <w:t>Mrs Jane</w:t>
      </w:r>
      <w:r>
        <w:rPr>
          <w:spacing w:val="7"/>
          <w:w w:val="110"/>
          <w:sz w:val="19"/>
        </w:rPr>
        <w:t> </w:t>
      </w:r>
      <w:r>
        <w:rPr>
          <w:w w:val="110"/>
          <w:sz w:val="19"/>
        </w:rPr>
        <w:t>Baird</w:t>
      </w:r>
    </w:p>
    <w:p>
      <w:pPr>
        <w:tabs>
          <w:tab w:pos="6646" w:val="left" w:leader="none"/>
        </w:tabs>
        <w:spacing w:line="250" w:lineRule="exact" w:before="0"/>
        <w:ind w:left="1546" w:right="0" w:firstLine="0"/>
        <w:jc w:val="left"/>
        <w:rPr>
          <w:sz w:val="19"/>
        </w:rPr>
      </w:pPr>
      <w:r>
        <w:rPr>
          <w:rFonts w:ascii="Stone Sans II ITC Std Bk"/>
          <w:b/>
          <w:w w:val="115"/>
          <w:sz w:val="19"/>
        </w:rPr>
        <w:t>Deputy</w:t>
      </w:r>
      <w:r>
        <w:rPr>
          <w:rFonts w:ascii="Stone Sans II ITC Std Bk"/>
          <w:b/>
          <w:spacing w:val="-29"/>
          <w:w w:val="115"/>
          <w:sz w:val="19"/>
        </w:rPr>
        <w:t> </w:t>
      </w:r>
      <w:r>
        <w:rPr>
          <w:rFonts w:ascii="Stone Sans II ITC Std Bk"/>
          <w:b/>
          <w:w w:val="115"/>
          <w:sz w:val="19"/>
        </w:rPr>
        <w:t>General</w:t>
      </w:r>
      <w:r>
        <w:rPr>
          <w:rFonts w:ascii="Stone Sans II ITC Std Bk"/>
          <w:b/>
          <w:spacing w:val="-29"/>
          <w:w w:val="115"/>
          <w:sz w:val="19"/>
        </w:rPr>
        <w:t> </w:t>
      </w:r>
      <w:r>
        <w:rPr>
          <w:rFonts w:ascii="Stone Sans II ITC Std Bk"/>
          <w:b/>
          <w:w w:val="115"/>
          <w:sz w:val="19"/>
        </w:rPr>
        <w:t>Secretary</w:t>
      </w:r>
      <w:r>
        <w:rPr>
          <w:rFonts w:ascii="Stone Sans II ITC Std Bk"/>
          <w:b/>
          <w:spacing w:val="-29"/>
          <w:w w:val="115"/>
          <w:sz w:val="19"/>
        </w:rPr>
        <w:t> </w:t>
      </w:r>
      <w:r>
        <w:rPr>
          <w:rFonts w:ascii="Stone Sans II ITC Std Bk"/>
          <w:b/>
          <w:w w:val="115"/>
          <w:sz w:val="19"/>
        </w:rPr>
        <w:t>(Discipleship)</w:t>
        <w:tab/>
      </w:r>
      <w:r>
        <w:rPr>
          <w:w w:val="120"/>
          <w:sz w:val="19"/>
        </w:rPr>
        <w:t>6. The Revd Richard</w:t>
      </w:r>
      <w:r>
        <w:rPr>
          <w:spacing w:val="19"/>
          <w:w w:val="120"/>
          <w:sz w:val="19"/>
        </w:rPr>
        <w:t> </w:t>
      </w:r>
      <w:r>
        <w:rPr>
          <w:w w:val="120"/>
          <w:sz w:val="19"/>
        </w:rPr>
        <w:t>Church</w:t>
      </w:r>
    </w:p>
    <w:p>
      <w:pPr>
        <w:tabs>
          <w:tab w:pos="6646" w:val="left" w:leader="none"/>
        </w:tabs>
        <w:spacing w:line="253" w:lineRule="exact" w:before="0"/>
        <w:ind w:left="1546" w:right="0" w:firstLine="0"/>
        <w:jc w:val="left"/>
        <w:rPr>
          <w:sz w:val="19"/>
        </w:rPr>
      </w:pPr>
      <w:r>
        <w:rPr>
          <w:rFonts w:ascii="Stone Sans II ITC Std Bk"/>
          <w:b/>
          <w:w w:val="110"/>
          <w:sz w:val="19"/>
        </w:rPr>
        <w:t>Deputy General</w:t>
      </w:r>
      <w:r>
        <w:rPr>
          <w:rFonts w:ascii="Stone Sans II ITC Std Bk"/>
          <w:b/>
          <w:spacing w:val="11"/>
          <w:w w:val="110"/>
          <w:sz w:val="19"/>
        </w:rPr>
        <w:t> </w:t>
      </w:r>
      <w:r>
        <w:rPr>
          <w:rFonts w:ascii="Stone Sans II ITC Std Bk"/>
          <w:b/>
          <w:w w:val="110"/>
          <w:sz w:val="19"/>
        </w:rPr>
        <w:t>Secretary</w:t>
      </w:r>
      <w:r>
        <w:rPr>
          <w:rFonts w:ascii="Stone Sans II ITC Std Bk"/>
          <w:b/>
          <w:spacing w:val="6"/>
          <w:w w:val="110"/>
          <w:sz w:val="19"/>
        </w:rPr>
        <w:t> </w:t>
      </w:r>
      <w:r>
        <w:rPr>
          <w:rFonts w:ascii="Stone Sans II ITC Std Bk"/>
          <w:b/>
          <w:w w:val="110"/>
          <w:sz w:val="19"/>
        </w:rPr>
        <w:t>(Mission)</w:t>
        <w:tab/>
      </w:r>
      <w:r>
        <w:rPr>
          <w:spacing w:val="-12"/>
          <w:w w:val="110"/>
          <w:sz w:val="19"/>
        </w:rPr>
        <w:t>7. </w:t>
      </w:r>
      <w:r>
        <w:rPr>
          <w:w w:val="110"/>
          <w:sz w:val="19"/>
        </w:rPr>
        <w:t>Ms Francis</w:t>
      </w:r>
      <w:r>
        <w:rPr>
          <w:spacing w:val="-3"/>
          <w:w w:val="110"/>
          <w:sz w:val="19"/>
        </w:rPr>
        <w:t> </w:t>
      </w:r>
      <w:r>
        <w:rPr>
          <w:w w:val="110"/>
          <w:sz w:val="19"/>
        </w:rPr>
        <w:t>Brienen</w:t>
      </w:r>
    </w:p>
    <w:p>
      <w:pPr>
        <w:pStyle w:val="BodyText"/>
        <w:spacing w:before="12"/>
      </w:pPr>
    </w:p>
    <w:p>
      <w:pPr>
        <w:pStyle w:val="Heading8"/>
        <w:ind w:left="1546"/>
      </w:pPr>
      <w:r>
        <w:rPr>
          <w:w w:val="110"/>
        </w:rPr>
        <w:t>Moderators of Synods</w:t>
      </w:r>
    </w:p>
    <w:p>
      <w:pPr>
        <w:pStyle w:val="BodyText"/>
        <w:spacing w:before="11"/>
        <w:rPr>
          <w:rFonts w:ascii="Stone Sans II ITC Std Bk"/>
          <w:b/>
          <w:sz w:val="18"/>
        </w:rPr>
      </w:pPr>
    </w:p>
    <w:p>
      <w:pPr>
        <w:pStyle w:val="ListParagraph"/>
        <w:numPr>
          <w:ilvl w:val="0"/>
          <w:numId w:val="1"/>
        </w:numPr>
        <w:tabs>
          <w:tab w:pos="1986" w:val="left" w:leader="none"/>
          <w:tab w:pos="1987" w:val="left" w:leader="none"/>
          <w:tab w:pos="3926" w:val="left" w:leader="none"/>
        </w:tabs>
        <w:spacing w:line="240" w:lineRule="auto" w:before="0" w:after="0"/>
        <w:ind w:left="1986" w:right="0" w:hanging="441"/>
        <w:jc w:val="left"/>
        <w:rPr>
          <w:sz w:val="19"/>
        </w:rPr>
      </w:pPr>
      <w:r>
        <w:rPr>
          <w:spacing w:val="2"/>
          <w:w w:val="120"/>
          <w:sz w:val="19"/>
        </w:rPr>
        <w:t>Northern</w:t>
        <w:tab/>
      </w:r>
      <w:r>
        <w:rPr>
          <w:w w:val="120"/>
          <w:sz w:val="19"/>
        </w:rPr>
        <w:t>The Revd David</w:t>
      </w:r>
      <w:r>
        <w:rPr>
          <w:spacing w:val="8"/>
          <w:w w:val="120"/>
          <w:sz w:val="19"/>
        </w:rPr>
        <w:t> </w:t>
      </w:r>
      <w:r>
        <w:rPr>
          <w:spacing w:val="2"/>
          <w:w w:val="120"/>
          <w:sz w:val="19"/>
        </w:rPr>
        <w:t>Herbert</w:t>
      </w:r>
    </w:p>
    <w:p>
      <w:pPr>
        <w:pStyle w:val="ListParagraph"/>
        <w:numPr>
          <w:ilvl w:val="0"/>
          <w:numId w:val="1"/>
        </w:numPr>
        <w:tabs>
          <w:tab w:pos="1986" w:val="left" w:leader="none"/>
          <w:tab w:pos="1987" w:val="left" w:leader="none"/>
          <w:tab w:pos="3926" w:val="left" w:leader="none"/>
        </w:tabs>
        <w:spacing w:line="240" w:lineRule="auto" w:before="19" w:after="0"/>
        <w:ind w:left="1986" w:right="0" w:hanging="441"/>
        <w:jc w:val="left"/>
        <w:rPr>
          <w:sz w:val="19"/>
        </w:rPr>
      </w:pPr>
      <w:r>
        <w:rPr>
          <w:spacing w:val="2"/>
          <w:w w:val="120"/>
          <w:sz w:val="19"/>
        </w:rPr>
        <w:t>North</w:t>
      </w:r>
      <w:r>
        <w:rPr>
          <w:w w:val="120"/>
          <w:sz w:val="19"/>
        </w:rPr>
        <w:t> Western</w:t>
        <w:tab/>
        <w:t>The Revd Andrew</w:t>
      </w:r>
      <w:r>
        <w:rPr>
          <w:spacing w:val="8"/>
          <w:w w:val="120"/>
          <w:sz w:val="19"/>
        </w:rPr>
        <w:t> </w:t>
      </w:r>
      <w:r>
        <w:rPr>
          <w:w w:val="120"/>
          <w:sz w:val="19"/>
        </w:rPr>
        <w:t>Mills</w:t>
      </w:r>
    </w:p>
    <w:p>
      <w:pPr>
        <w:pStyle w:val="ListParagraph"/>
        <w:numPr>
          <w:ilvl w:val="0"/>
          <w:numId w:val="1"/>
        </w:numPr>
        <w:tabs>
          <w:tab w:pos="1987" w:val="left" w:leader="none"/>
          <w:tab w:pos="3926" w:val="left" w:leader="none"/>
        </w:tabs>
        <w:spacing w:line="240" w:lineRule="auto" w:before="18" w:after="0"/>
        <w:ind w:left="1986" w:right="0" w:hanging="441"/>
        <w:jc w:val="left"/>
        <w:rPr>
          <w:sz w:val="19"/>
        </w:rPr>
      </w:pPr>
      <w:r>
        <w:rPr>
          <w:w w:val="120"/>
          <w:sz w:val="19"/>
        </w:rPr>
        <w:t>Mersey</w:t>
        <w:tab/>
        <w:t>The Revd Jacky</w:t>
      </w:r>
      <w:r>
        <w:rPr>
          <w:spacing w:val="7"/>
          <w:w w:val="120"/>
          <w:sz w:val="19"/>
        </w:rPr>
        <w:t> </w:t>
      </w:r>
      <w:r>
        <w:rPr>
          <w:w w:val="120"/>
          <w:sz w:val="19"/>
        </w:rPr>
        <w:t>Embrey</w:t>
      </w:r>
    </w:p>
    <w:p>
      <w:pPr>
        <w:pStyle w:val="ListParagraph"/>
        <w:numPr>
          <w:ilvl w:val="0"/>
          <w:numId w:val="1"/>
        </w:numPr>
        <w:tabs>
          <w:tab w:pos="1987" w:val="left" w:leader="none"/>
          <w:tab w:pos="3926" w:val="left" w:leader="none"/>
        </w:tabs>
        <w:spacing w:line="240" w:lineRule="auto" w:before="18" w:after="0"/>
        <w:ind w:left="1986" w:right="0" w:hanging="441"/>
        <w:jc w:val="left"/>
        <w:rPr>
          <w:sz w:val="19"/>
        </w:rPr>
      </w:pPr>
      <w:r>
        <w:rPr>
          <w:w w:val="120"/>
          <w:sz w:val="19"/>
        </w:rPr>
        <w:t>Yorkshire</w:t>
        <w:tab/>
        <w:t>The Revd Kevin</w:t>
      </w:r>
      <w:r>
        <w:rPr>
          <w:spacing w:val="7"/>
          <w:w w:val="120"/>
          <w:sz w:val="19"/>
        </w:rPr>
        <w:t> </w:t>
      </w:r>
      <w:r>
        <w:rPr>
          <w:w w:val="120"/>
          <w:sz w:val="19"/>
        </w:rPr>
        <w:t>Watson</w:t>
      </w:r>
    </w:p>
    <w:p>
      <w:pPr>
        <w:pStyle w:val="ListParagraph"/>
        <w:numPr>
          <w:ilvl w:val="0"/>
          <w:numId w:val="1"/>
        </w:numPr>
        <w:tabs>
          <w:tab w:pos="1987" w:val="left" w:leader="none"/>
          <w:tab w:pos="3926" w:val="left" w:leader="none"/>
        </w:tabs>
        <w:spacing w:line="240" w:lineRule="auto" w:before="18" w:after="0"/>
        <w:ind w:left="1986" w:right="0" w:hanging="441"/>
        <w:jc w:val="left"/>
        <w:rPr>
          <w:sz w:val="19"/>
        </w:rPr>
      </w:pPr>
      <w:r>
        <w:rPr>
          <w:w w:val="120"/>
          <w:sz w:val="19"/>
        </w:rPr>
        <w:t>East</w:t>
      </w:r>
      <w:r>
        <w:rPr>
          <w:spacing w:val="2"/>
          <w:w w:val="120"/>
          <w:sz w:val="19"/>
        </w:rPr>
        <w:t> </w:t>
      </w:r>
      <w:r>
        <w:rPr>
          <w:w w:val="120"/>
          <w:sz w:val="19"/>
        </w:rPr>
        <w:t>Midlands</w:t>
        <w:tab/>
        <w:t>The Revd Peter</w:t>
      </w:r>
      <w:r>
        <w:rPr>
          <w:spacing w:val="6"/>
          <w:w w:val="120"/>
          <w:sz w:val="19"/>
        </w:rPr>
        <w:t> </w:t>
      </w:r>
      <w:r>
        <w:rPr>
          <w:w w:val="120"/>
          <w:sz w:val="19"/>
        </w:rPr>
        <w:t>Meek</w:t>
      </w:r>
    </w:p>
    <w:p>
      <w:pPr>
        <w:pStyle w:val="ListParagraph"/>
        <w:numPr>
          <w:ilvl w:val="0"/>
          <w:numId w:val="1"/>
        </w:numPr>
        <w:tabs>
          <w:tab w:pos="1987" w:val="left" w:leader="none"/>
          <w:tab w:pos="3926" w:val="left" w:leader="none"/>
        </w:tabs>
        <w:spacing w:line="240" w:lineRule="auto" w:before="18" w:after="0"/>
        <w:ind w:left="1986" w:right="0" w:hanging="441"/>
        <w:jc w:val="left"/>
        <w:rPr>
          <w:sz w:val="19"/>
        </w:rPr>
      </w:pPr>
      <w:r>
        <w:rPr>
          <w:w w:val="120"/>
          <w:sz w:val="19"/>
        </w:rPr>
        <w:t>West</w:t>
      </w:r>
      <w:r>
        <w:rPr>
          <w:spacing w:val="-1"/>
          <w:w w:val="120"/>
          <w:sz w:val="19"/>
        </w:rPr>
        <w:t> </w:t>
      </w:r>
      <w:r>
        <w:rPr>
          <w:w w:val="120"/>
          <w:sz w:val="19"/>
        </w:rPr>
        <w:t>Midlands</w:t>
        <w:tab/>
        <w:t>The Revd Steve</w:t>
      </w:r>
      <w:r>
        <w:rPr>
          <w:spacing w:val="8"/>
          <w:w w:val="120"/>
          <w:sz w:val="19"/>
        </w:rPr>
        <w:t> </w:t>
      </w:r>
      <w:r>
        <w:rPr>
          <w:w w:val="120"/>
          <w:sz w:val="19"/>
        </w:rPr>
        <w:t>Faber</w:t>
      </w:r>
    </w:p>
    <w:p>
      <w:pPr>
        <w:spacing w:after="0" w:line="240" w:lineRule="auto"/>
        <w:jc w:val="left"/>
        <w:rPr>
          <w:sz w:val="19"/>
        </w:rPr>
        <w:sectPr>
          <w:type w:val="continuous"/>
          <w:pgSz w:w="11910" w:h="16840"/>
          <w:pgMar w:top="1580" w:bottom="280" w:left="140" w:right="340"/>
        </w:sectPr>
      </w:pPr>
    </w:p>
    <w:p>
      <w:pPr>
        <w:pStyle w:val="BodyText"/>
        <w:rPr>
          <w:sz w:val="20"/>
        </w:rPr>
      </w:pPr>
      <w:r>
        <w:rPr/>
        <w:drawing>
          <wp:anchor distT="0" distB="0" distL="0" distR="0" allowOverlap="1" layoutInCell="1" locked="0" behindDoc="0" simplePos="0" relativeHeight="251666432">
            <wp:simplePos x="0" y="0"/>
            <wp:positionH relativeFrom="page">
              <wp:posOffset>6758926</wp:posOffset>
            </wp:positionH>
            <wp:positionV relativeFrom="page">
              <wp:posOffset>377990</wp:posOffset>
            </wp:positionV>
            <wp:extent cx="549071" cy="10026015"/>
            <wp:effectExtent l="0" t="0" r="0" b="0"/>
            <wp:wrapNone/>
            <wp:docPr id="5" name="image20.png"/>
            <wp:cNvGraphicFramePr>
              <a:graphicFrameLocks noChangeAspect="1"/>
            </wp:cNvGraphicFramePr>
            <a:graphic>
              <a:graphicData uri="http://schemas.openxmlformats.org/drawingml/2006/picture">
                <pic:pic>
                  <pic:nvPicPr>
                    <pic:cNvPr id="6"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ListParagraph"/>
        <w:numPr>
          <w:ilvl w:val="0"/>
          <w:numId w:val="1"/>
        </w:numPr>
        <w:tabs>
          <w:tab w:pos="2341" w:val="left" w:leader="none"/>
          <w:tab w:pos="4280" w:val="left" w:leader="none"/>
        </w:tabs>
        <w:spacing w:line="240" w:lineRule="auto" w:before="101" w:after="0"/>
        <w:ind w:left="2340" w:right="0" w:hanging="441"/>
        <w:jc w:val="left"/>
        <w:rPr>
          <w:sz w:val="19"/>
        </w:rPr>
      </w:pPr>
      <w:r>
        <w:rPr/>
        <w:pict>
          <v:shape style="position:absolute;margin-left:534.651489pt;margin-top:-4.365161pt;width:28.05pt;height:198.65pt;mso-position-horizontal-relative:page;mso-position-vertical-relative:paragraph;z-index:251667456"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6 </w:t>
                  </w:r>
                  <w:r>
                    <w:rPr>
                      <w:color w:val="FFFFFF"/>
                      <w:spacing w:val="8"/>
                      <w:w w:val="120"/>
                      <w:sz w:val="43"/>
                    </w:rPr>
                    <w:t>July</w:t>
                  </w:r>
                  <w:r>
                    <w:rPr>
                      <w:color w:val="FFFFFF"/>
                      <w:spacing w:val="73"/>
                      <w:w w:val="120"/>
                      <w:sz w:val="43"/>
                    </w:rPr>
                    <w:t> </w:t>
                  </w:r>
                  <w:r>
                    <w:rPr>
                      <w:color w:val="FFFFFF"/>
                      <w:spacing w:val="12"/>
                      <w:w w:val="120"/>
                      <w:sz w:val="43"/>
                    </w:rPr>
                    <w:t>2018</w:t>
                  </w:r>
                </w:p>
              </w:txbxContent>
            </v:textbox>
            <w10:wrap type="none"/>
          </v:shape>
        </w:pict>
      </w:r>
      <w:r>
        <w:rPr>
          <w:w w:val="120"/>
          <w:sz w:val="19"/>
        </w:rPr>
        <w:t>Eastern</w:t>
        <w:tab/>
        <w:t>The Revd Paul</w:t>
      </w:r>
      <w:r>
        <w:rPr>
          <w:spacing w:val="7"/>
          <w:w w:val="120"/>
          <w:sz w:val="19"/>
        </w:rPr>
        <w:t> </w:t>
      </w:r>
      <w:r>
        <w:rPr>
          <w:w w:val="120"/>
          <w:sz w:val="19"/>
        </w:rPr>
        <w:t>Whittle</w:t>
      </w:r>
    </w:p>
    <w:p>
      <w:pPr>
        <w:pStyle w:val="ListParagraph"/>
        <w:numPr>
          <w:ilvl w:val="0"/>
          <w:numId w:val="1"/>
        </w:numPr>
        <w:tabs>
          <w:tab w:pos="2341" w:val="left" w:leader="none"/>
          <w:tab w:pos="4280" w:val="left" w:leader="none"/>
        </w:tabs>
        <w:spacing w:line="240" w:lineRule="auto" w:before="18" w:after="0"/>
        <w:ind w:left="2340" w:right="0" w:hanging="441"/>
        <w:jc w:val="left"/>
        <w:rPr>
          <w:sz w:val="19"/>
        </w:rPr>
      </w:pPr>
      <w:r>
        <w:rPr>
          <w:w w:val="120"/>
          <w:sz w:val="19"/>
        </w:rPr>
        <w:t>South Western</w:t>
        <w:tab/>
        <w:t>The Revd Ruth</w:t>
      </w:r>
      <w:r>
        <w:rPr>
          <w:spacing w:val="8"/>
          <w:w w:val="120"/>
          <w:sz w:val="19"/>
        </w:rPr>
        <w:t> </w:t>
      </w:r>
      <w:r>
        <w:rPr>
          <w:w w:val="120"/>
          <w:sz w:val="19"/>
        </w:rPr>
        <w:t>Whitehead</w:t>
      </w:r>
    </w:p>
    <w:p>
      <w:pPr>
        <w:pStyle w:val="ListParagraph"/>
        <w:numPr>
          <w:ilvl w:val="0"/>
          <w:numId w:val="1"/>
        </w:numPr>
        <w:tabs>
          <w:tab w:pos="2341" w:val="left" w:leader="none"/>
          <w:tab w:pos="4280" w:val="left" w:leader="none"/>
        </w:tabs>
        <w:spacing w:line="240" w:lineRule="auto" w:before="18" w:after="0"/>
        <w:ind w:left="2340" w:right="0" w:hanging="441"/>
        <w:jc w:val="left"/>
        <w:rPr>
          <w:sz w:val="19"/>
        </w:rPr>
      </w:pPr>
      <w:r>
        <w:rPr>
          <w:w w:val="125"/>
          <w:sz w:val="19"/>
        </w:rPr>
        <w:t>Wessex</w:t>
        <w:tab/>
        <w:t>The Revd Clare Downing</w:t>
      </w:r>
    </w:p>
    <w:p>
      <w:pPr>
        <w:pStyle w:val="ListParagraph"/>
        <w:numPr>
          <w:ilvl w:val="0"/>
          <w:numId w:val="1"/>
        </w:numPr>
        <w:tabs>
          <w:tab w:pos="2341" w:val="left" w:leader="none"/>
          <w:tab w:pos="4280" w:val="left" w:leader="none"/>
        </w:tabs>
        <w:spacing w:line="240" w:lineRule="auto" w:before="18" w:after="0"/>
        <w:ind w:left="2340" w:right="0" w:hanging="441"/>
        <w:jc w:val="left"/>
        <w:rPr>
          <w:sz w:val="19"/>
        </w:rPr>
      </w:pPr>
      <w:r>
        <w:rPr>
          <w:w w:val="120"/>
          <w:sz w:val="19"/>
        </w:rPr>
        <w:t>Thames</w:t>
      </w:r>
      <w:r>
        <w:rPr>
          <w:spacing w:val="7"/>
          <w:w w:val="120"/>
          <w:sz w:val="19"/>
        </w:rPr>
        <w:t> </w:t>
      </w:r>
      <w:r>
        <w:rPr>
          <w:spacing w:val="2"/>
          <w:w w:val="120"/>
          <w:sz w:val="19"/>
        </w:rPr>
        <w:t>North</w:t>
        <w:tab/>
      </w:r>
      <w:r>
        <w:rPr>
          <w:w w:val="120"/>
          <w:sz w:val="19"/>
        </w:rPr>
        <w:t>The Revd Dr Andrew</w:t>
      </w:r>
      <w:r>
        <w:rPr>
          <w:spacing w:val="11"/>
          <w:w w:val="120"/>
          <w:sz w:val="19"/>
        </w:rPr>
        <w:t> </w:t>
      </w:r>
      <w:r>
        <w:rPr>
          <w:w w:val="120"/>
          <w:sz w:val="19"/>
        </w:rPr>
        <w:t>Prasad</w:t>
      </w:r>
    </w:p>
    <w:p>
      <w:pPr>
        <w:pStyle w:val="ListParagraph"/>
        <w:numPr>
          <w:ilvl w:val="0"/>
          <w:numId w:val="1"/>
        </w:numPr>
        <w:tabs>
          <w:tab w:pos="2341" w:val="left" w:leader="none"/>
          <w:tab w:pos="4280" w:val="left" w:leader="none"/>
        </w:tabs>
        <w:spacing w:line="240" w:lineRule="auto" w:before="19" w:after="0"/>
        <w:ind w:left="2340" w:right="0" w:hanging="441"/>
        <w:jc w:val="left"/>
        <w:rPr>
          <w:sz w:val="19"/>
        </w:rPr>
      </w:pPr>
      <w:r>
        <w:rPr>
          <w:w w:val="120"/>
          <w:sz w:val="19"/>
        </w:rPr>
        <w:t>Southern</w:t>
        <w:tab/>
        <w:t>The Revd Nicola</w:t>
      </w:r>
      <w:r>
        <w:rPr>
          <w:spacing w:val="7"/>
          <w:w w:val="120"/>
          <w:sz w:val="19"/>
        </w:rPr>
        <w:t> </w:t>
      </w:r>
      <w:r>
        <w:rPr>
          <w:w w:val="120"/>
          <w:sz w:val="19"/>
        </w:rPr>
        <w:t>Furley-Smith</w:t>
      </w:r>
    </w:p>
    <w:p>
      <w:pPr>
        <w:pStyle w:val="ListParagraph"/>
        <w:numPr>
          <w:ilvl w:val="0"/>
          <w:numId w:val="1"/>
        </w:numPr>
        <w:tabs>
          <w:tab w:pos="2341" w:val="left" w:leader="none"/>
          <w:tab w:pos="4280" w:val="left" w:leader="none"/>
        </w:tabs>
        <w:spacing w:line="240" w:lineRule="auto" w:before="18" w:after="0"/>
        <w:ind w:left="2340" w:right="0" w:hanging="441"/>
        <w:jc w:val="left"/>
        <w:rPr>
          <w:sz w:val="19"/>
        </w:rPr>
      </w:pPr>
      <w:r>
        <w:rPr>
          <w:w w:val="120"/>
          <w:sz w:val="19"/>
        </w:rPr>
        <w:t>Wales</w:t>
        <w:tab/>
        <w:t>The Revd Simon</w:t>
      </w:r>
      <w:r>
        <w:rPr>
          <w:spacing w:val="8"/>
          <w:w w:val="120"/>
          <w:sz w:val="19"/>
        </w:rPr>
        <w:t> </w:t>
      </w:r>
      <w:r>
        <w:rPr>
          <w:w w:val="120"/>
          <w:sz w:val="19"/>
        </w:rPr>
        <w:t>Walkling</w:t>
      </w:r>
    </w:p>
    <w:p>
      <w:pPr>
        <w:pStyle w:val="ListParagraph"/>
        <w:numPr>
          <w:ilvl w:val="0"/>
          <w:numId w:val="1"/>
        </w:numPr>
        <w:tabs>
          <w:tab w:pos="2341" w:val="left" w:leader="none"/>
          <w:tab w:pos="4280" w:val="left" w:leader="none"/>
        </w:tabs>
        <w:spacing w:line="240" w:lineRule="auto" w:before="18" w:after="0"/>
        <w:ind w:left="2340" w:right="0" w:hanging="441"/>
        <w:jc w:val="left"/>
        <w:rPr>
          <w:sz w:val="19"/>
        </w:rPr>
      </w:pPr>
      <w:r>
        <w:rPr>
          <w:w w:val="125"/>
          <w:sz w:val="19"/>
        </w:rPr>
        <w:t>Scotland</w:t>
        <w:tab/>
        <w:t>The Revd Dr David</w:t>
      </w:r>
      <w:r>
        <w:rPr>
          <w:spacing w:val="-1"/>
          <w:w w:val="125"/>
          <w:sz w:val="19"/>
        </w:rPr>
        <w:t> </w:t>
      </w:r>
      <w:r>
        <w:rPr>
          <w:w w:val="125"/>
          <w:sz w:val="19"/>
        </w:rPr>
        <w:t>Pickering</w:t>
      </w:r>
    </w:p>
    <w:p>
      <w:pPr>
        <w:pStyle w:val="BodyText"/>
        <w:spacing w:before="12"/>
        <w:rPr>
          <w:sz w:val="20"/>
        </w:rPr>
      </w:pPr>
    </w:p>
    <w:p>
      <w:pPr>
        <w:pStyle w:val="Heading8"/>
        <w:ind w:left="1900"/>
      </w:pPr>
      <w:r>
        <w:rPr>
          <w:w w:val="110"/>
        </w:rPr>
        <w:t>Convenors of General Assembly standing committees</w:t>
      </w:r>
    </w:p>
    <w:p>
      <w:pPr>
        <w:pStyle w:val="ListParagraph"/>
        <w:numPr>
          <w:ilvl w:val="0"/>
          <w:numId w:val="1"/>
        </w:numPr>
        <w:tabs>
          <w:tab w:pos="2341" w:val="left" w:leader="none"/>
          <w:tab w:pos="6040" w:val="left" w:leader="none"/>
        </w:tabs>
        <w:spacing w:line="240" w:lineRule="auto" w:before="5" w:after="0"/>
        <w:ind w:left="2340" w:right="0" w:hanging="441"/>
        <w:jc w:val="left"/>
        <w:rPr>
          <w:sz w:val="19"/>
        </w:rPr>
      </w:pPr>
      <w:r>
        <w:rPr>
          <w:w w:val="120"/>
          <w:sz w:val="19"/>
        </w:rPr>
        <w:t>Assembly</w:t>
      </w:r>
      <w:r>
        <w:rPr>
          <w:spacing w:val="28"/>
          <w:w w:val="120"/>
          <w:sz w:val="19"/>
        </w:rPr>
        <w:t> </w:t>
      </w:r>
      <w:r>
        <w:rPr>
          <w:w w:val="120"/>
          <w:sz w:val="19"/>
        </w:rPr>
        <w:t>Arrangements</w:t>
        <w:tab/>
        <w:t>The Revd James</w:t>
      </w:r>
      <w:r>
        <w:rPr>
          <w:spacing w:val="7"/>
          <w:w w:val="120"/>
          <w:sz w:val="19"/>
        </w:rPr>
        <w:t> </w:t>
      </w:r>
      <w:r>
        <w:rPr>
          <w:w w:val="120"/>
          <w:sz w:val="19"/>
        </w:rPr>
        <w:t>Breslin</w:t>
      </w:r>
    </w:p>
    <w:p>
      <w:pPr>
        <w:pStyle w:val="ListParagraph"/>
        <w:numPr>
          <w:ilvl w:val="0"/>
          <w:numId w:val="1"/>
        </w:numPr>
        <w:tabs>
          <w:tab w:pos="2341" w:val="left" w:leader="none"/>
          <w:tab w:pos="6040" w:val="left" w:leader="none"/>
        </w:tabs>
        <w:spacing w:line="240" w:lineRule="auto" w:before="18" w:after="0"/>
        <w:ind w:left="2340" w:right="0" w:hanging="441"/>
        <w:jc w:val="left"/>
        <w:rPr>
          <w:sz w:val="19"/>
        </w:rPr>
      </w:pPr>
      <w:r>
        <w:rPr>
          <w:w w:val="120"/>
          <w:sz w:val="19"/>
        </w:rPr>
        <w:t>Children’s and</w:t>
      </w:r>
      <w:r>
        <w:rPr>
          <w:spacing w:val="11"/>
          <w:w w:val="120"/>
          <w:sz w:val="19"/>
        </w:rPr>
        <w:t> </w:t>
      </w:r>
      <w:r>
        <w:rPr>
          <w:w w:val="120"/>
          <w:sz w:val="19"/>
        </w:rPr>
        <w:t>Youth</w:t>
      </w:r>
      <w:r>
        <w:rPr>
          <w:spacing w:val="5"/>
          <w:w w:val="120"/>
          <w:sz w:val="19"/>
        </w:rPr>
        <w:t> </w:t>
      </w:r>
      <w:r>
        <w:rPr>
          <w:w w:val="120"/>
          <w:sz w:val="19"/>
        </w:rPr>
        <w:t>Work</w:t>
        <w:tab/>
        <w:t>The Revd Jenny</w:t>
      </w:r>
      <w:r>
        <w:rPr>
          <w:spacing w:val="7"/>
          <w:w w:val="120"/>
          <w:sz w:val="19"/>
        </w:rPr>
        <w:t> </w:t>
      </w:r>
      <w:r>
        <w:rPr>
          <w:w w:val="120"/>
          <w:sz w:val="19"/>
        </w:rPr>
        <w:t>Mills</w:t>
      </w:r>
    </w:p>
    <w:p>
      <w:pPr>
        <w:pStyle w:val="ListParagraph"/>
        <w:numPr>
          <w:ilvl w:val="0"/>
          <w:numId w:val="1"/>
        </w:numPr>
        <w:tabs>
          <w:tab w:pos="2341" w:val="left" w:leader="none"/>
          <w:tab w:pos="6040" w:val="left" w:leader="none"/>
        </w:tabs>
        <w:spacing w:line="240" w:lineRule="auto" w:before="18" w:after="0"/>
        <w:ind w:left="2340" w:right="0" w:hanging="441"/>
        <w:jc w:val="left"/>
        <w:rPr>
          <w:sz w:val="19"/>
        </w:rPr>
      </w:pPr>
      <w:r>
        <w:rPr>
          <w:w w:val="120"/>
          <w:sz w:val="19"/>
        </w:rPr>
        <w:t>Communications</w:t>
        <w:tab/>
        <w:t>Mr Peter</w:t>
      </w:r>
      <w:r>
        <w:rPr>
          <w:spacing w:val="4"/>
          <w:w w:val="120"/>
          <w:sz w:val="19"/>
        </w:rPr>
        <w:t> </w:t>
      </w:r>
      <w:r>
        <w:rPr>
          <w:w w:val="120"/>
          <w:sz w:val="19"/>
        </w:rPr>
        <w:t>Knowles</w:t>
      </w:r>
    </w:p>
    <w:p>
      <w:pPr>
        <w:pStyle w:val="ListParagraph"/>
        <w:numPr>
          <w:ilvl w:val="0"/>
          <w:numId w:val="1"/>
        </w:numPr>
        <w:tabs>
          <w:tab w:pos="2341" w:val="left" w:leader="none"/>
          <w:tab w:pos="6040" w:val="left" w:leader="none"/>
        </w:tabs>
        <w:spacing w:line="240" w:lineRule="auto" w:before="18" w:after="0"/>
        <w:ind w:left="2340" w:right="0" w:hanging="441"/>
        <w:jc w:val="left"/>
        <w:rPr>
          <w:sz w:val="19"/>
        </w:rPr>
      </w:pPr>
      <w:r>
        <w:rPr>
          <w:w w:val="120"/>
          <w:sz w:val="19"/>
        </w:rPr>
        <w:t>Education</w:t>
      </w:r>
      <w:r>
        <w:rPr>
          <w:spacing w:val="26"/>
          <w:w w:val="120"/>
          <w:sz w:val="19"/>
        </w:rPr>
        <w:t> </w:t>
      </w:r>
      <w:r>
        <w:rPr>
          <w:w w:val="120"/>
          <w:sz w:val="19"/>
        </w:rPr>
        <w:t>and</w:t>
      </w:r>
      <w:r>
        <w:rPr>
          <w:spacing w:val="26"/>
          <w:w w:val="120"/>
          <w:sz w:val="19"/>
        </w:rPr>
        <w:t> </w:t>
      </w:r>
      <w:r>
        <w:rPr>
          <w:w w:val="120"/>
          <w:sz w:val="19"/>
        </w:rPr>
        <w:t>Learning</w:t>
        <w:tab/>
        <w:t>The Revd Professor Neil</w:t>
      </w:r>
      <w:r>
        <w:rPr>
          <w:spacing w:val="8"/>
          <w:w w:val="120"/>
          <w:sz w:val="19"/>
        </w:rPr>
        <w:t> </w:t>
      </w:r>
      <w:r>
        <w:rPr>
          <w:w w:val="120"/>
          <w:sz w:val="19"/>
        </w:rPr>
        <w:t>Messer</w:t>
      </w:r>
    </w:p>
    <w:p>
      <w:pPr>
        <w:pStyle w:val="ListParagraph"/>
        <w:numPr>
          <w:ilvl w:val="0"/>
          <w:numId w:val="1"/>
        </w:numPr>
        <w:tabs>
          <w:tab w:pos="2341" w:val="left" w:leader="none"/>
          <w:tab w:pos="6040" w:val="left" w:leader="none"/>
        </w:tabs>
        <w:spacing w:line="240" w:lineRule="auto" w:before="18" w:after="0"/>
        <w:ind w:left="2340" w:right="0" w:hanging="441"/>
        <w:jc w:val="left"/>
        <w:rPr>
          <w:sz w:val="19"/>
        </w:rPr>
      </w:pPr>
      <w:r>
        <w:rPr>
          <w:w w:val="120"/>
          <w:sz w:val="19"/>
        </w:rPr>
        <w:t>Equalities</w:t>
        <w:tab/>
        <w:t>The Revd Helen</w:t>
      </w:r>
      <w:r>
        <w:rPr>
          <w:spacing w:val="8"/>
          <w:w w:val="120"/>
          <w:sz w:val="19"/>
        </w:rPr>
        <w:t> </w:t>
      </w:r>
      <w:r>
        <w:rPr>
          <w:w w:val="120"/>
          <w:sz w:val="19"/>
        </w:rPr>
        <w:t>Mee</w:t>
      </w:r>
    </w:p>
    <w:p>
      <w:pPr>
        <w:pStyle w:val="ListParagraph"/>
        <w:numPr>
          <w:ilvl w:val="0"/>
          <w:numId w:val="1"/>
        </w:numPr>
        <w:tabs>
          <w:tab w:pos="2341" w:val="left" w:leader="none"/>
          <w:tab w:pos="6040" w:val="left" w:leader="none"/>
        </w:tabs>
        <w:spacing w:line="240" w:lineRule="auto" w:before="19" w:after="0"/>
        <w:ind w:left="2340" w:right="0" w:hanging="441"/>
        <w:jc w:val="left"/>
        <w:rPr>
          <w:sz w:val="19"/>
        </w:rPr>
      </w:pPr>
      <w:r>
        <w:rPr>
          <w:w w:val="120"/>
          <w:sz w:val="19"/>
        </w:rPr>
        <w:t>Faith</w:t>
      </w:r>
      <w:r>
        <w:rPr>
          <w:spacing w:val="7"/>
          <w:w w:val="120"/>
          <w:sz w:val="19"/>
        </w:rPr>
        <w:t> </w:t>
      </w:r>
      <w:r>
        <w:rPr>
          <w:w w:val="120"/>
          <w:sz w:val="19"/>
        </w:rPr>
        <w:t>and</w:t>
      </w:r>
      <w:r>
        <w:rPr>
          <w:spacing w:val="8"/>
          <w:w w:val="120"/>
          <w:sz w:val="19"/>
        </w:rPr>
        <w:t> </w:t>
      </w:r>
      <w:r>
        <w:rPr>
          <w:w w:val="120"/>
          <w:sz w:val="19"/>
        </w:rPr>
        <w:t>Order</w:t>
        <w:tab/>
        <w:t>The Revd Dr Alan</w:t>
      </w:r>
      <w:r>
        <w:rPr>
          <w:spacing w:val="13"/>
          <w:w w:val="120"/>
          <w:sz w:val="19"/>
        </w:rPr>
        <w:t> </w:t>
      </w:r>
      <w:r>
        <w:rPr>
          <w:w w:val="120"/>
          <w:sz w:val="19"/>
        </w:rPr>
        <w:t>Spence</w:t>
      </w:r>
    </w:p>
    <w:p>
      <w:pPr>
        <w:pStyle w:val="ListParagraph"/>
        <w:numPr>
          <w:ilvl w:val="0"/>
          <w:numId w:val="1"/>
        </w:numPr>
        <w:tabs>
          <w:tab w:pos="2341" w:val="left" w:leader="none"/>
          <w:tab w:pos="6040" w:val="left" w:leader="none"/>
        </w:tabs>
        <w:spacing w:line="240" w:lineRule="auto" w:before="18" w:after="0"/>
        <w:ind w:left="2340" w:right="0" w:hanging="441"/>
        <w:jc w:val="left"/>
        <w:rPr>
          <w:sz w:val="19"/>
        </w:rPr>
      </w:pPr>
      <w:r>
        <w:rPr>
          <w:w w:val="120"/>
          <w:sz w:val="19"/>
        </w:rPr>
        <w:t>Finance</w:t>
        <w:tab/>
        <w:t>Mr Ian</w:t>
      </w:r>
      <w:r>
        <w:rPr>
          <w:spacing w:val="4"/>
          <w:w w:val="120"/>
          <w:sz w:val="19"/>
        </w:rPr>
        <w:t> </w:t>
      </w:r>
      <w:r>
        <w:rPr>
          <w:w w:val="120"/>
          <w:sz w:val="19"/>
        </w:rPr>
        <w:t>Hardie</w:t>
      </w:r>
    </w:p>
    <w:p>
      <w:pPr>
        <w:pStyle w:val="ListParagraph"/>
        <w:numPr>
          <w:ilvl w:val="0"/>
          <w:numId w:val="1"/>
        </w:numPr>
        <w:tabs>
          <w:tab w:pos="2341" w:val="left" w:leader="none"/>
          <w:tab w:pos="6040" w:val="left" w:leader="none"/>
        </w:tabs>
        <w:spacing w:line="240" w:lineRule="auto" w:before="18" w:after="0"/>
        <w:ind w:left="2340" w:right="0" w:hanging="441"/>
        <w:jc w:val="left"/>
        <w:rPr>
          <w:sz w:val="19"/>
        </w:rPr>
      </w:pPr>
      <w:r>
        <w:rPr>
          <w:w w:val="120"/>
          <w:sz w:val="19"/>
        </w:rPr>
        <w:t>Ministries</w:t>
        <w:tab/>
        <w:t>The Revd Paul Whittle </w:t>
      </w:r>
      <w:r>
        <w:rPr>
          <w:spacing w:val="-3"/>
          <w:w w:val="120"/>
          <w:sz w:val="19"/>
        </w:rPr>
        <w:t>(dual</w:t>
      </w:r>
      <w:r>
        <w:rPr>
          <w:spacing w:val="18"/>
          <w:w w:val="120"/>
          <w:sz w:val="19"/>
        </w:rPr>
        <w:t> </w:t>
      </w:r>
      <w:r>
        <w:rPr>
          <w:w w:val="120"/>
          <w:sz w:val="19"/>
        </w:rPr>
        <w:t>qualification)</w:t>
      </w:r>
    </w:p>
    <w:p>
      <w:pPr>
        <w:pStyle w:val="ListParagraph"/>
        <w:numPr>
          <w:ilvl w:val="0"/>
          <w:numId w:val="1"/>
        </w:numPr>
        <w:tabs>
          <w:tab w:pos="2341" w:val="left" w:leader="none"/>
          <w:tab w:pos="6040" w:val="left" w:leader="none"/>
        </w:tabs>
        <w:spacing w:line="240" w:lineRule="auto" w:before="18" w:after="0"/>
        <w:ind w:left="2340" w:right="0" w:hanging="441"/>
        <w:jc w:val="left"/>
        <w:rPr>
          <w:sz w:val="19"/>
        </w:rPr>
      </w:pPr>
      <w:r>
        <w:rPr>
          <w:w w:val="120"/>
          <w:sz w:val="19"/>
        </w:rPr>
        <w:t>Mission</w:t>
        <w:tab/>
        <w:t>The Revd Bernie</w:t>
      </w:r>
      <w:r>
        <w:rPr>
          <w:spacing w:val="8"/>
          <w:w w:val="120"/>
          <w:sz w:val="19"/>
        </w:rPr>
        <w:t> </w:t>
      </w:r>
      <w:r>
        <w:rPr>
          <w:w w:val="120"/>
          <w:sz w:val="19"/>
        </w:rPr>
        <w:t>Collins</w:t>
      </w:r>
    </w:p>
    <w:p>
      <w:pPr>
        <w:pStyle w:val="ListParagraph"/>
        <w:numPr>
          <w:ilvl w:val="0"/>
          <w:numId w:val="1"/>
        </w:numPr>
        <w:tabs>
          <w:tab w:pos="2341" w:val="left" w:leader="none"/>
          <w:tab w:pos="6040" w:val="left" w:leader="none"/>
        </w:tabs>
        <w:spacing w:line="240" w:lineRule="auto" w:before="18" w:after="0"/>
        <w:ind w:left="2340" w:right="0" w:hanging="441"/>
        <w:jc w:val="left"/>
        <w:rPr>
          <w:sz w:val="19"/>
        </w:rPr>
      </w:pPr>
      <w:r>
        <w:rPr>
          <w:w w:val="120"/>
          <w:sz w:val="19"/>
        </w:rPr>
        <w:t>Nominations</w:t>
        <w:tab/>
        <w:t>The Revd Ray</w:t>
      </w:r>
      <w:r>
        <w:rPr>
          <w:spacing w:val="7"/>
          <w:w w:val="120"/>
          <w:sz w:val="19"/>
        </w:rPr>
        <w:t> </w:t>
      </w:r>
      <w:r>
        <w:rPr>
          <w:w w:val="120"/>
          <w:sz w:val="19"/>
        </w:rPr>
        <w:t>Adams</w:t>
      </w:r>
    </w:p>
    <w:p>
      <w:pPr>
        <w:pStyle w:val="ListParagraph"/>
        <w:numPr>
          <w:ilvl w:val="0"/>
          <w:numId w:val="1"/>
        </w:numPr>
        <w:tabs>
          <w:tab w:pos="2341" w:val="left" w:leader="none"/>
          <w:tab w:pos="6040" w:val="left" w:leader="none"/>
        </w:tabs>
        <w:spacing w:line="240" w:lineRule="auto" w:before="18" w:after="0"/>
        <w:ind w:left="2340" w:right="0" w:hanging="441"/>
        <w:jc w:val="left"/>
        <w:rPr>
          <w:sz w:val="19"/>
        </w:rPr>
      </w:pPr>
      <w:r>
        <w:rPr>
          <w:w w:val="120"/>
          <w:sz w:val="19"/>
        </w:rPr>
        <w:t>Pastoral Reference</w:t>
      </w:r>
      <w:r>
        <w:rPr>
          <w:spacing w:val="-12"/>
          <w:w w:val="120"/>
          <w:sz w:val="19"/>
        </w:rPr>
        <w:t> </w:t>
      </w:r>
      <w:r>
        <w:rPr>
          <w:w w:val="120"/>
          <w:sz w:val="19"/>
        </w:rPr>
        <w:t>and</w:t>
      </w:r>
      <w:r>
        <w:rPr>
          <w:spacing w:val="-5"/>
          <w:w w:val="120"/>
          <w:sz w:val="19"/>
        </w:rPr>
        <w:t> </w:t>
      </w:r>
      <w:r>
        <w:rPr>
          <w:w w:val="120"/>
          <w:sz w:val="19"/>
        </w:rPr>
        <w:t>Welfare</w:t>
        <w:tab/>
        <w:t>Mrs Wilma</w:t>
      </w:r>
      <w:r>
        <w:rPr>
          <w:spacing w:val="4"/>
          <w:w w:val="120"/>
          <w:sz w:val="19"/>
        </w:rPr>
        <w:t> </w:t>
      </w:r>
      <w:r>
        <w:rPr>
          <w:w w:val="120"/>
          <w:sz w:val="19"/>
        </w:rPr>
        <w:t>Frew</w:t>
      </w:r>
    </w:p>
    <w:p>
      <w:pPr>
        <w:pStyle w:val="BodyText"/>
        <w:rPr>
          <w:sz w:val="21"/>
        </w:rPr>
      </w:pPr>
    </w:p>
    <w:p>
      <w:pPr>
        <w:pStyle w:val="Heading8"/>
        <w:ind w:left="1900"/>
      </w:pPr>
      <w:r>
        <w:rPr>
          <w:w w:val="110"/>
        </w:rPr>
        <w:t>Convenor of the United Reformed Church Trust</w:t>
      </w:r>
    </w:p>
    <w:p>
      <w:pPr>
        <w:pStyle w:val="ListParagraph"/>
        <w:numPr>
          <w:ilvl w:val="0"/>
          <w:numId w:val="1"/>
        </w:numPr>
        <w:tabs>
          <w:tab w:pos="2341" w:val="left" w:leader="none"/>
        </w:tabs>
        <w:spacing w:line="240" w:lineRule="auto" w:before="5" w:after="0"/>
        <w:ind w:left="2340" w:right="0" w:hanging="441"/>
        <w:jc w:val="left"/>
        <w:rPr>
          <w:sz w:val="19"/>
        </w:rPr>
      </w:pPr>
      <w:r>
        <w:rPr>
          <w:w w:val="120"/>
          <w:sz w:val="19"/>
        </w:rPr>
        <w:t>The Revd Richard</w:t>
      </w:r>
      <w:r>
        <w:rPr>
          <w:spacing w:val="7"/>
          <w:w w:val="120"/>
          <w:sz w:val="19"/>
        </w:rPr>
        <w:t> </w:t>
      </w:r>
      <w:r>
        <w:rPr>
          <w:w w:val="120"/>
          <w:sz w:val="19"/>
        </w:rPr>
        <w:t>Gray</w:t>
      </w:r>
    </w:p>
    <w:p>
      <w:pPr>
        <w:pStyle w:val="BodyText"/>
        <w:rPr>
          <w:sz w:val="21"/>
        </w:rPr>
      </w:pPr>
    </w:p>
    <w:p>
      <w:pPr>
        <w:pStyle w:val="Heading8"/>
        <w:ind w:left="1900"/>
      </w:pPr>
      <w:r>
        <w:rPr>
          <w:w w:val="110"/>
        </w:rPr>
        <w:t>Immediate-past Moderators</w:t>
      </w:r>
    </w:p>
    <w:p>
      <w:pPr>
        <w:pStyle w:val="ListParagraph"/>
        <w:numPr>
          <w:ilvl w:val="0"/>
          <w:numId w:val="1"/>
        </w:numPr>
        <w:tabs>
          <w:tab w:pos="2341" w:val="left" w:leader="none"/>
        </w:tabs>
        <w:spacing w:line="240" w:lineRule="auto" w:before="5" w:after="0"/>
        <w:ind w:left="2340" w:right="0" w:hanging="441"/>
        <w:jc w:val="left"/>
        <w:rPr>
          <w:i/>
          <w:sz w:val="19"/>
        </w:rPr>
      </w:pPr>
      <w:r>
        <w:rPr>
          <w:w w:val="120"/>
          <w:sz w:val="19"/>
        </w:rPr>
        <w:t>The Revd Kevin Watson </w:t>
      </w:r>
      <w:r>
        <w:rPr>
          <w:i/>
          <w:spacing w:val="-3"/>
          <w:w w:val="120"/>
          <w:sz w:val="19"/>
        </w:rPr>
        <w:t>(dual</w:t>
      </w:r>
      <w:r>
        <w:rPr>
          <w:i/>
          <w:spacing w:val="6"/>
          <w:w w:val="120"/>
          <w:sz w:val="19"/>
        </w:rPr>
        <w:t> </w:t>
      </w:r>
      <w:r>
        <w:rPr>
          <w:i/>
          <w:w w:val="120"/>
          <w:sz w:val="19"/>
        </w:rPr>
        <w:t>qualification)</w:t>
      </w:r>
    </w:p>
    <w:p>
      <w:pPr>
        <w:pStyle w:val="ListParagraph"/>
        <w:numPr>
          <w:ilvl w:val="0"/>
          <w:numId w:val="1"/>
        </w:numPr>
        <w:tabs>
          <w:tab w:pos="2341" w:val="left" w:leader="none"/>
        </w:tabs>
        <w:spacing w:line="240" w:lineRule="auto" w:before="18" w:after="0"/>
        <w:ind w:left="2340" w:right="0" w:hanging="441"/>
        <w:jc w:val="left"/>
        <w:rPr>
          <w:sz w:val="19"/>
        </w:rPr>
      </w:pPr>
      <w:r>
        <w:rPr>
          <w:w w:val="115"/>
          <w:sz w:val="19"/>
        </w:rPr>
        <w:t>Mr Alan</w:t>
      </w:r>
      <w:r>
        <w:rPr>
          <w:spacing w:val="9"/>
          <w:w w:val="115"/>
          <w:sz w:val="19"/>
        </w:rPr>
        <w:t> </w:t>
      </w:r>
      <w:r>
        <w:rPr>
          <w:spacing w:val="-3"/>
          <w:w w:val="115"/>
          <w:sz w:val="19"/>
        </w:rPr>
        <w:t>Yates</w:t>
      </w:r>
    </w:p>
    <w:p>
      <w:pPr>
        <w:pStyle w:val="BodyText"/>
        <w:rPr>
          <w:sz w:val="21"/>
        </w:rPr>
      </w:pPr>
    </w:p>
    <w:p>
      <w:pPr>
        <w:spacing w:before="0"/>
        <w:ind w:left="1900" w:right="0" w:firstLine="0"/>
        <w:jc w:val="left"/>
        <w:rPr>
          <w:i/>
          <w:sz w:val="19"/>
        </w:rPr>
      </w:pPr>
      <w:r>
        <w:rPr>
          <w:rFonts w:ascii="Stone Sans II ITC Std Bk"/>
          <w:b/>
          <w:w w:val="115"/>
          <w:sz w:val="19"/>
        </w:rPr>
        <w:t>Former Moderators </w:t>
      </w:r>
      <w:r>
        <w:rPr>
          <w:i/>
          <w:w w:val="115"/>
          <w:sz w:val="19"/>
        </w:rPr>
        <w:t>(two places)</w:t>
      </w:r>
    </w:p>
    <w:p>
      <w:pPr>
        <w:pStyle w:val="ListParagraph"/>
        <w:numPr>
          <w:ilvl w:val="0"/>
          <w:numId w:val="1"/>
        </w:numPr>
        <w:tabs>
          <w:tab w:pos="2341" w:val="left" w:leader="none"/>
        </w:tabs>
        <w:spacing w:line="240" w:lineRule="auto" w:before="5" w:after="0"/>
        <w:ind w:left="2340" w:right="0" w:hanging="441"/>
        <w:jc w:val="left"/>
        <w:rPr>
          <w:sz w:val="19"/>
        </w:rPr>
      </w:pPr>
      <w:r>
        <w:rPr>
          <w:w w:val="115"/>
          <w:sz w:val="19"/>
        </w:rPr>
        <w:t>Mr John</w:t>
      </w:r>
      <w:r>
        <w:rPr>
          <w:spacing w:val="9"/>
          <w:w w:val="115"/>
          <w:sz w:val="19"/>
        </w:rPr>
        <w:t> </w:t>
      </w:r>
      <w:r>
        <w:rPr>
          <w:w w:val="115"/>
          <w:sz w:val="19"/>
        </w:rPr>
        <w:t>Ellis</w:t>
      </w:r>
    </w:p>
    <w:p>
      <w:pPr>
        <w:pStyle w:val="ListParagraph"/>
        <w:numPr>
          <w:ilvl w:val="0"/>
          <w:numId w:val="1"/>
        </w:numPr>
        <w:tabs>
          <w:tab w:pos="2341" w:val="left" w:leader="none"/>
        </w:tabs>
        <w:spacing w:line="240" w:lineRule="auto" w:before="18" w:after="0"/>
        <w:ind w:left="2340" w:right="0" w:hanging="441"/>
        <w:jc w:val="left"/>
        <w:rPr>
          <w:sz w:val="19"/>
        </w:rPr>
      </w:pPr>
      <w:r>
        <w:rPr>
          <w:w w:val="120"/>
          <w:sz w:val="19"/>
        </w:rPr>
        <w:t>The Revd Elizabeth</w:t>
      </w:r>
      <w:r>
        <w:rPr>
          <w:spacing w:val="7"/>
          <w:w w:val="120"/>
          <w:sz w:val="19"/>
        </w:rPr>
        <w:t> </w:t>
      </w:r>
      <w:r>
        <w:rPr>
          <w:w w:val="120"/>
          <w:sz w:val="19"/>
        </w:rPr>
        <w:t>Welch</w:t>
      </w:r>
    </w:p>
    <w:p>
      <w:pPr>
        <w:pStyle w:val="BodyText"/>
        <w:rPr>
          <w:sz w:val="21"/>
        </w:rPr>
      </w:pPr>
    </w:p>
    <w:p>
      <w:pPr>
        <w:pStyle w:val="Heading8"/>
        <w:ind w:left="1900"/>
      </w:pPr>
      <w:r>
        <w:rPr>
          <w:w w:val="110"/>
        </w:rPr>
        <w:t>Resource Centres for Learning</w:t>
      </w:r>
    </w:p>
    <w:p>
      <w:pPr>
        <w:pStyle w:val="ListParagraph"/>
        <w:numPr>
          <w:ilvl w:val="0"/>
          <w:numId w:val="1"/>
        </w:numPr>
        <w:tabs>
          <w:tab w:pos="2341" w:val="left" w:leader="none"/>
          <w:tab w:pos="6040" w:val="left" w:leader="none"/>
        </w:tabs>
        <w:spacing w:line="240" w:lineRule="auto" w:before="5" w:after="0"/>
        <w:ind w:left="2340" w:right="0" w:hanging="441"/>
        <w:jc w:val="left"/>
        <w:rPr>
          <w:sz w:val="19"/>
        </w:rPr>
      </w:pPr>
      <w:r>
        <w:rPr>
          <w:spacing w:val="2"/>
          <w:w w:val="120"/>
          <w:sz w:val="19"/>
        </w:rPr>
        <w:t>Northern</w:t>
      </w:r>
      <w:r>
        <w:rPr>
          <w:spacing w:val="11"/>
          <w:w w:val="120"/>
          <w:sz w:val="19"/>
        </w:rPr>
        <w:t> </w:t>
      </w:r>
      <w:r>
        <w:rPr>
          <w:w w:val="120"/>
          <w:sz w:val="19"/>
        </w:rPr>
        <w:t>College</w:t>
      </w:r>
      <w:r>
        <w:rPr>
          <w:spacing w:val="11"/>
          <w:w w:val="120"/>
          <w:sz w:val="19"/>
        </w:rPr>
        <w:t> </w:t>
      </w:r>
      <w:r>
        <w:rPr>
          <w:w w:val="120"/>
          <w:sz w:val="19"/>
        </w:rPr>
        <w:t>Staff</w:t>
        <w:tab/>
        <w:t>The Revd Dr Rosalind</w:t>
      </w:r>
      <w:r>
        <w:rPr>
          <w:spacing w:val="13"/>
          <w:w w:val="120"/>
          <w:sz w:val="19"/>
        </w:rPr>
        <w:t> </w:t>
      </w:r>
      <w:r>
        <w:rPr>
          <w:w w:val="120"/>
          <w:sz w:val="19"/>
        </w:rPr>
        <w:t>Selby</w:t>
      </w:r>
    </w:p>
    <w:p>
      <w:pPr>
        <w:pStyle w:val="ListParagraph"/>
        <w:numPr>
          <w:ilvl w:val="0"/>
          <w:numId w:val="1"/>
        </w:numPr>
        <w:tabs>
          <w:tab w:pos="2341" w:val="left" w:leader="none"/>
          <w:tab w:pos="6040" w:val="left" w:leader="none"/>
        </w:tabs>
        <w:spacing w:line="240" w:lineRule="auto" w:before="18" w:after="0"/>
        <w:ind w:left="2340" w:right="0" w:hanging="441"/>
        <w:jc w:val="left"/>
        <w:rPr>
          <w:sz w:val="19"/>
        </w:rPr>
      </w:pPr>
      <w:r>
        <w:rPr>
          <w:spacing w:val="2"/>
          <w:w w:val="120"/>
          <w:sz w:val="19"/>
        </w:rPr>
        <w:t>Northern</w:t>
      </w:r>
      <w:r>
        <w:rPr>
          <w:spacing w:val="27"/>
          <w:w w:val="120"/>
          <w:sz w:val="19"/>
        </w:rPr>
        <w:t> </w:t>
      </w:r>
      <w:r>
        <w:rPr>
          <w:w w:val="120"/>
          <w:sz w:val="19"/>
        </w:rPr>
        <w:t>College</w:t>
      </w:r>
      <w:r>
        <w:rPr>
          <w:spacing w:val="27"/>
          <w:w w:val="120"/>
          <w:sz w:val="19"/>
        </w:rPr>
        <w:t> </w:t>
      </w:r>
      <w:r>
        <w:rPr>
          <w:w w:val="120"/>
          <w:sz w:val="19"/>
        </w:rPr>
        <w:t>Student</w:t>
        <w:tab/>
        <w:t>Mrs Cath</w:t>
      </w:r>
      <w:r>
        <w:rPr>
          <w:spacing w:val="5"/>
          <w:w w:val="120"/>
          <w:sz w:val="19"/>
        </w:rPr>
        <w:t> </w:t>
      </w:r>
      <w:r>
        <w:rPr>
          <w:w w:val="120"/>
          <w:sz w:val="19"/>
        </w:rPr>
        <w:t>Atkinson</w:t>
      </w:r>
    </w:p>
    <w:p>
      <w:pPr>
        <w:pStyle w:val="ListParagraph"/>
        <w:numPr>
          <w:ilvl w:val="0"/>
          <w:numId w:val="1"/>
        </w:numPr>
        <w:tabs>
          <w:tab w:pos="2341" w:val="left" w:leader="none"/>
          <w:tab w:pos="6040" w:val="left" w:leader="none"/>
        </w:tabs>
        <w:spacing w:line="240" w:lineRule="auto" w:before="19" w:after="0"/>
        <w:ind w:left="2340" w:right="0" w:hanging="441"/>
        <w:jc w:val="left"/>
        <w:rPr>
          <w:sz w:val="19"/>
        </w:rPr>
      </w:pPr>
      <w:r>
        <w:rPr>
          <w:w w:val="120"/>
          <w:sz w:val="19"/>
        </w:rPr>
        <w:t>Scottish</w:t>
      </w:r>
      <w:r>
        <w:rPr>
          <w:spacing w:val="9"/>
          <w:w w:val="120"/>
          <w:sz w:val="19"/>
        </w:rPr>
        <w:t> </w:t>
      </w:r>
      <w:r>
        <w:rPr>
          <w:w w:val="120"/>
          <w:sz w:val="19"/>
        </w:rPr>
        <w:t>College</w:t>
      </w:r>
      <w:r>
        <w:rPr>
          <w:spacing w:val="10"/>
          <w:w w:val="120"/>
          <w:sz w:val="19"/>
        </w:rPr>
        <w:t> </w:t>
      </w:r>
      <w:r>
        <w:rPr>
          <w:w w:val="120"/>
          <w:sz w:val="19"/>
        </w:rPr>
        <w:t>Staff</w:t>
        <w:tab/>
        <w:t>The Revd Dr John McNeil</w:t>
      </w:r>
      <w:r>
        <w:rPr>
          <w:spacing w:val="16"/>
          <w:w w:val="120"/>
          <w:sz w:val="19"/>
        </w:rPr>
        <w:t> </w:t>
      </w:r>
      <w:r>
        <w:rPr>
          <w:w w:val="120"/>
          <w:sz w:val="19"/>
        </w:rPr>
        <w:t>Scott</w:t>
      </w:r>
    </w:p>
    <w:p>
      <w:pPr>
        <w:pStyle w:val="ListParagraph"/>
        <w:numPr>
          <w:ilvl w:val="0"/>
          <w:numId w:val="1"/>
        </w:numPr>
        <w:tabs>
          <w:tab w:pos="2341" w:val="left" w:leader="none"/>
          <w:tab w:pos="6040" w:val="left" w:leader="none"/>
        </w:tabs>
        <w:spacing w:line="240" w:lineRule="auto" w:before="18" w:after="0"/>
        <w:ind w:left="2340" w:right="0" w:hanging="441"/>
        <w:jc w:val="left"/>
        <w:rPr>
          <w:sz w:val="19"/>
        </w:rPr>
      </w:pPr>
      <w:r>
        <w:rPr>
          <w:w w:val="120"/>
          <w:sz w:val="19"/>
        </w:rPr>
        <w:t>Scottish</w:t>
      </w:r>
      <w:r>
        <w:rPr>
          <w:spacing w:val="25"/>
          <w:w w:val="120"/>
          <w:sz w:val="19"/>
        </w:rPr>
        <w:t> </w:t>
      </w:r>
      <w:r>
        <w:rPr>
          <w:w w:val="120"/>
          <w:sz w:val="19"/>
        </w:rPr>
        <w:t>College</w:t>
      </w:r>
      <w:r>
        <w:rPr>
          <w:spacing w:val="25"/>
          <w:w w:val="120"/>
          <w:sz w:val="19"/>
        </w:rPr>
        <w:t> </w:t>
      </w:r>
      <w:r>
        <w:rPr>
          <w:w w:val="120"/>
          <w:sz w:val="19"/>
        </w:rPr>
        <w:t>Student</w:t>
        <w:tab/>
        <w:t>Mrs Susan</w:t>
      </w:r>
      <w:r>
        <w:rPr>
          <w:spacing w:val="6"/>
          <w:w w:val="120"/>
          <w:sz w:val="19"/>
        </w:rPr>
        <w:t> </w:t>
      </w:r>
      <w:r>
        <w:rPr>
          <w:w w:val="120"/>
          <w:sz w:val="19"/>
        </w:rPr>
        <w:t>Henderson</w:t>
      </w:r>
    </w:p>
    <w:p>
      <w:pPr>
        <w:pStyle w:val="ListParagraph"/>
        <w:numPr>
          <w:ilvl w:val="0"/>
          <w:numId w:val="1"/>
        </w:numPr>
        <w:tabs>
          <w:tab w:pos="2341" w:val="left" w:leader="none"/>
          <w:tab w:pos="6040" w:val="left" w:leader="none"/>
        </w:tabs>
        <w:spacing w:line="240" w:lineRule="auto" w:before="18" w:after="0"/>
        <w:ind w:left="2340" w:right="0" w:hanging="441"/>
        <w:jc w:val="left"/>
        <w:rPr>
          <w:sz w:val="19"/>
        </w:rPr>
      </w:pPr>
      <w:r>
        <w:rPr>
          <w:w w:val="120"/>
          <w:sz w:val="19"/>
        </w:rPr>
        <w:t>Westminster</w:t>
      </w:r>
      <w:r>
        <w:rPr>
          <w:spacing w:val="2"/>
          <w:w w:val="120"/>
          <w:sz w:val="19"/>
        </w:rPr>
        <w:t> </w:t>
      </w:r>
      <w:r>
        <w:rPr>
          <w:w w:val="120"/>
          <w:sz w:val="19"/>
        </w:rPr>
        <w:t>College</w:t>
      </w:r>
      <w:r>
        <w:rPr>
          <w:spacing w:val="3"/>
          <w:w w:val="120"/>
          <w:sz w:val="19"/>
        </w:rPr>
        <w:t> </w:t>
      </w:r>
      <w:r>
        <w:rPr>
          <w:w w:val="120"/>
          <w:sz w:val="19"/>
        </w:rPr>
        <w:t>Staff</w:t>
        <w:tab/>
        <w:t>Dr Alison</w:t>
      </w:r>
      <w:r>
        <w:rPr>
          <w:spacing w:val="5"/>
          <w:w w:val="120"/>
          <w:sz w:val="19"/>
        </w:rPr>
        <w:t> </w:t>
      </w:r>
      <w:r>
        <w:rPr>
          <w:w w:val="120"/>
          <w:sz w:val="19"/>
        </w:rPr>
        <w:t>Gray</w:t>
      </w:r>
    </w:p>
    <w:p>
      <w:pPr>
        <w:pStyle w:val="ListParagraph"/>
        <w:numPr>
          <w:ilvl w:val="0"/>
          <w:numId w:val="1"/>
        </w:numPr>
        <w:tabs>
          <w:tab w:pos="2341" w:val="left" w:leader="none"/>
          <w:tab w:pos="6040" w:val="left" w:leader="none"/>
        </w:tabs>
        <w:spacing w:line="240" w:lineRule="auto" w:before="18" w:after="0"/>
        <w:ind w:left="2340" w:right="0" w:hanging="441"/>
        <w:jc w:val="left"/>
        <w:rPr>
          <w:sz w:val="19"/>
        </w:rPr>
      </w:pPr>
      <w:r>
        <w:rPr>
          <w:w w:val="120"/>
          <w:sz w:val="19"/>
        </w:rPr>
        <w:t>Westminster</w:t>
      </w:r>
      <w:r>
        <w:rPr>
          <w:spacing w:val="14"/>
          <w:w w:val="120"/>
          <w:sz w:val="19"/>
        </w:rPr>
        <w:t> </w:t>
      </w:r>
      <w:r>
        <w:rPr>
          <w:w w:val="120"/>
          <w:sz w:val="19"/>
        </w:rPr>
        <w:t>College</w:t>
      </w:r>
      <w:r>
        <w:rPr>
          <w:spacing w:val="14"/>
          <w:w w:val="120"/>
          <w:sz w:val="19"/>
        </w:rPr>
        <w:t> </w:t>
      </w:r>
      <w:r>
        <w:rPr>
          <w:w w:val="120"/>
          <w:sz w:val="19"/>
        </w:rPr>
        <w:t>Student</w:t>
        <w:tab/>
        <w:t>Mr Alex</w:t>
      </w:r>
      <w:r>
        <w:rPr>
          <w:spacing w:val="5"/>
          <w:w w:val="120"/>
          <w:sz w:val="19"/>
        </w:rPr>
        <w:t> </w:t>
      </w:r>
      <w:r>
        <w:rPr>
          <w:w w:val="120"/>
          <w:sz w:val="19"/>
        </w:rPr>
        <w:t>Clare-Young</w:t>
      </w:r>
    </w:p>
    <w:p>
      <w:pPr>
        <w:pStyle w:val="BodyText"/>
        <w:rPr>
          <w:sz w:val="21"/>
        </w:rPr>
      </w:pPr>
    </w:p>
    <w:p>
      <w:pPr>
        <w:spacing w:before="0"/>
        <w:ind w:left="1900" w:right="0" w:firstLine="0"/>
        <w:jc w:val="left"/>
        <w:rPr>
          <w:i/>
          <w:sz w:val="19"/>
        </w:rPr>
      </w:pPr>
      <w:r>
        <w:rPr>
          <w:rFonts w:ascii="Stone Sans II ITC Std Bk"/>
          <w:b/>
          <w:w w:val="110"/>
          <w:sz w:val="19"/>
        </w:rPr>
        <w:t>United Reformed Church Youth </w:t>
      </w:r>
      <w:r>
        <w:rPr>
          <w:i/>
          <w:w w:val="110"/>
          <w:sz w:val="19"/>
        </w:rPr>
        <w:t>(three places)</w:t>
      </w:r>
    </w:p>
    <w:p>
      <w:pPr>
        <w:pStyle w:val="ListParagraph"/>
        <w:numPr>
          <w:ilvl w:val="0"/>
          <w:numId w:val="1"/>
        </w:numPr>
        <w:tabs>
          <w:tab w:pos="2341" w:val="left" w:leader="none"/>
        </w:tabs>
        <w:spacing w:line="240" w:lineRule="auto" w:before="5" w:after="0"/>
        <w:ind w:left="2340" w:right="0" w:hanging="441"/>
        <w:jc w:val="left"/>
        <w:rPr>
          <w:sz w:val="19"/>
        </w:rPr>
      </w:pPr>
      <w:r>
        <w:rPr>
          <w:w w:val="115"/>
          <w:sz w:val="19"/>
        </w:rPr>
        <w:t>Ms Hannah</w:t>
      </w:r>
      <w:r>
        <w:rPr>
          <w:spacing w:val="9"/>
          <w:w w:val="115"/>
          <w:sz w:val="19"/>
        </w:rPr>
        <w:t> </w:t>
      </w:r>
      <w:r>
        <w:rPr>
          <w:w w:val="115"/>
          <w:sz w:val="19"/>
        </w:rPr>
        <w:t>Jones</w:t>
      </w:r>
    </w:p>
    <w:p>
      <w:pPr>
        <w:pStyle w:val="ListParagraph"/>
        <w:numPr>
          <w:ilvl w:val="0"/>
          <w:numId w:val="1"/>
        </w:numPr>
        <w:tabs>
          <w:tab w:pos="2341" w:val="left" w:leader="none"/>
        </w:tabs>
        <w:spacing w:line="240" w:lineRule="auto" w:before="18" w:after="0"/>
        <w:ind w:left="2340" w:right="0" w:hanging="441"/>
        <w:jc w:val="left"/>
        <w:rPr>
          <w:sz w:val="19"/>
        </w:rPr>
      </w:pPr>
      <w:r>
        <w:rPr>
          <w:w w:val="120"/>
          <w:sz w:val="19"/>
        </w:rPr>
        <w:t>Ms Katie</w:t>
      </w:r>
      <w:r>
        <w:rPr>
          <w:spacing w:val="5"/>
          <w:w w:val="120"/>
          <w:sz w:val="19"/>
        </w:rPr>
        <w:t> </w:t>
      </w:r>
      <w:r>
        <w:rPr>
          <w:w w:val="120"/>
          <w:sz w:val="19"/>
        </w:rPr>
        <w:t>Henderson</w:t>
      </w:r>
    </w:p>
    <w:p>
      <w:pPr>
        <w:pStyle w:val="ListParagraph"/>
        <w:numPr>
          <w:ilvl w:val="0"/>
          <w:numId w:val="1"/>
        </w:numPr>
        <w:tabs>
          <w:tab w:pos="2341" w:val="left" w:leader="none"/>
        </w:tabs>
        <w:spacing w:line="240" w:lineRule="auto" w:before="18" w:after="0"/>
        <w:ind w:left="2340" w:right="0" w:hanging="441"/>
        <w:jc w:val="left"/>
        <w:rPr>
          <w:sz w:val="19"/>
        </w:rPr>
      </w:pPr>
      <w:r>
        <w:rPr>
          <w:w w:val="115"/>
          <w:sz w:val="19"/>
        </w:rPr>
        <w:t>Mr Jake</w:t>
      </w:r>
      <w:r>
        <w:rPr>
          <w:spacing w:val="9"/>
          <w:w w:val="115"/>
          <w:sz w:val="19"/>
        </w:rPr>
        <w:t> </w:t>
      </w:r>
      <w:r>
        <w:rPr>
          <w:w w:val="115"/>
          <w:sz w:val="19"/>
        </w:rPr>
        <w:t>Convery</w:t>
      </w:r>
    </w:p>
    <w:p>
      <w:pPr>
        <w:pStyle w:val="BodyText"/>
        <w:rPr>
          <w:sz w:val="21"/>
        </w:rPr>
      </w:pPr>
    </w:p>
    <w:p>
      <w:pPr>
        <w:pStyle w:val="Heading8"/>
        <w:ind w:left="1900"/>
        <w:rPr>
          <w:rFonts w:ascii="Calibri"/>
          <w:b w:val="0"/>
          <w:i/>
        </w:rPr>
      </w:pPr>
      <w:r>
        <w:rPr>
          <w:w w:val="110"/>
        </w:rPr>
        <w:t>United Reformed Church Chaplain to HM Forces </w:t>
      </w:r>
      <w:r>
        <w:rPr>
          <w:rFonts w:ascii="Calibri"/>
          <w:b w:val="0"/>
          <w:i/>
          <w:w w:val="110"/>
        </w:rPr>
        <w:t>(one place)</w:t>
      </w:r>
    </w:p>
    <w:p>
      <w:pPr>
        <w:pStyle w:val="ListParagraph"/>
        <w:numPr>
          <w:ilvl w:val="0"/>
          <w:numId w:val="1"/>
        </w:numPr>
        <w:tabs>
          <w:tab w:pos="2341" w:val="left" w:leader="none"/>
        </w:tabs>
        <w:spacing w:line="240" w:lineRule="auto" w:before="5" w:after="0"/>
        <w:ind w:left="2340" w:right="0" w:hanging="441"/>
        <w:jc w:val="left"/>
        <w:rPr>
          <w:sz w:val="19"/>
        </w:rPr>
      </w:pPr>
      <w:r>
        <w:rPr>
          <w:w w:val="120"/>
          <w:sz w:val="19"/>
        </w:rPr>
        <w:t>The Revd David</w:t>
      </w:r>
      <w:r>
        <w:rPr>
          <w:spacing w:val="8"/>
          <w:w w:val="120"/>
          <w:sz w:val="19"/>
        </w:rPr>
        <w:t> </w:t>
      </w:r>
      <w:r>
        <w:rPr>
          <w:w w:val="120"/>
          <w:sz w:val="19"/>
        </w:rPr>
        <w:t>Haslam</w:t>
      </w:r>
    </w:p>
    <w:p>
      <w:pPr>
        <w:pStyle w:val="BodyText"/>
        <w:rPr>
          <w:sz w:val="21"/>
        </w:rPr>
      </w:pPr>
    </w:p>
    <w:p>
      <w:pPr>
        <w:pStyle w:val="Heading8"/>
        <w:spacing w:line="253" w:lineRule="exact"/>
        <w:ind w:left="1900"/>
      </w:pPr>
      <w:r>
        <w:rPr>
          <w:w w:val="110"/>
        </w:rPr>
        <w:t>Northern Synod</w:t>
      </w:r>
    </w:p>
    <w:p>
      <w:pPr>
        <w:spacing w:line="253" w:lineRule="exact" w:before="0"/>
        <w:ind w:left="1900" w:right="0" w:firstLine="0"/>
        <w:jc w:val="left"/>
        <w:rPr>
          <w:rFonts w:ascii="Stone Sans II ITC Std Bk"/>
          <w:b/>
          <w:sz w:val="19"/>
        </w:rPr>
      </w:pPr>
      <w:r>
        <w:rPr>
          <w:rFonts w:ascii="Stone Sans II ITC Std Bk"/>
          <w:b/>
          <w:w w:val="110"/>
          <w:sz w:val="19"/>
        </w:rPr>
        <w:t>Ministers of Word and Sacraments and Church Related Community Workers</w:t>
      </w:r>
    </w:p>
    <w:p>
      <w:pPr>
        <w:spacing w:before="3"/>
        <w:ind w:left="1900" w:right="0" w:firstLine="0"/>
        <w:jc w:val="left"/>
        <w:rPr>
          <w:i/>
          <w:sz w:val="19"/>
        </w:rPr>
      </w:pPr>
      <w:r>
        <w:rPr>
          <w:i/>
          <w:w w:val="115"/>
          <w:sz w:val="19"/>
        </w:rPr>
        <w:t>(six places)</w:t>
      </w:r>
    </w:p>
    <w:p>
      <w:pPr>
        <w:pStyle w:val="ListParagraph"/>
        <w:numPr>
          <w:ilvl w:val="0"/>
          <w:numId w:val="1"/>
        </w:numPr>
        <w:tabs>
          <w:tab w:pos="2341" w:val="left" w:leader="none"/>
        </w:tabs>
        <w:spacing w:line="240" w:lineRule="auto" w:before="18" w:after="0"/>
        <w:ind w:left="2340" w:right="0" w:hanging="441"/>
        <w:jc w:val="left"/>
        <w:rPr>
          <w:sz w:val="19"/>
        </w:rPr>
      </w:pPr>
      <w:r>
        <w:rPr>
          <w:w w:val="120"/>
          <w:sz w:val="19"/>
        </w:rPr>
        <w:t>The Revd Sue</w:t>
      </w:r>
      <w:r>
        <w:rPr>
          <w:spacing w:val="7"/>
          <w:w w:val="120"/>
          <w:sz w:val="19"/>
        </w:rPr>
        <w:t> </w:t>
      </w:r>
      <w:r>
        <w:rPr>
          <w:w w:val="120"/>
          <w:sz w:val="19"/>
        </w:rPr>
        <w:t>Fender</w:t>
      </w:r>
    </w:p>
    <w:p>
      <w:pPr>
        <w:pStyle w:val="ListParagraph"/>
        <w:numPr>
          <w:ilvl w:val="0"/>
          <w:numId w:val="1"/>
        </w:numPr>
        <w:tabs>
          <w:tab w:pos="2341" w:val="left" w:leader="none"/>
        </w:tabs>
        <w:spacing w:line="240" w:lineRule="auto" w:before="18" w:after="0"/>
        <w:ind w:left="2340" w:right="0" w:hanging="441"/>
        <w:jc w:val="left"/>
        <w:rPr>
          <w:sz w:val="19"/>
        </w:rPr>
      </w:pPr>
      <w:r>
        <w:rPr>
          <w:w w:val="120"/>
          <w:sz w:val="19"/>
        </w:rPr>
        <w:t>The Revd Joan</w:t>
      </w:r>
      <w:r>
        <w:rPr>
          <w:spacing w:val="8"/>
          <w:w w:val="120"/>
          <w:sz w:val="19"/>
        </w:rPr>
        <w:t> </w:t>
      </w:r>
      <w:r>
        <w:rPr>
          <w:w w:val="120"/>
          <w:sz w:val="19"/>
        </w:rPr>
        <w:t>Grindrod-Helmn</w:t>
      </w:r>
    </w:p>
    <w:p>
      <w:pPr>
        <w:pStyle w:val="ListParagraph"/>
        <w:numPr>
          <w:ilvl w:val="0"/>
          <w:numId w:val="1"/>
        </w:numPr>
        <w:tabs>
          <w:tab w:pos="2341" w:val="left" w:leader="none"/>
        </w:tabs>
        <w:spacing w:line="240" w:lineRule="auto" w:before="18" w:after="0"/>
        <w:ind w:left="2340" w:right="0" w:hanging="441"/>
        <w:jc w:val="left"/>
        <w:rPr>
          <w:sz w:val="19"/>
        </w:rPr>
      </w:pPr>
      <w:r>
        <w:rPr>
          <w:w w:val="120"/>
          <w:sz w:val="19"/>
        </w:rPr>
        <w:t>The Revd Dr </w:t>
      </w:r>
      <w:r>
        <w:rPr>
          <w:spacing w:val="-4"/>
          <w:w w:val="120"/>
          <w:sz w:val="19"/>
        </w:rPr>
        <w:t>Tony</w:t>
      </w:r>
      <w:r>
        <w:rPr>
          <w:spacing w:val="11"/>
          <w:w w:val="120"/>
          <w:sz w:val="19"/>
        </w:rPr>
        <w:t> </w:t>
      </w:r>
      <w:r>
        <w:rPr>
          <w:w w:val="120"/>
          <w:sz w:val="19"/>
        </w:rPr>
        <w:t>Haws</w:t>
      </w:r>
    </w:p>
    <w:p>
      <w:pPr>
        <w:pStyle w:val="ListParagraph"/>
        <w:numPr>
          <w:ilvl w:val="0"/>
          <w:numId w:val="1"/>
        </w:numPr>
        <w:tabs>
          <w:tab w:pos="2341" w:val="left" w:leader="none"/>
        </w:tabs>
        <w:spacing w:line="240" w:lineRule="auto" w:before="18" w:after="0"/>
        <w:ind w:left="2340" w:right="0" w:hanging="441"/>
        <w:jc w:val="left"/>
        <w:rPr>
          <w:sz w:val="19"/>
        </w:rPr>
      </w:pPr>
      <w:r>
        <w:rPr>
          <w:w w:val="120"/>
          <w:sz w:val="19"/>
        </w:rPr>
        <w:t>Mrs Ann</w:t>
      </w:r>
      <w:r>
        <w:rPr>
          <w:spacing w:val="5"/>
          <w:w w:val="120"/>
          <w:sz w:val="19"/>
        </w:rPr>
        <w:t> </w:t>
      </w:r>
      <w:r>
        <w:rPr>
          <w:w w:val="120"/>
          <w:sz w:val="19"/>
        </w:rPr>
        <w:t>Honey</w:t>
      </w:r>
    </w:p>
    <w:p>
      <w:pPr>
        <w:pStyle w:val="ListParagraph"/>
        <w:numPr>
          <w:ilvl w:val="0"/>
          <w:numId w:val="1"/>
        </w:numPr>
        <w:tabs>
          <w:tab w:pos="2341" w:val="left" w:leader="none"/>
        </w:tabs>
        <w:spacing w:line="240" w:lineRule="auto" w:before="18" w:after="0"/>
        <w:ind w:left="2340" w:right="0" w:hanging="441"/>
        <w:jc w:val="left"/>
        <w:rPr>
          <w:sz w:val="19"/>
        </w:rPr>
      </w:pPr>
      <w:r>
        <w:rPr>
          <w:w w:val="120"/>
          <w:sz w:val="19"/>
        </w:rPr>
        <w:t>The Revd Dr Matthew</w:t>
      </w:r>
      <w:r>
        <w:rPr>
          <w:spacing w:val="9"/>
          <w:w w:val="120"/>
          <w:sz w:val="19"/>
        </w:rPr>
        <w:t> </w:t>
      </w:r>
      <w:r>
        <w:rPr>
          <w:w w:val="120"/>
          <w:sz w:val="19"/>
        </w:rPr>
        <w:t>Prevett</w:t>
      </w:r>
    </w:p>
    <w:p>
      <w:pPr>
        <w:pStyle w:val="ListParagraph"/>
        <w:numPr>
          <w:ilvl w:val="0"/>
          <w:numId w:val="1"/>
        </w:numPr>
        <w:tabs>
          <w:tab w:pos="2341" w:val="left" w:leader="none"/>
        </w:tabs>
        <w:spacing w:line="240" w:lineRule="auto" w:before="18" w:after="0"/>
        <w:ind w:left="2340" w:right="0" w:hanging="441"/>
        <w:jc w:val="left"/>
        <w:rPr>
          <w:i/>
          <w:sz w:val="19"/>
        </w:rPr>
      </w:pPr>
      <w:r>
        <w:rPr>
          <w:i/>
          <w:w w:val="110"/>
          <w:sz w:val="19"/>
        </w:rPr>
        <w:t>Place unfilled (reserved for an under </w:t>
      </w:r>
      <w:r>
        <w:rPr>
          <w:i/>
          <w:spacing w:val="-3"/>
          <w:w w:val="110"/>
          <w:sz w:val="19"/>
        </w:rPr>
        <w:t>26</w:t>
      </w:r>
      <w:r>
        <w:rPr>
          <w:i/>
          <w:spacing w:val="31"/>
          <w:w w:val="110"/>
          <w:sz w:val="19"/>
        </w:rPr>
        <w:t> </w:t>
      </w:r>
      <w:r>
        <w:rPr>
          <w:i/>
          <w:w w:val="110"/>
          <w:sz w:val="19"/>
        </w:rPr>
        <w:t>representative)</w:t>
      </w:r>
    </w:p>
    <w:p>
      <w:pPr>
        <w:spacing w:after="0" w:line="240" w:lineRule="auto"/>
        <w:jc w:val="left"/>
        <w:rPr>
          <w:sz w:val="19"/>
        </w:rPr>
        <w:sectPr>
          <w:pgSz w:w="11910" w:h="16840"/>
          <w:pgMar w:header="0" w:footer="647" w:top="580" w:bottom="840" w:left="140" w:right="340"/>
        </w:sectPr>
      </w:pPr>
    </w:p>
    <w:p>
      <w:pPr>
        <w:pStyle w:val="BodyText"/>
        <w:rPr>
          <w:i/>
          <w:sz w:val="20"/>
        </w:rPr>
      </w:pPr>
      <w:r>
        <w:rPr/>
        <w:drawing>
          <wp:anchor distT="0" distB="0" distL="0" distR="0" allowOverlap="1" layoutInCell="1" locked="0" behindDoc="0" simplePos="0" relativeHeight="251668480">
            <wp:simplePos x="0" y="0"/>
            <wp:positionH relativeFrom="page">
              <wp:posOffset>287997</wp:posOffset>
            </wp:positionH>
            <wp:positionV relativeFrom="page">
              <wp:posOffset>377990</wp:posOffset>
            </wp:positionV>
            <wp:extent cx="594067" cy="10026015"/>
            <wp:effectExtent l="0" t="0" r="0" b="0"/>
            <wp:wrapNone/>
            <wp:docPr id="7" name="image14.png"/>
            <wp:cNvGraphicFramePr>
              <a:graphicFrameLocks noChangeAspect="1"/>
            </wp:cNvGraphicFramePr>
            <a:graphic>
              <a:graphicData uri="http://schemas.openxmlformats.org/drawingml/2006/picture">
                <pic:pic>
                  <pic:nvPicPr>
                    <pic:cNvPr id="8"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rPr>
          <w:i/>
          <w:sz w:val="17"/>
        </w:rPr>
      </w:pPr>
    </w:p>
    <w:p>
      <w:pPr>
        <w:spacing w:before="94"/>
        <w:ind w:left="1560" w:right="0" w:firstLine="0"/>
        <w:jc w:val="left"/>
        <w:rPr>
          <w:i/>
          <w:sz w:val="19"/>
        </w:rPr>
      </w:pPr>
      <w:r>
        <w:rPr/>
        <w:pict>
          <v:shape style="position:absolute;margin-left:40.7145pt;margin-top:-4.118071pt;width:28.05pt;height:198.65pt;mso-position-horizontal-relative:page;mso-position-vertical-relative:paragraph;z-index:251669504"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6 </w:t>
                  </w:r>
                  <w:r>
                    <w:rPr>
                      <w:color w:val="FFFFFF"/>
                      <w:spacing w:val="8"/>
                      <w:w w:val="120"/>
                      <w:sz w:val="43"/>
                    </w:rPr>
                    <w:t>July</w:t>
                  </w:r>
                  <w:r>
                    <w:rPr>
                      <w:color w:val="FFFFFF"/>
                      <w:spacing w:val="73"/>
                      <w:w w:val="120"/>
                      <w:sz w:val="43"/>
                    </w:rPr>
                    <w:t> </w:t>
                  </w:r>
                  <w:r>
                    <w:rPr>
                      <w:color w:val="FFFFFF"/>
                      <w:spacing w:val="12"/>
                      <w:w w:val="120"/>
                      <w:sz w:val="43"/>
                    </w:rPr>
                    <w:t>2018</w:t>
                  </w:r>
                </w:p>
              </w:txbxContent>
            </v:textbox>
            <w10:wrap type="none"/>
          </v:shape>
        </w:pict>
      </w:r>
      <w:r>
        <w:rPr>
          <w:rFonts w:ascii="Stone Sans II ITC Std Bk"/>
          <w:b/>
          <w:w w:val="115"/>
          <w:sz w:val="19"/>
        </w:rPr>
        <w:t>Lay representatives </w:t>
      </w:r>
      <w:r>
        <w:rPr>
          <w:i/>
          <w:w w:val="115"/>
          <w:sz w:val="19"/>
        </w:rPr>
        <w:t>(six places)</w:t>
      </w:r>
    </w:p>
    <w:p>
      <w:pPr>
        <w:pStyle w:val="ListParagraph"/>
        <w:numPr>
          <w:ilvl w:val="0"/>
          <w:numId w:val="1"/>
        </w:numPr>
        <w:tabs>
          <w:tab w:pos="2001" w:val="left" w:leader="none"/>
        </w:tabs>
        <w:spacing w:line="240" w:lineRule="auto" w:before="6" w:after="0"/>
        <w:ind w:left="2000" w:right="0" w:hanging="441"/>
        <w:jc w:val="left"/>
        <w:rPr>
          <w:sz w:val="19"/>
        </w:rPr>
      </w:pPr>
      <w:r>
        <w:rPr>
          <w:w w:val="120"/>
          <w:sz w:val="19"/>
        </w:rPr>
        <w:t>Ms Moira</w:t>
      </w:r>
      <w:r>
        <w:rPr>
          <w:spacing w:val="5"/>
          <w:w w:val="120"/>
          <w:sz w:val="19"/>
        </w:rPr>
        <w:t> </w:t>
      </w:r>
      <w:r>
        <w:rPr>
          <w:w w:val="120"/>
          <w:sz w:val="19"/>
        </w:rPr>
        <w:t>Copeland</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Ms Jean</w:t>
      </w:r>
      <w:r>
        <w:rPr>
          <w:spacing w:val="17"/>
          <w:w w:val="120"/>
          <w:sz w:val="19"/>
        </w:rPr>
        <w:t> </w:t>
      </w:r>
      <w:r>
        <w:rPr>
          <w:w w:val="120"/>
          <w:sz w:val="19"/>
        </w:rPr>
        <w:t>Degenhardt</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Miss Alison</w:t>
      </w:r>
      <w:r>
        <w:rPr>
          <w:spacing w:val="-39"/>
          <w:w w:val="120"/>
          <w:sz w:val="19"/>
        </w:rPr>
        <w:t> </w:t>
      </w:r>
      <w:r>
        <w:rPr>
          <w:w w:val="120"/>
          <w:sz w:val="19"/>
        </w:rPr>
        <w:t>Greaves*</w:t>
      </w:r>
    </w:p>
    <w:p>
      <w:pPr>
        <w:pStyle w:val="ListParagraph"/>
        <w:numPr>
          <w:ilvl w:val="0"/>
          <w:numId w:val="1"/>
        </w:numPr>
        <w:tabs>
          <w:tab w:pos="2001" w:val="left" w:leader="none"/>
        </w:tabs>
        <w:spacing w:line="240" w:lineRule="auto" w:before="18" w:after="0"/>
        <w:ind w:left="2000" w:right="0" w:hanging="441"/>
        <w:jc w:val="left"/>
        <w:rPr>
          <w:sz w:val="19"/>
        </w:rPr>
      </w:pPr>
      <w:r>
        <w:rPr>
          <w:w w:val="115"/>
          <w:sz w:val="19"/>
        </w:rPr>
        <w:t>Mrs Jackie</w:t>
      </w:r>
      <w:r>
        <w:rPr>
          <w:spacing w:val="9"/>
          <w:w w:val="115"/>
          <w:sz w:val="19"/>
        </w:rPr>
        <w:t> </w:t>
      </w:r>
      <w:r>
        <w:rPr>
          <w:w w:val="115"/>
          <w:sz w:val="19"/>
        </w:rPr>
        <w:t>Haws</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Mr Wade</w:t>
      </w:r>
      <w:r>
        <w:rPr>
          <w:spacing w:val="4"/>
          <w:w w:val="120"/>
          <w:sz w:val="19"/>
        </w:rPr>
        <w:t> </w:t>
      </w:r>
      <w:r>
        <w:rPr>
          <w:w w:val="120"/>
          <w:sz w:val="19"/>
        </w:rPr>
        <w:t>Sherman</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Mrs Maureen</w:t>
      </w:r>
      <w:r>
        <w:rPr>
          <w:spacing w:val="4"/>
          <w:w w:val="120"/>
          <w:sz w:val="19"/>
        </w:rPr>
        <w:t> </w:t>
      </w:r>
      <w:r>
        <w:rPr>
          <w:w w:val="120"/>
          <w:sz w:val="19"/>
        </w:rPr>
        <w:t>Shepherd</w:t>
      </w:r>
    </w:p>
    <w:p>
      <w:pPr>
        <w:pStyle w:val="BodyText"/>
        <w:rPr>
          <w:sz w:val="21"/>
        </w:rPr>
      </w:pPr>
    </w:p>
    <w:p>
      <w:pPr>
        <w:pStyle w:val="Heading8"/>
        <w:spacing w:line="253" w:lineRule="exact"/>
        <w:ind w:left="1560"/>
      </w:pPr>
      <w:r>
        <w:rPr>
          <w:w w:val="110"/>
        </w:rPr>
        <w:t>North Western Synod</w:t>
      </w:r>
    </w:p>
    <w:p>
      <w:pPr>
        <w:spacing w:line="253" w:lineRule="exact" w:before="0"/>
        <w:ind w:left="1560" w:right="0" w:firstLine="0"/>
        <w:jc w:val="left"/>
        <w:rPr>
          <w:rFonts w:ascii="Stone Sans II ITC Std Bk"/>
          <w:b/>
          <w:sz w:val="19"/>
        </w:rPr>
      </w:pPr>
      <w:r>
        <w:rPr>
          <w:rFonts w:ascii="Stone Sans II ITC Std Bk"/>
          <w:b/>
          <w:w w:val="110"/>
          <w:sz w:val="19"/>
        </w:rPr>
        <w:t>Ministers of Word and Sacraments and Church Related Community Workers</w:t>
      </w:r>
    </w:p>
    <w:p>
      <w:pPr>
        <w:spacing w:before="5"/>
        <w:ind w:left="1560" w:right="0" w:firstLine="0"/>
        <w:jc w:val="left"/>
        <w:rPr>
          <w:i/>
          <w:sz w:val="19"/>
        </w:rPr>
      </w:pPr>
      <w:r>
        <w:rPr>
          <w:i/>
          <w:w w:val="120"/>
          <w:sz w:val="19"/>
        </w:rPr>
        <w:t>(12 places)</w:t>
      </w:r>
    </w:p>
    <w:p>
      <w:pPr>
        <w:pStyle w:val="ListParagraph"/>
        <w:numPr>
          <w:ilvl w:val="0"/>
          <w:numId w:val="1"/>
        </w:numPr>
        <w:tabs>
          <w:tab w:pos="2001" w:val="left" w:leader="none"/>
        </w:tabs>
        <w:spacing w:line="240" w:lineRule="auto" w:before="18" w:after="0"/>
        <w:ind w:left="2000" w:right="0" w:hanging="441"/>
        <w:jc w:val="left"/>
        <w:rPr>
          <w:sz w:val="19"/>
        </w:rPr>
      </w:pPr>
      <w:r>
        <w:rPr>
          <w:w w:val="115"/>
          <w:sz w:val="19"/>
        </w:rPr>
        <w:t>Mr Mal</w:t>
      </w:r>
      <w:r>
        <w:rPr>
          <w:spacing w:val="9"/>
          <w:w w:val="115"/>
          <w:sz w:val="19"/>
        </w:rPr>
        <w:t> </w:t>
      </w:r>
      <w:r>
        <w:rPr>
          <w:w w:val="115"/>
          <w:sz w:val="19"/>
        </w:rPr>
        <w:t>Breeze</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w:t>
      </w:r>
      <w:r>
        <w:rPr>
          <w:spacing w:val="3"/>
          <w:w w:val="120"/>
          <w:sz w:val="19"/>
        </w:rPr>
        <w:t>Martyn</w:t>
      </w:r>
      <w:r>
        <w:rPr>
          <w:spacing w:val="7"/>
          <w:w w:val="120"/>
          <w:sz w:val="19"/>
        </w:rPr>
        <w:t> </w:t>
      </w:r>
      <w:r>
        <w:rPr>
          <w:w w:val="120"/>
          <w:sz w:val="19"/>
        </w:rPr>
        <w:t>Coe</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Brian</w:t>
      </w:r>
      <w:r>
        <w:rPr>
          <w:spacing w:val="7"/>
          <w:w w:val="120"/>
          <w:sz w:val="19"/>
        </w:rPr>
        <w:t> </w:t>
      </w:r>
      <w:r>
        <w:rPr>
          <w:w w:val="120"/>
          <w:sz w:val="19"/>
        </w:rPr>
        <w:t>Jolly</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Sarah</w:t>
      </w:r>
      <w:r>
        <w:rPr>
          <w:spacing w:val="7"/>
          <w:w w:val="120"/>
          <w:sz w:val="19"/>
        </w:rPr>
        <w:t> </w:t>
      </w:r>
      <w:r>
        <w:rPr>
          <w:w w:val="120"/>
          <w:sz w:val="19"/>
        </w:rPr>
        <w:t>Moore</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John</w:t>
      </w:r>
      <w:r>
        <w:rPr>
          <w:spacing w:val="7"/>
          <w:w w:val="120"/>
          <w:sz w:val="19"/>
        </w:rPr>
        <w:t> </w:t>
      </w:r>
      <w:r>
        <w:rPr>
          <w:w w:val="120"/>
          <w:sz w:val="19"/>
        </w:rPr>
        <w:t>Piper</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Alistair</w:t>
      </w:r>
      <w:r>
        <w:rPr>
          <w:spacing w:val="7"/>
          <w:w w:val="120"/>
          <w:sz w:val="19"/>
        </w:rPr>
        <w:t> </w:t>
      </w:r>
      <w:r>
        <w:rPr>
          <w:w w:val="120"/>
          <w:sz w:val="19"/>
        </w:rPr>
        <w:t>Smeaton</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Darleen ten</w:t>
      </w:r>
      <w:r>
        <w:rPr>
          <w:spacing w:val="10"/>
          <w:w w:val="120"/>
          <w:sz w:val="19"/>
        </w:rPr>
        <w:t> </w:t>
      </w:r>
      <w:r>
        <w:rPr>
          <w:w w:val="120"/>
          <w:sz w:val="19"/>
        </w:rPr>
        <w:t>Cate</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Alison</w:t>
      </w:r>
      <w:r>
        <w:rPr>
          <w:spacing w:val="7"/>
          <w:w w:val="120"/>
          <w:sz w:val="19"/>
        </w:rPr>
        <w:t> </w:t>
      </w:r>
      <w:r>
        <w:rPr>
          <w:w w:val="120"/>
          <w:sz w:val="19"/>
        </w:rPr>
        <w:t>Termie</w:t>
      </w:r>
    </w:p>
    <w:p>
      <w:pPr>
        <w:pStyle w:val="ListParagraph"/>
        <w:numPr>
          <w:ilvl w:val="0"/>
          <w:numId w:val="1"/>
        </w:numPr>
        <w:tabs>
          <w:tab w:pos="2001" w:val="left" w:leader="none"/>
        </w:tabs>
        <w:spacing w:line="240" w:lineRule="auto" w:before="19" w:after="0"/>
        <w:ind w:left="2000" w:right="0" w:hanging="441"/>
        <w:jc w:val="left"/>
        <w:rPr>
          <w:sz w:val="19"/>
        </w:rPr>
      </w:pPr>
      <w:r>
        <w:rPr>
          <w:w w:val="120"/>
          <w:sz w:val="19"/>
        </w:rPr>
        <w:t>The Revd Professor David</w:t>
      </w:r>
      <w:r>
        <w:rPr>
          <w:spacing w:val="11"/>
          <w:w w:val="120"/>
          <w:sz w:val="19"/>
        </w:rPr>
        <w:t> </w:t>
      </w:r>
      <w:r>
        <w:rPr>
          <w:w w:val="120"/>
          <w:sz w:val="19"/>
        </w:rPr>
        <w:t>Thompson+</w:t>
      </w:r>
    </w:p>
    <w:p>
      <w:pPr>
        <w:pStyle w:val="ListParagraph"/>
        <w:numPr>
          <w:ilvl w:val="0"/>
          <w:numId w:val="1"/>
        </w:numPr>
        <w:tabs>
          <w:tab w:pos="2001" w:val="left" w:leader="none"/>
        </w:tabs>
        <w:spacing w:line="240" w:lineRule="auto" w:before="18" w:after="0"/>
        <w:ind w:left="2000" w:right="0" w:hanging="441"/>
        <w:jc w:val="left"/>
        <w:rPr>
          <w:sz w:val="19"/>
        </w:rPr>
      </w:pPr>
      <w:r>
        <w:rPr>
          <w:w w:val="125"/>
          <w:sz w:val="19"/>
        </w:rPr>
        <w:t>The Revd Dr Marion</w:t>
      </w:r>
      <w:r>
        <w:rPr>
          <w:spacing w:val="-1"/>
          <w:w w:val="125"/>
          <w:sz w:val="19"/>
        </w:rPr>
        <w:t> </w:t>
      </w:r>
      <w:r>
        <w:rPr>
          <w:w w:val="125"/>
          <w:sz w:val="19"/>
        </w:rPr>
        <w:t>Tugwood</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Mike</w:t>
      </w:r>
      <w:r>
        <w:rPr>
          <w:spacing w:val="6"/>
          <w:w w:val="120"/>
          <w:sz w:val="19"/>
        </w:rPr>
        <w:t> </w:t>
      </w:r>
      <w:r>
        <w:rPr>
          <w:w w:val="120"/>
          <w:sz w:val="19"/>
        </w:rPr>
        <w:t>Walsh</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w:t>
      </w:r>
      <w:r>
        <w:rPr>
          <w:spacing w:val="2"/>
          <w:w w:val="120"/>
          <w:sz w:val="19"/>
        </w:rPr>
        <w:t>Martin</w:t>
      </w:r>
      <w:r>
        <w:rPr>
          <w:spacing w:val="6"/>
          <w:w w:val="120"/>
          <w:sz w:val="19"/>
        </w:rPr>
        <w:t> </w:t>
      </w:r>
      <w:r>
        <w:rPr>
          <w:w w:val="120"/>
          <w:sz w:val="19"/>
        </w:rPr>
        <w:t>Whiffen</w:t>
      </w:r>
    </w:p>
    <w:p>
      <w:pPr>
        <w:pStyle w:val="BodyText"/>
        <w:rPr>
          <w:sz w:val="21"/>
        </w:rPr>
      </w:pPr>
    </w:p>
    <w:p>
      <w:pPr>
        <w:spacing w:before="0"/>
        <w:ind w:left="1560" w:right="0" w:firstLine="0"/>
        <w:jc w:val="left"/>
        <w:rPr>
          <w:i/>
          <w:sz w:val="19"/>
        </w:rPr>
      </w:pPr>
      <w:r>
        <w:rPr>
          <w:rFonts w:ascii="Stone Sans II ITC Std Bk"/>
          <w:b/>
          <w:w w:val="115"/>
          <w:sz w:val="19"/>
        </w:rPr>
        <w:t>Lay representatives </w:t>
      </w:r>
      <w:r>
        <w:rPr>
          <w:i/>
          <w:w w:val="115"/>
          <w:sz w:val="19"/>
        </w:rPr>
        <w:t>(12 places)</w:t>
      </w:r>
    </w:p>
    <w:p>
      <w:pPr>
        <w:pStyle w:val="ListParagraph"/>
        <w:numPr>
          <w:ilvl w:val="0"/>
          <w:numId w:val="1"/>
        </w:numPr>
        <w:tabs>
          <w:tab w:pos="2001" w:val="left" w:leader="none"/>
        </w:tabs>
        <w:spacing w:line="240" w:lineRule="auto" w:before="5" w:after="0"/>
        <w:ind w:left="2000" w:right="0" w:hanging="441"/>
        <w:jc w:val="left"/>
        <w:rPr>
          <w:sz w:val="19"/>
        </w:rPr>
      </w:pPr>
      <w:r>
        <w:rPr>
          <w:w w:val="120"/>
          <w:sz w:val="19"/>
        </w:rPr>
        <w:t>Miss Georgina</w:t>
      </w:r>
      <w:r>
        <w:rPr>
          <w:spacing w:val="4"/>
          <w:w w:val="120"/>
          <w:sz w:val="19"/>
        </w:rPr>
        <w:t> </w:t>
      </w:r>
      <w:r>
        <w:rPr>
          <w:w w:val="120"/>
          <w:sz w:val="19"/>
        </w:rPr>
        <w:t>Bowen*</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Mr Chris</w:t>
      </w:r>
      <w:r>
        <w:rPr>
          <w:spacing w:val="18"/>
          <w:w w:val="120"/>
          <w:sz w:val="19"/>
        </w:rPr>
        <w:t> </w:t>
      </w:r>
      <w:r>
        <w:rPr>
          <w:w w:val="120"/>
          <w:sz w:val="19"/>
        </w:rPr>
        <w:t>Burton</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Mrs Kate</w:t>
      </w:r>
      <w:r>
        <w:rPr>
          <w:spacing w:val="11"/>
          <w:w w:val="120"/>
          <w:sz w:val="19"/>
        </w:rPr>
        <w:t> </w:t>
      </w:r>
      <w:r>
        <w:rPr>
          <w:w w:val="120"/>
          <w:sz w:val="19"/>
        </w:rPr>
        <w:t>Grand</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Mrs Melanie</w:t>
      </w:r>
      <w:r>
        <w:rPr>
          <w:spacing w:val="-4"/>
          <w:w w:val="120"/>
          <w:sz w:val="19"/>
        </w:rPr>
        <w:t> </w:t>
      </w:r>
      <w:r>
        <w:rPr>
          <w:w w:val="120"/>
          <w:sz w:val="19"/>
        </w:rPr>
        <w:t>Hall</w:t>
      </w:r>
    </w:p>
    <w:p>
      <w:pPr>
        <w:pStyle w:val="ListParagraph"/>
        <w:numPr>
          <w:ilvl w:val="0"/>
          <w:numId w:val="1"/>
        </w:numPr>
        <w:tabs>
          <w:tab w:pos="2001" w:val="left" w:leader="none"/>
        </w:tabs>
        <w:spacing w:line="240" w:lineRule="auto" w:before="18" w:after="0"/>
        <w:ind w:left="2000" w:right="0" w:hanging="441"/>
        <w:jc w:val="left"/>
        <w:rPr>
          <w:sz w:val="19"/>
        </w:rPr>
      </w:pPr>
      <w:r>
        <w:rPr>
          <w:w w:val="115"/>
          <w:sz w:val="19"/>
        </w:rPr>
        <w:t>Mr  Walt</w:t>
      </w:r>
      <w:r>
        <w:rPr>
          <w:spacing w:val="-13"/>
          <w:w w:val="115"/>
          <w:sz w:val="19"/>
        </w:rPr>
        <w:t> </w:t>
      </w:r>
      <w:r>
        <w:rPr>
          <w:w w:val="115"/>
          <w:sz w:val="19"/>
        </w:rPr>
        <w:t>Johnson</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Mr Lawrence</w:t>
      </w:r>
      <w:r>
        <w:rPr>
          <w:spacing w:val="7"/>
          <w:w w:val="120"/>
          <w:sz w:val="19"/>
        </w:rPr>
        <w:t> </w:t>
      </w:r>
      <w:r>
        <w:rPr>
          <w:w w:val="120"/>
          <w:sz w:val="19"/>
        </w:rPr>
        <w:t>Moore</w:t>
      </w:r>
    </w:p>
    <w:p>
      <w:pPr>
        <w:pStyle w:val="ListParagraph"/>
        <w:numPr>
          <w:ilvl w:val="0"/>
          <w:numId w:val="1"/>
        </w:numPr>
        <w:tabs>
          <w:tab w:pos="2001" w:val="left" w:leader="none"/>
        </w:tabs>
        <w:spacing w:line="240" w:lineRule="auto" w:before="19" w:after="0"/>
        <w:ind w:left="2000" w:right="0" w:hanging="441"/>
        <w:jc w:val="left"/>
        <w:rPr>
          <w:sz w:val="19"/>
        </w:rPr>
      </w:pPr>
      <w:r>
        <w:rPr>
          <w:w w:val="120"/>
          <w:sz w:val="19"/>
        </w:rPr>
        <w:t>Mrs  Linda</w:t>
      </w:r>
      <w:r>
        <w:rPr>
          <w:spacing w:val="-13"/>
          <w:w w:val="120"/>
          <w:sz w:val="19"/>
        </w:rPr>
        <w:t> </w:t>
      </w:r>
      <w:r>
        <w:rPr>
          <w:w w:val="120"/>
          <w:sz w:val="19"/>
        </w:rPr>
        <w:t>Orchard+</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Mrs Marilyn</w:t>
      </w:r>
      <w:r>
        <w:rPr>
          <w:spacing w:val="4"/>
          <w:w w:val="120"/>
          <w:sz w:val="19"/>
        </w:rPr>
        <w:t> </w:t>
      </w:r>
      <w:r>
        <w:rPr>
          <w:w w:val="120"/>
          <w:sz w:val="19"/>
        </w:rPr>
        <w:t>Piper</w:t>
      </w:r>
    </w:p>
    <w:p>
      <w:pPr>
        <w:pStyle w:val="ListParagraph"/>
        <w:numPr>
          <w:ilvl w:val="0"/>
          <w:numId w:val="1"/>
        </w:numPr>
        <w:tabs>
          <w:tab w:pos="2001" w:val="left" w:leader="none"/>
        </w:tabs>
        <w:spacing w:line="240" w:lineRule="auto" w:before="18" w:after="0"/>
        <w:ind w:left="2000" w:right="0" w:hanging="441"/>
        <w:jc w:val="left"/>
        <w:rPr>
          <w:sz w:val="19"/>
        </w:rPr>
      </w:pPr>
      <w:r>
        <w:rPr>
          <w:w w:val="115"/>
          <w:sz w:val="19"/>
        </w:rPr>
        <w:t>Ms Bekki</w:t>
      </w:r>
      <w:r>
        <w:rPr>
          <w:spacing w:val="29"/>
          <w:w w:val="115"/>
          <w:sz w:val="19"/>
        </w:rPr>
        <w:t> </w:t>
      </w:r>
      <w:r>
        <w:rPr>
          <w:w w:val="115"/>
          <w:sz w:val="19"/>
        </w:rPr>
        <w:t>Radcliffe*</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Mr John</w:t>
      </w:r>
      <w:r>
        <w:rPr>
          <w:spacing w:val="13"/>
          <w:w w:val="120"/>
          <w:sz w:val="19"/>
        </w:rPr>
        <w:t> </w:t>
      </w:r>
      <w:r>
        <w:rPr>
          <w:w w:val="120"/>
          <w:sz w:val="19"/>
        </w:rPr>
        <w:t>Skipworth</w:t>
      </w:r>
    </w:p>
    <w:p>
      <w:pPr>
        <w:pStyle w:val="ListParagraph"/>
        <w:numPr>
          <w:ilvl w:val="0"/>
          <w:numId w:val="1"/>
        </w:numPr>
        <w:tabs>
          <w:tab w:pos="2001" w:val="left" w:leader="none"/>
        </w:tabs>
        <w:spacing w:line="240" w:lineRule="auto" w:before="18" w:after="0"/>
        <w:ind w:left="2000" w:right="0" w:hanging="441"/>
        <w:jc w:val="left"/>
        <w:rPr>
          <w:i/>
          <w:sz w:val="19"/>
        </w:rPr>
      </w:pPr>
      <w:r>
        <w:rPr>
          <w:i/>
          <w:w w:val="110"/>
          <w:sz w:val="19"/>
        </w:rPr>
        <w:t>Place</w:t>
      </w:r>
      <w:r>
        <w:rPr>
          <w:i/>
          <w:spacing w:val="26"/>
          <w:w w:val="110"/>
          <w:sz w:val="19"/>
        </w:rPr>
        <w:t> </w:t>
      </w:r>
      <w:r>
        <w:rPr>
          <w:i/>
          <w:w w:val="110"/>
          <w:sz w:val="19"/>
        </w:rPr>
        <w:t>unfilled</w:t>
      </w:r>
    </w:p>
    <w:p>
      <w:pPr>
        <w:pStyle w:val="ListParagraph"/>
        <w:numPr>
          <w:ilvl w:val="0"/>
          <w:numId w:val="1"/>
        </w:numPr>
        <w:tabs>
          <w:tab w:pos="2001" w:val="left" w:leader="none"/>
        </w:tabs>
        <w:spacing w:line="240" w:lineRule="auto" w:before="18" w:after="0"/>
        <w:ind w:left="2000" w:right="0" w:hanging="441"/>
        <w:jc w:val="left"/>
        <w:rPr>
          <w:i/>
          <w:sz w:val="19"/>
        </w:rPr>
      </w:pPr>
      <w:r>
        <w:rPr>
          <w:i/>
          <w:w w:val="110"/>
          <w:sz w:val="19"/>
        </w:rPr>
        <w:t>Place</w:t>
      </w:r>
      <w:r>
        <w:rPr>
          <w:i/>
          <w:spacing w:val="26"/>
          <w:w w:val="110"/>
          <w:sz w:val="19"/>
        </w:rPr>
        <w:t> </w:t>
      </w:r>
      <w:r>
        <w:rPr>
          <w:i/>
          <w:w w:val="110"/>
          <w:sz w:val="19"/>
        </w:rPr>
        <w:t>unfilled</w:t>
      </w:r>
    </w:p>
    <w:p>
      <w:pPr>
        <w:pStyle w:val="BodyText"/>
        <w:rPr>
          <w:i/>
          <w:sz w:val="21"/>
        </w:rPr>
      </w:pPr>
    </w:p>
    <w:p>
      <w:pPr>
        <w:pStyle w:val="Heading8"/>
        <w:spacing w:line="253" w:lineRule="exact"/>
        <w:ind w:left="1560"/>
      </w:pPr>
      <w:r>
        <w:rPr>
          <w:w w:val="110"/>
        </w:rPr>
        <w:t>Mersey Synod</w:t>
      </w:r>
    </w:p>
    <w:p>
      <w:pPr>
        <w:spacing w:line="253" w:lineRule="exact" w:before="0"/>
        <w:ind w:left="1560" w:right="0" w:firstLine="0"/>
        <w:jc w:val="left"/>
        <w:rPr>
          <w:rFonts w:ascii="Stone Sans II ITC Std Bk"/>
          <w:b/>
          <w:sz w:val="19"/>
        </w:rPr>
      </w:pPr>
      <w:r>
        <w:rPr>
          <w:rFonts w:ascii="Stone Sans II ITC Std Bk"/>
          <w:b/>
          <w:w w:val="110"/>
          <w:sz w:val="19"/>
        </w:rPr>
        <w:t>Ministers of Word and Sacraments and Church Related Community Workers</w:t>
      </w:r>
    </w:p>
    <w:p>
      <w:pPr>
        <w:spacing w:before="5"/>
        <w:ind w:left="1560" w:right="0" w:firstLine="0"/>
        <w:jc w:val="left"/>
        <w:rPr>
          <w:i/>
          <w:sz w:val="19"/>
        </w:rPr>
      </w:pPr>
      <w:r>
        <w:rPr>
          <w:i/>
          <w:w w:val="115"/>
          <w:sz w:val="19"/>
        </w:rPr>
        <w:t>(eight places)</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Lorraine</w:t>
      </w:r>
      <w:r>
        <w:rPr>
          <w:spacing w:val="8"/>
          <w:w w:val="120"/>
          <w:sz w:val="19"/>
        </w:rPr>
        <w:t> </w:t>
      </w:r>
      <w:r>
        <w:rPr>
          <w:w w:val="120"/>
          <w:sz w:val="19"/>
        </w:rPr>
        <w:t>Aizlewood-Threlfall</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Debbie</w:t>
      </w:r>
      <w:r>
        <w:rPr>
          <w:spacing w:val="8"/>
          <w:w w:val="120"/>
          <w:sz w:val="19"/>
        </w:rPr>
        <w:t> </w:t>
      </w:r>
      <w:r>
        <w:rPr>
          <w:w w:val="120"/>
          <w:sz w:val="19"/>
        </w:rPr>
        <w:t>Brown</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Allison</w:t>
      </w:r>
      <w:r>
        <w:rPr>
          <w:spacing w:val="8"/>
          <w:w w:val="120"/>
          <w:sz w:val="19"/>
        </w:rPr>
        <w:t> </w:t>
      </w:r>
      <w:r>
        <w:rPr>
          <w:w w:val="120"/>
          <w:sz w:val="19"/>
        </w:rPr>
        <w:t>Claxton</w:t>
      </w:r>
    </w:p>
    <w:p>
      <w:pPr>
        <w:pStyle w:val="ListParagraph"/>
        <w:numPr>
          <w:ilvl w:val="0"/>
          <w:numId w:val="1"/>
        </w:numPr>
        <w:tabs>
          <w:tab w:pos="2001" w:val="left" w:leader="none"/>
        </w:tabs>
        <w:spacing w:line="240" w:lineRule="auto" w:before="19" w:after="0"/>
        <w:ind w:left="2000" w:right="0" w:hanging="441"/>
        <w:jc w:val="left"/>
        <w:rPr>
          <w:sz w:val="19"/>
        </w:rPr>
      </w:pPr>
      <w:r>
        <w:rPr>
          <w:w w:val="120"/>
          <w:sz w:val="19"/>
        </w:rPr>
        <w:t>The Revd Malcolm</w:t>
      </w:r>
      <w:r>
        <w:rPr>
          <w:spacing w:val="7"/>
          <w:w w:val="120"/>
          <w:sz w:val="19"/>
        </w:rPr>
        <w:t> </w:t>
      </w:r>
      <w:r>
        <w:rPr>
          <w:w w:val="120"/>
          <w:sz w:val="19"/>
        </w:rPr>
        <w:t>Fife</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Louise</w:t>
      </w:r>
      <w:r>
        <w:rPr>
          <w:spacing w:val="7"/>
          <w:w w:val="120"/>
          <w:sz w:val="19"/>
        </w:rPr>
        <w:t> </w:t>
      </w:r>
      <w:r>
        <w:rPr>
          <w:w w:val="120"/>
          <w:sz w:val="19"/>
        </w:rPr>
        <w:t>Franklin</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Dr Nicholas</w:t>
      </w:r>
      <w:r>
        <w:rPr>
          <w:spacing w:val="10"/>
          <w:w w:val="120"/>
          <w:sz w:val="19"/>
        </w:rPr>
        <w:t> </w:t>
      </w:r>
      <w:r>
        <w:rPr>
          <w:w w:val="120"/>
          <w:sz w:val="19"/>
        </w:rPr>
        <w:t>Jones</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Chris</w:t>
      </w:r>
      <w:r>
        <w:rPr>
          <w:spacing w:val="20"/>
          <w:w w:val="120"/>
          <w:sz w:val="19"/>
        </w:rPr>
        <w:t> </w:t>
      </w:r>
      <w:r>
        <w:rPr>
          <w:w w:val="120"/>
          <w:sz w:val="19"/>
        </w:rPr>
        <w:t>Parker</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The Revd Ruth</w:t>
      </w:r>
      <w:r>
        <w:rPr>
          <w:spacing w:val="16"/>
          <w:w w:val="120"/>
          <w:sz w:val="19"/>
        </w:rPr>
        <w:t> </w:t>
      </w:r>
      <w:r>
        <w:rPr>
          <w:w w:val="120"/>
          <w:sz w:val="19"/>
        </w:rPr>
        <w:t>Wilson</w:t>
      </w:r>
    </w:p>
    <w:p>
      <w:pPr>
        <w:pStyle w:val="BodyText"/>
        <w:rPr>
          <w:sz w:val="21"/>
        </w:rPr>
      </w:pPr>
    </w:p>
    <w:p>
      <w:pPr>
        <w:spacing w:before="0"/>
        <w:ind w:left="1560" w:right="0" w:firstLine="0"/>
        <w:jc w:val="left"/>
        <w:rPr>
          <w:i/>
          <w:sz w:val="19"/>
        </w:rPr>
      </w:pPr>
      <w:r>
        <w:rPr>
          <w:rFonts w:ascii="Stone Sans II ITC Std Bk"/>
          <w:b/>
          <w:w w:val="115"/>
          <w:sz w:val="19"/>
        </w:rPr>
        <w:t>Lay representatives </w:t>
      </w:r>
      <w:r>
        <w:rPr>
          <w:i/>
          <w:w w:val="115"/>
          <w:sz w:val="19"/>
        </w:rPr>
        <w:t>(eight places)</w:t>
      </w:r>
    </w:p>
    <w:p>
      <w:pPr>
        <w:pStyle w:val="ListParagraph"/>
        <w:numPr>
          <w:ilvl w:val="0"/>
          <w:numId w:val="1"/>
        </w:numPr>
        <w:tabs>
          <w:tab w:pos="2001" w:val="left" w:leader="none"/>
        </w:tabs>
        <w:spacing w:line="240" w:lineRule="auto" w:before="5" w:after="0"/>
        <w:ind w:left="2000" w:right="0" w:hanging="441"/>
        <w:jc w:val="left"/>
        <w:rPr>
          <w:sz w:val="19"/>
        </w:rPr>
      </w:pPr>
      <w:r>
        <w:rPr>
          <w:w w:val="115"/>
          <w:sz w:val="19"/>
        </w:rPr>
        <w:t>Ms Rita</w:t>
      </w:r>
      <w:r>
        <w:rPr>
          <w:spacing w:val="9"/>
          <w:w w:val="115"/>
          <w:sz w:val="19"/>
        </w:rPr>
        <w:t> </w:t>
      </w:r>
      <w:r>
        <w:rPr>
          <w:w w:val="115"/>
          <w:sz w:val="19"/>
        </w:rPr>
        <w:t>Griffiths</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Mr Bill</w:t>
      </w:r>
      <w:r>
        <w:rPr>
          <w:spacing w:val="5"/>
          <w:w w:val="120"/>
          <w:sz w:val="19"/>
        </w:rPr>
        <w:t> </w:t>
      </w:r>
      <w:r>
        <w:rPr>
          <w:w w:val="120"/>
          <w:sz w:val="19"/>
        </w:rPr>
        <w:t>Gould</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Dr Janet</w:t>
      </w:r>
      <w:r>
        <w:rPr>
          <w:spacing w:val="5"/>
          <w:w w:val="120"/>
          <w:sz w:val="19"/>
        </w:rPr>
        <w:t> </w:t>
      </w:r>
      <w:r>
        <w:rPr>
          <w:w w:val="120"/>
          <w:sz w:val="19"/>
        </w:rPr>
        <w:t>Large</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Mr Andrew</w:t>
      </w:r>
      <w:r>
        <w:rPr>
          <w:spacing w:val="5"/>
          <w:w w:val="120"/>
          <w:sz w:val="19"/>
        </w:rPr>
        <w:t> </w:t>
      </w:r>
      <w:r>
        <w:rPr>
          <w:w w:val="120"/>
          <w:sz w:val="19"/>
        </w:rPr>
        <w:t>Page</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Ms Anna</w:t>
      </w:r>
      <w:r>
        <w:rPr>
          <w:spacing w:val="4"/>
          <w:w w:val="120"/>
          <w:sz w:val="19"/>
        </w:rPr>
        <w:t> </w:t>
      </w:r>
      <w:r>
        <w:rPr>
          <w:w w:val="120"/>
          <w:sz w:val="19"/>
        </w:rPr>
        <w:t>Spencer*</w:t>
      </w:r>
    </w:p>
    <w:p>
      <w:pPr>
        <w:pStyle w:val="ListParagraph"/>
        <w:numPr>
          <w:ilvl w:val="0"/>
          <w:numId w:val="1"/>
        </w:numPr>
        <w:tabs>
          <w:tab w:pos="2001" w:val="left" w:leader="none"/>
        </w:tabs>
        <w:spacing w:line="240" w:lineRule="auto" w:before="19" w:after="0"/>
        <w:ind w:left="2000" w:right="0" w:hanging="441"/>
        <w:jc w:val="left"/>
        <w:rPr>
          <w:sz w:val="19"/>
        </w:rPr>
      </w:pPr>
      <w:r>
        <w:rPr>
          <w:w w:val="120"/>
          <w:sz w:val="19"/>
        </w:rPr>
        <w:t>Mr David</w:t>
      </w:r>
      <w:r>
        <w:rPr>
          <w:spacing w:val="4"/>
          <w:w w:val="120"/>
          <w:sz w:val="19"/>
        </w:rPr>
        <w:t> </w:t>
      </w:r>
      <w:r>
        <w:rPr>
          <w:w w:val="120"/>
          <w:sz w:val="19"/>
        </w:rPr>
        <w:t>Welsh</w:t>
      </w:r>
    </w:p>
    <w:p>
      <w:pPr>
        <w:pStyle w:val="ListParagraph"/>
        <w:numPr>
          <w:ilvl w:val="0"/>
          <w:numId w:val="1"/>
        </w:numPr>
        <w:tabs>
          <w:tab w:pos="2001" w:val="left" w:leader="none"/>
        </w:tabs>
        <w:spacing w:line="240" w:lineRule="auto" w:before="18" w:after="0"/>
        <w:ind w:left="2000" w:right="0" w:hanging="441"/>
        <w:jc w:val="left"/>
        <w:rPr>
          <w:sz w:val="19"/>
        </w:rPr>
      </w:pPr>
      <w:r>
        <w:rPr>
          <w:w w:val="115"/>
          <w:sz w:val="19"/>
        </w:rPr>
        <w:t>Ms Megan</w:t>
      </w:r>
      <w:r>
        <w:rPr>
          <w:spacing w:val="9"/>
          <w:w w:val="115"/>
          <w:sz w:val="19"/>
        </w:rPr>
        <w:t> </w:t>
      </w:r>
      <w:r>
        <w:rPr>
          <w:w w:val="115"/>
          <w:sz w:val="19"/>
        </w:rPr>
        <w:t>Wilson*</w:t>
      </w:r>
    </w:p>
    <w:p>
      <w:pPr>
        <w:pStyle w:val="ListParagraph"/>
        <w:numPr>
          <w:ilvl w:val="0"/>
          <w:numId w:val="1"/>
        </w:numPr>
        <w:tabs>
          <w:tab w:pos="2001" w:val="left" w:leader="none"/>
        </w:tabs>
        <w:spacing w:line="240" w:lineRule="auto" w:before="18" w:after="0"/>
        <w:ind w:left="2000" w:right="0" w:hanging="441"/>
        <w:jc w:val="left"/>
        <w:rPr>
          <w:sz w:val="19"/>
        </w:rPr>
      </w:pPr>
      <w:r>
        <w:rPr>
          <w:w w:val="120"/>
          <w:sz w:val="19"/>
        </w:rPr>
        <w:t>Dr Ruth</w:t>
      </w:r>
      <w:r>
        <w:rPr>
          <w:spacing w:val="5"/>
          <w:w w:val="120"/>
          <w:sz w:val="19"/>
        </w:rPr>
        <w:t> </w:t>
      </w:r>
      <w:r>
        <w:rPr>
          <w:w w:val="120"/>
          <w:sz w:val="19"/>
        </w:rPr>
        <w:t>Winterburn</w:t>
      </w:r>
    </w:p>
    <w:p>
      <w:pPr>
        <w:spacing w:after="0" w:line="240" w:lineRule="auto"/>
        <w:jc w:val="left"/>
        <w:rPr>
          <w:sz w:val="19"/>
        </w:rPr>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670528">
            <wp:simplePos x="0" y="0"/>
            <wp:positionH relativeFrom="page">
              <wp:posOffset>6758926</wp:posOffset>
            </wp:positionH>
            <wp:positionV relativeFrom="page">
              <wp:posOffset>377990</wp:posOffset>
            </wp:positionV>
            <wp:extent cx="549071" cy="10026015"/>
            <wp:effectExtent l="0" t="0" r="0" b="0"/>
            <wp:wrapNone/>
            <wp:docPr id="9" name="image20.png"/>
            <wp:cNvGraphicFramePr>
              <a:graphicFrameLocks noChangeAspect="1"/>
            </wp:cNvGraphicFramePr>
            <a:graphic>
              <a:graphicData uri="http://schemas.openxmlformats.org/drawingml/2006/picture">
                <pic:pic>
                  <pic:nvPicPr>
                    <pic:cNvPr id="10"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10"/>
        <w:rPr>
          <w:sz w:val="17"/>
        </w:rPr>
      </w:pPr>
    </w:p>
    <w:p>
      <w:pPr>
        <w:pStyle w:val="Heading8"/>
        <w:spacing w:line="253" w:lineRule="exact" w:before="94"/>
        <w:ind w:left="1900"/>
      </w:pPr>
      <w:r>
        <w:rPr/>
        <w:pict>
          <v:shape style="position:absolute;margin-left:534.651489pt;margin-top:-4.118071pt;width:28.05pt;height:198.65pt;mso-position-horizontal-relative:page;mso-position-vertical-relative:paragraph;z-index:251671552"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6 </w:t>
                  </w:r>
                  <w:r>
                    <w:rPr>
                      <w:color w:val="FFFFFF"/>
                      <w:spacing w:val="8"/>
                      <w:w w:val="120"/>
                      <w:sz w:val="43"/>
                    </w:rPr>
                    <w:t>July</w:t>
                  </w:r>
                  <w:r>
                    <w:rPr>
                      <w:color w:val="FFFFFF"/>
                      <w:spacing w:val="73"/>
                      <w:w w:val="120"/>
                      <w:sz w:val="43"/>
                    </w:rPr>
                    <w:t> </w:t>
                  </w:r>
                  <w:r>
                    <w:rPr>
                      <w:color w:val="FFFFFF"/>
                      <w:spacing w:val="12"/>
                      <w:w w:val="120"/>
                      <w:sz w:val="43"/>
                    </w:rPr>
                    <w:t>2018</w:t>
                  </w:r>
                </w:p>
              </w:txbxContent>
            </v:textbox>
            <w10:wrap type="none"/>
          </v:shape>
        </w:pict>
      </w:r>
      <w:r>
        <w:rPr>
          <w:w w:val="110"/>
        </w:rPr>
        <w:t>Yorkshire Synod</w:t>
      </w:r>
    </w:p>
    <w:p>
      <w:pPr>
        <w:spacing w:line="253" w:lineRule="exact" w:before="0"/>
        <w:ind w:left="1900" w:right="0" w:firstLine="0"/>
        <w:jc w:val="left"/>
        <w:rPr>
          <w:rFonts w:ascii="Stone Sans II ITC Std Bk"/>
          <w:b/>
          <w:sz w:val="19"/>
        </w:rPr>
      </w:pPr>
      <w:r>
        <w:rPr>
          <w:rFonts w:ascii="Stone Sans II ITC Std Bk"/>
          <w:b/>
          <w:w w:val="110"/>
          <w:sz w:val="19"/>
        </w:rPr>
        <w:t>Ministers of Word and Sacraments and Church Related Community Workers</w:t>
      </w:r>
    </w:p>
    <w:p>
      <w:pPr>
        <w:spacing w:before="5"/>
        <w:ind w:left="1900" w:right="0" w:firstLine="0"/>
        <w:jc w:val="left"/>
        <w:rPr>
          <w:i/>
          <w:sz w:val="19"/>
        </w:rPr>
      </w:pPr>
      <w:r>
        <w:rPr>
          <w:i/>
          <w:w w:val="115"/>
          <w:sz w:val="19"/>
        </w:rPr>
        <w:t>(eight places)</w:t>
      </w:r>
    </w:p>
    <w:p>
      <w:pPr>
        <w:pStyle w:val="ListParagraph"/>
        <w:numPr>
          <w:ilvl w:val="0"/>
          <w:numId w:val="1"/>
        </w:numPr>
        <w:tabs>
          <w:tab w:pos="2460" w:val="left" w:leader="none"/>
          <w:tab w:pos="2462" w:val="left" w:leader="none"/>
        </w:tabs>
        <w:spacing w:line="240" w:lineRule="auto" w:before="19" w:after="0"/>
        <w:ind w:left="2461" w:right="0" w:hanging="562"/>
        <w:jc w:val="left"/>
        <w:rPr>
          <w:sz w:val="19"/>
        </w:rPr>
      </w:pPr>
      <w:r>
        <w:rPr>
          <w:w w:val="120"/>
          <w:sz w:val="19"/>
        </w:rPr>
        <w:t>The Revd Caroline</w:t>
      </w:r>
      <w:r>
        <w:rPr>
          <w:spacing w:val="8"/>
          <w:w w:val="120"/>
          <w:sz w:val="19"/>
        </w:rPr>
        <w:t> </w:t>
      </w:r>
      <w:r>
        <w:rPr>
          <w:w w:val="120"/>
          <w:sz w:val="19"/>
        </w:rPr>
        <w:t>Andrews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Dr James</w:t>
      </w:r>
      <w:r>
        <w:rPr>
          <w:spacing w:val="10"/>
          <w:w w:val="120"/>
          <w:sz w:val="19"/>
        </w:rPr>
        <w:t> </w:t>
      </w:r>
      <w:r>
        <w:rPr>
          <w:w w:val="120"/>
          <w:sz w:val="19"/>
        </w:rPr>
        <w:t>Coleman</w:t>
      </w:r>
    </w:p>
    <w:p>
      <w:pPr>
        <w:pStyle w:val="ListParagraph"/>
        <w:numPr>
          <w:ilvl w:val="0"/>
          <w:numId w:val="1"/>
        </w:numPr>
        <w:tabs>
          <w:tab w:pos="2462" w:val="left" w:leader="none"/>
        </w:tabs>
        <w:spacing w:line="240" w:lineRule="auto" w:before="18" w:after="0"/>
        <w:ind w:left="2461" w:right="0" w:hanging="562"/>
        <w:jc w:val="left"/>
        <w:rPr>
          <w:sz w:val="19"/>
        </w:rPr>
      </w:pPr>
      <w:r>
        <w:rPr>
          <w:w w:val="125"/>
          <w:sz w:val="19"/>
        </w:rPr>
        <w:t>The Revd Simon Copley</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Fran</w:t>
      </w:r>
      <w:r>
        <w:rPr>
          <w:spacing w:val="7"/>
          <w:w w:val="120"/>
          <w:sz w:val="19"/>
        </w:rPr>
        <w:t> </w:t>
      </w:r>
      <w:r>
        <w:rPr>
          <w:w w:val="120"/>
          <w:sz w:val="19"/>
        </w:rPr>
        <w:t>Kissack</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Angela</w:t>
      </w:r>
      <w:r>
        <w:rPr>
          <w:spacing w:val="8"/>
          <w:w w:val="120"/>
          <w:sz w:val="19"/>
        </w:rPr>
        <w:t> </w:t>
      </w:r>
      <w:r>
        <w:rPr>
          <w:w w:val="120"/>
          <w:sz w:val="19"/>
        </w:rPr>
        <w:t>Lawson</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 Simon</w:t>
      </w:r>
      <w:r>
        <w:rPr>
          <w:spacing w:val="4"/>
          <w:w w:val="120"/>
          <w:sz w:val="19"/>
        </w:rPr>
        <w:t> </w:t>
      </w:r>
      <w:r>
        <w:rPr>
          <w:w w:val="120"/>
          <w:sz w:val="19"/>
        </w:rPr>
        <w:t>Loveitt</w:t>
      </w:r>
    </w:p>
    <w:p>
      <w:pPr>
        <w:pStyle w:val="ListParagraph"/>
        <w:numPr>
          <w:ilvl w:val="0"/>
          <w:numId w:val="1"/>
        </w:numPr>
        <w:tabs>
          <w:tab w:pos="2462" w:val="left" w:leader="none"/>
        </w:tabs>
        <w:spacing w:line="240" w:lineRule="auto" w:before="18" w:after="0"/>
        <w:ind w:left="2461" w:right="0" w:hanging="562"/>
        <w:jc w:val="left"/>
        <w:rPr>
          <w:sz w:val="19"/>
        </w:rPr>
      </w:pPr>
      <w:r>
        <w:rPr>
          <w:w w:val="125"/>
          <w:sz w:val="19"/>
        </w:rPr>
        <w:t>The Revd Tim Lowe</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Justine</w:t>
      </w:r>
      <w:r>
        <w:rPr>
          <w:spacing w:val="7"/>
          <w:w w:val="120"/>
          <w:sz w:val="19"/>
        </w:rPr>
        <w:t> </w:t>
      </w:r>
      <w:r>
        <w:rPr>
          <w:w w:val="120"/>
          <w:sz w:val="19"/>
        </w:rPr>
        <w:t>Wyatt</w:t>
      </w:r>
    </w:p>
    <w:p>
      <w:pPr>
        <w:pStyle w:val="BodyText"/>
        <w:rPr>
          <w:sz w:val="21"/>
        </w:rPr>
      </w:pPr>
    </w:p>
    <w:p>
      <w:pPr>
        <w:spacing w:before="0"/>
        <w:ind w:left="1900" w:right="0" w:firstLine="0"/>
        <w:jc w:val="left"/>
        <w:rPr>
          <w:i/>
          <w:sz w:val="19"/>
        </w:rPr>
      </w:pPr>
      <w:r>
        <w:rPr>
          <w:rFonts w:ascii="Stone Sans II ITC Std Bk"/>
          <w:b/>
          <w:w w:val="115"/>
          <w:sz w:val="19"/>
        </w:rPr>
        <w:t>Lay representatives </w:t>
      </w:r>
      <w:r>
        <w:rPr>
          <w:i/>
          <w:w w:val="115"/>
          <w:sz w:val="19"/>
        </w:rPr>
        <w:t>(eight places)</w:t>
      </w:r>
    </w:p>
    <w:p>
      <w:pPr>
        <w:pStyle w:val="ListParagraph"/>
        <w:numPr>
          <w:ilvl w:val="0"/>
          <w:numId w:val="1"/>
        </w:numPr>
        <w:tabs>
          <w:tab w:pos="2462" w:val="left" w:leader="none"/>
        </w:tabs>
        <w:spacing w:line="240" w:lineRule="auto" w:before="5" w:after="0"/>
        <w:ind w:left="2461" w:right="0" w:hanging="562"/>
        <w:jc w:val="left"/>
        <w:rPr>
          <w:sz w:val="19"/>
        </w:rPr>
      </w:pPr>
      <w:r>
        <w:rPr>
          <w:w w:val="115"/>
          <w:sz w:val="19"/>
        </w:rPr>
        <w:t>Ms Katherine</w:t>
      </w:r>
      <w:r>
        <w:rPr>
          <w:spacing w:val="10"/>
          <w:w w:val="115"/>
          <w:sz w:val="19"/>
        </w:rPr>
        <w:t> </w:t>
      </w:r>
      <w:r>
        <w:rPr>
          <w:w w:val="115"/>
          <w:sz w:val="19"/>
        </w:rPr>
        <w:t>Buckland*</w:t>
      </w:r>
    </w:p>
    <w:p>
      <w:pPr>
        <w:pStyle w:val="ListParagraph"/>
        <w:numPr>
          <w:ilvl w:val="0"/>
          <w:numId w:val="1"/>
        </w:numPr>
        <w:tabs>
          <w:tab w:pos="2462" w:val="left" w:leader="none"/>
        </w:tabs>
        <w:spacing w:line="240" w:lineRule="auto" w:before="18" w:after="0"/>
        <w:ind w:left="2461" w:right="0" w:hanging="562"/>
        <w:jc w:val="left"/>
        <w:rPr>
          <w:sz w:val="19"/>
        </w:rPr>
      </w:pPr>
      <w:r>
        <w:rPr>
          <w:w w:val="115"/>
          <w:sz w:val="19"/>
        </w:rPr>
        <w:t>Mr David</w:t>
      </w:r>
      <w:r>
        <w:rPr>
          <w:spacing w:val="9"/>
          <w:w w:val="115"/>
          <w:sz w:val="19"/>
        </w:rPr>
        <w:t> </w:t>
      </w:r>
      <w:r>
        <w:rPr>
          <w:w w:val="115"/>
          <w:sz w:val="19"/>
        </w:rPr>
        <w:t>Miall*</w:t>
      </w:r>
    </w:p>
    <w:p>
      <w:pPr>
        <w:pStyle w:val="ListParagraph"/>
        <w:numPr>
          <w:ilvl w:val="0"/>
          <w:numId w:val="1"/>
        </w:numPr>
        <w:tabs>
          <w:tab w:pos="2462" w:val="left" w:leader="none"/>
        </w:tabs>
        <w:spacing w:line="240" w:lineRule="auto" w:before="19" w:after="0"/>
        <w:ind w:left="2461" w:right="0" w:hanging="562"/>
        <w:jc w:val="left"/>
        <w:rPr>
          <w:sz w:val="19"/>
        </w:rPr>
      </w:pPr>
      <w:r>
        <w:rPr>
          <w:w w:val="115"/>
          <w:sz w:val="19"/>
        </w:rPr>
        <w:t>Mrs Val</w:t>
      </w:r>
      <w:r>
        <w:rPr>
          <w:spacing w:val="9"/>
          <w:w w:val="115"/>
          <w:sz w:val="19"/>
        </w:rPr>
        <w:t> </w:t>
      </w:r>
      <w:r>
        <w:rPr>
          <w:w w:val="115"/>
          <w:sz w:val="19"/>
        </w:rPr>
        <w:t>Morrison</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 Nsubisi</w:t>
      </w:r>
      <w:r>
        <w:rPr>
          <w:spacing w:val="5"/>
          <w:w w:val="120"/>
          <w:sz w:val="19"/>
        </w:rPr>
        <w:t> </w:t>
      </w:r>
      <w:r>
        <w:rPr>
          <w:w w:val="120"/>
          <w:sz w:val="19"/>
        </w:rPr>
        <w:t>Mwakasungura</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Mrs Terasa</w:t>
      </w:r>
      <w:r>
        <w:rPr>
          <w:spacing w:val="4"/>
          <w:w w:val="120"/>
          <w:sz w:val="19"/>
        </w:rPr>
        <w:t> </w:t>
      </w:r>
      <w:r>
        <w:rPr>
          <w:w w:val="120"/>
          <w:sz w:val="19"/>
        </w:rPr>
        <w:t>Raddings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 Ronald</w:t>
      </w:r>
      <w:r>
        <w:rPr>
          <w:spacing w:val="4"/>
          <w:w w:val="120"/>
          <w:sz w:val="19"/>
        </w:rPr>
        <w:t> </w:t>
      </w:r>
      <w:r>
        <w:rPr>
          <w:w w:val="120"/>
          <w:sz w:val="19"/>
        </w:rPr>
        <w:t>Sweeney</w:t>
      </w:r>
    </w:p>
    <w:p>
      <w:pPr>
        <w:pStyle w:val="ListParagraph"/>
        <w:numPr>
          <w:ilvl w:val="0"/>
          <w:numId w:val="1"/>
        </w:numPr>
        <w:tabs>
          <w:tab w:pos="2462" w:val="left" w:leader="none"/>
        </w:tabs>
        <w:spacing w:line="240" w:lineRule="auto" w:before="18" w:after="0"/>
        <w:ind w:left="2461" w:right="0" w:hanging="562"/>
        <w:jc w:val="left"/>
        <w:rPr>
          <w:sz w:val="19"/>
        </w:rPr>
      </w:pPr>
      <w:r>
        <w:rPr>
          <w:w w:val="115"/>
          <w:sz w:val="19"/>
        </w:rPr>
        <w:t>Mrs Janet</w:t>
      </w:r>
      <w:r>
        <w:rPr>
          <w:spacing w:val="9"/>
          <w:w w:val="115"/>
          <w:sz w:val="19"/>
        </w:rPr>
        <w:t> </w:t>
      </w:r>
      <w:r>
        <w:rPr>
          <w:w w:val="115"/>
          <w:sz w:val="19"/>
        </w:rPr>
        <w:t>Virr</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Mrs Kathy</w:t>
      </w:r>
      <w:r>
        <w:rPr>
          <w:spacing w:val="4"/>
          <w:w w:val="120"/>
          <w:sz w:val="19"/>
        </w:rPr>
        <w:t> </w:t>
      </w:r>
      <w:r>
        <w:rPr>
          <w:w w:val="120"/>
          <w:sz w:val="19"/>
        </w:rPr>
        <w:t>Webb</w:t>
      </w:r>
    </w:p>
    <w:p>
      <w:pPr>
        <w:pStyle w:val="BodyText"/>
        <w:rPr>
          <w:sz w:val="21"/>
        </w:rPr>
      </w:pPr>
    </w:p>
    <w:p>
      <w:pPr>
        <w:pStyle w:val="Heading8"/>
        <w:spacing w:line="253" w:lineRule="exact"/>
        <w:ind w:left="1900"/>
      </w:pPr>
      <w:r>
        <w:rPr>
          <w:w w:val="110"/>
        </w:rPr>
        <w:t>East Midlands Synod</w:t>
      </w:r>
    </w:p>
    <w:p>
      <w:pPr>
        <w:spacing w:line="253" w:lineRule="exact" w:before="0"/>
        <w:ind w:left="1900" w:right="0" w:firstLine="0"/>
        <w:jc w:val="left"/>
        <w:rPr>
          <w:rFonts w:ascii="Stone Sans II ITC Std Bk"/>
          <w:b/>
          <w:sz w:val="19"/>
        </w:rPr>
      </w:pPr>
      <w:r>
        <w:rPr>
          <w:rFonts w:ascii="Stone Sans II ITC Std Bk"/>
          <w:b/>
          <w:w w:val="110"/>
          <w:sz w:val="19"/>
        </w:rPr>
        <w:t>Ministers of Word and Sacraments and Church Related Community Workers</w:t>
      </w:r>
    </w:p>
    <w:p>
      <w:pPr>
        <w:spacing w:before="4"/>
        <w:ind w:left="1900" w:right="0" w:firstLine="0"/>
        <w:jc w:val="left"/>
        <w:rPr>
          <w:i/>
          <w:sz w:val="19"/>
        </w:rPr>
      </w:pPr>
      <w:r>
        <w:rPr>
          <w:i/>
          <w:w w:val="120"/>
          <w:sz w:val="19"/>
        </w:rPr>
        <w:t>(nine places)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Elizabeth</w:t>
      </w:r>
      <w:r>
        <w:rPr>
          <w:spacing w:val="7"/>
          <w:w w:val="120"/>
          <w:sz w:val="19"/>
        </w:rPr>
        <w:t> </w:t>
      </w:r>
      <w:r>
        <w:rPr>
          <w:w w:val="120"/>
          <w:sz w:val="19"/>
        </w:rPr>
        <w:t>Adams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Colin</w:t>
      </w:r>
      <w:r>
        <w:rPr>
          <w:spacing w:val="8"/>
          <w:w w:val="120"/>
          <w:sz w:val="19"/>
        </w:rPr>
        <w:t> </w:t>
      </w:r>
      <w:r>
        <w:rPr>
          <w:w w:val="120"/>
          <w:sz w:val="19"/>
        </w:rPr>
        <w:t>Bones</w:t>
      </w:r>
    </w:p>
    <w:p>
      <w:pPr>
        <w:pStyle w:val="ListParagraph"/>
        <w:numPr>
          <w:ilvl w:val="0"/>
          <w:numId w:val="1"/>
        </w:numPr>
        <w:tabs>
          <w:tab w:pos="2460" w:val="left" w:leader="none"/>
          <w:tab w:pos="2462" w:val="left" w:leader="none"/>
        </w:tabs>
        <w:spacing w:line="240" w:lineRule="auto" w:before="18" w:after="0"/>
        <w:ind w:left="2461" w:right="0" w:hanging="562"/>
        <w:jc w:val="left"/>
        <w:rPr>
          <w:sz w:val="19"/>
        </w:rPr>
      </w:pPr>
      <w:r>
        <w:rPr>
          <w:w w:val="120"/>
          <w:sz w:val="19"/>
        </w:rPr>
        <w:t>The Revd Geoffrey</w:t>
      </w:r>
      <w:r>
        <w:rPr>
          <w:spacing w:val="7"/>
          <w:w w:val="120"/>
          <w:sz w:val="19"/>
        </w:rPr>
        <w:t> </w:t>
      </w:r>
      <w:r>
        <w:rPr>
          <w:w w:val="120"/>
          <w:sz w:val="19"/>
        </w:rPr>
        <w:t>Clarke</w:t>
      </w:r>
    </w:p>
    <w:p>
      <w:pPr>
        <w:pStyle w:val="ListParagraph"/>
        <w:numPr>
          <w:ilvl w:val="0"/>
          <w:numId w:val="1"/>
        </w:numPr>
        <w:tabs>
          <w:tab w:pos="2462" w:val="left" w:leader="none"/>
        </w:tabs>
        <w:spacing w:line="240" w:lineRule="auto" w:before="18" w:after="0"/>
        <w:ind w:left="2461" w:right="0" w:hanging="562"/>
        <w:jc w:val="left"/>
        <w:rPr>
          <w:sz w:val="19"/>
        </w:rPr>
      </w:pPr>
      <w:r>
        <w:rPr>
          <w:w w:val="125"/>
          <w:sz w:val="19"/>
        </w:rPr>
        <w:t>Mrs Vicky Longbone</w:t>
      </w:r>
    </w:p>
    <w:p>
      <w:pPr>
        <w:pStyle w:val="ListParagraph"/>
        <w:numPr>
          <w:ilvl w:val="0"/>
          <w:numId w:val="1"/>
        </w:numPr>
        <w:tabs>
          <w:tab w:pos="2462" w:val="left" w:leader="none"/>
        </w:tabs>
        <w:spacing w:line="240" w:lineRule="auto" w:before="19" w:after="0"/>
        <w:ind w:left="2461" w:right="0" w:hanging="562"/>
        <w:jc w:val="left"/>
        <w:rPr>
          <w:sz w:val="19"/>
        </w:rPr>
      </w:pPr>
      <w:r>
        <w:rPr>
          <w:w w:val="120"/>
          <w:sz w:val="19"/>
        </w:rPr>
        <w:t>The Revd </w:t>
      </w:r>
      <w:r>
        <w:rPr>
          <w:spacing w:val="2"/>
          <w:w w:val="120"/>
          <w:sz w:val="19"/>
        </w:rPr>
        <w:t>Martha</w:t>
      </w:r>
      <w:r>
        <w:rPr>
          <w:spacing w:val="7"/>
          <w:w w:val="120"/>
          <w:sz w:val="19"/>
        </w:rPr>
        <w:t> </w:t>
      </w:r>
      <w:r>
        <w:rPr>
          <w:w w:val="120"/>
          <w:sz w:val="19"/>
        </w:rPr>
        <w:t>McInnes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Lesley</w:t>
      </w:r>
      <w:r>
        <w:rPr>
          <w:spacing w:val="7"/>
          <w:w w:val="120"/>
          <w:sz w:val="19"/>
        </w:rPr>
        <w:t> </w:t>
      </w:r>
      <w:r>
        <w:rPr>
          <w:w w:val="120"/>
          <w:sz w:val="19"/>
        </w:rPr>
        <w:t>Moseley</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George</w:t>
      </w:r>
      <w:r>
        <w:rPr>
          <w:spacing w:val="8"/>
          <w:w w:val="120"/>
          <w:sz w:val="19"/>
        </w:rPr>
        <w:t> </w:t>
      </w:r>
      <w:r>
        <w:rPr>
          <w:w w:val="120"/>
          <w:sz w:val="19"/>
        </w:rPr>
        <w:t>Mwaura</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w:t>
      </w:r>
      <w:r>
        <w:rPr>
          <w:spacing w:val="2"/>
          <w:w w:val="120"/>
          <w:sz w:val="19"/>
        </w:rPr>
        <w:t>Robert</w:t>
      </w:r>
      <w:r>
        <w:rPr>
          <w:spacing w:val="7"/>
          <w:w w:val="120"/>
          <w:sz w:val="19"/>
        </w:rPr>
        <w:t> </w:t>
      </w:r>
      <w:r>
        <w:rPr>
          <w:w w:val="120"/>
          <w:sz w:val="19"/>
        </w:rPr>
        <w:t>Sheard</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Samuel</w:t>
      </w:r>
      <w:r>
        <w:rPr>
          <w:spacing w:val="8"/>
          <w:w w:val="120"/>
          <w:sz w:val="19"/>
        </w:rPr>
        <w:t> </w:t>
      </w:r>
      <w:r>
        <w:rPr>
          <w:w w:val="120"/>
          <w:sz w:val="19"/>
        </w:rPr>
        <w:t>Silungwe</w:t>
      </w:r>
    </w:p>
    <w:p>
      <w:pPr>
        <w:pStyle w:val="BodyText"/>
        <w:rPr>
          <w:sz w:val="21"/>
        </w:rPr>
      </w:pPr>
    </w:p>
    <w:p>
      <w:pPr>
        <w:spacing w:before="0"/>
        <w:ind w:left="1900" w:right="0" w:firstLine="0"/>
        <w:jc w:val="left"/>
        <w:rPr>
          <w:i/>
          <w:sz w:val="19"/>
        </w:rPr>
      </w:pPr>
      <w:r>
        <w:rPr>
          <w:rFonts w:ascii="Stone Sans II ITC Std Bk"/>
          <w:b/>
          <w:w w:val="115"/>
          <w:sz w:val="19"/>
        </w:rPr>
        <w:t>Lay representatives </w:t>
      </w:r>
      <w:r>
        <w:rPr>
          <w:i/>
          <w:w w:val="115"/>
          <w:sz w:val="19"/>
        </w:rPr>
        <w:t>(nine places)</w:t>
      </w:r>
    </w:p>
    <w:p>
      <w:pPr>
        <w:pStyle w:val="ListParagraph"/>
        <w:numPr>
          <w:ilvl w:val="0"/>
          <w:numId w:val="1"/>
        </w:numPr>
        <w:tabs>
          <w:tab w:pos="2462" w:val="left" w:leader="none"/>
        </w:tabs>
        <w:spacing w:line="240" w:lineRule="auto" w:before="5" w:after="0"/>
        <w:ind w:left="2461" w:right="0" w:hanging="562"/>
        <w:jc w:val="left"/>
        <w:rPr>
          <w:sz w:val="19"/>
        </w:rPr>
      </w:pPr>
      <w:r>
        <w:rPr>
          <w:w w:val="120"/>
          <w:sz w:val="19"/>
        </w:rPr>
        <w:t>Mrs Margaret</w:t>
      </w:r>
      <w:r>
        <w:rPr>
          <w:spacing w:val="4"/>
          <w:w w:val="120"/>
          <w:sz w:val="19"/>
        </w:rPr>
        <w:t> </w:t>
      </w:r>
      <w:r>
        <w:rPr>
          <w:w w:val="120"/>
          <w:sz w:val="19"/>
        </w:rPr>
        <w:t>Davies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Miss Natalie</w:t>
      </w:r>
      <w:r>
        <w:rPr>
          <w:spacing w:val="4"/>
          <w:w w:val="120"/>
          <w:sz w:val="19"/>
        </w:rPr>
        <w:t> </w:t>
      </w:r>
      <w:r>
        <w:rPr>
          <w:w w:val="120"/>
          <w:sz w:val="19"/>
        </w:rPr>
        <w:t>Gibbs*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 David</w:t>
      </w:r>
      <w:r>
        <w:rPr>
          <w:spacing w:val="5"/>
          <w:w w:val="120"/>
          <w:sz w:val="19"/>
        </w:rPr>
        <w:t> </w:t>
      </w:r>
      <w:r>
        <w:rPr>
          <w:w w:val="120"/>
          <w:sz w:val="19"/>
        </w:rPr>
        <w:t>Greatorex</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 </w:t>
      </w:r>
      <w:r>
        <w:rPr>
          <w:spacing w:val="3"/>
          <w:w w:val="120"/>
          <w:sz w:val="19"/>
        </w:rPr>
        <w:t>Gary</w:t>
      </w:r>
      <w:r>
        <w:rPr>
          <w:spacing w:val="5"/>
          <w:w w:val="120"/>
          <w:sz w:val="19"/>
        </w:rPr>
        <w:t> </w:t>
      </w:r>
      <w:r>
        <w:rPr>
          <w:w w:val="120"/>
          <w:sz w:val="19"/>
        </w:rPr>
        <w:t>Hoddinott-Leighton</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Mrs  Helen</w:t>
      </w:r>
      <w:r>
        <w:rPr>
          <w:spacing w:val="-5"/>
          <w:w w:val="120"/>
          <w:sz w:val="19"/>
        </w:rPr>
        <w:t> </w:t>
      </w:r>
      <w:r>
        <w:rPr>
          <w:w w:val="120"/>
          <w:sz w:val="19"/>
        </w:rPr>
        <w:t>Lidgett</w:t>
      </w:r>
    </w:p>
    <w:p>
      <w:pPr>
        <w:pStyle w:val="ListParagraph"/>
        <w:numPr>
          <w:ilvl w:val="0"/>
          <w:numId w:val="1"/>
        </w:numPr>
        <w:tabs>
          <w:tab w:pos="2462" w:val="left" w:leader="none"/>
        </w:tabs>
        <w:spacing w:line="240" w:lineRule="auto" w:before="19" w:after="0"/>
        <w:ind w:left="2461" w:right="0" w:hanging="562"/>
        <w:jc w:val="left"/>
        <w:rPr>
          <w:sz w:val="19"/>
        </w:rPr>
      </w:pPr>
      <w:r>
        <w:rPr>
          <w:w w:val="115"/>
          <w:sz w:val="19"/>
        </w:rPr>
        <w:t>Miss Sarah</w:t>
      </w:r>
      <w:r>
        <w:rPr>
          <w:spacing w:val="23"/>
          <w:w w:val="115"/>
          <w:sz w:val="19"/>
        </w:rPr>
        <w:t> </w:t>
      </w:r>
      <w:r>
        <w:rPr>
          <w:w w:val="115"/>
          <w:sz w:val="19"/>
        </w:rPr>
        <w:t>Parkin*</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Mrs Elaine</w:t>
      </w:r>
      <w:r>
        <w:rPr>
          <w:spacing w:val="4"/>
          <w:w w:val="120"/>
          <w:sz w:val="19"/>
        </w:rPr>
        <w:t> </w:t>
      </w:r>
      <w:r>
        <w:rPr>
          <w:w w:val="120"/>
          <w:sz w:val="19"/>
        </w:rPr>
        <w:t>Shardlow</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 Alan</w:t>
      </w:r>
      <w:r>
        <w:rPr>
          <w:spacing w:val="5"/>
          <w:w w:val="120"/>
          <w:sz w:val="19"/>
        </w:rPr>
        <w:t> </w:t>
      </w:r>
      <w:r>
        <w:rPr>
          <w:w w:val="120"/>
          <w:sz w:val="19"/>
        </w:rPr>
        <w:t>Thompson</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Ms Catriona</w:t>
      </w:r>
      <w:r>
        <w:rPr>
          <w:spacing w:val="4"/>
          <w:w w:val="120"/>
          <w:sz w:val="19"/>
        </w:rPr>
        <w:t> </w:t>
      </w:r>
      <w:r>
        <w:rPr>
          <w:w w:val="120"/>
          <w:sz w:val="19"/>
        </w:rPr>
        <w:t>Wheeler</w:t>
      </w:r>
    </w:p>
    <w:p>
      <w:pPr>
        <w:pStyle w:val="BodyText"/>
        <w:rPr>
          <w:sz w:val="21"/>
        </w:rPr>
      </w:pPr>
    </w:p>
    <w:p>
      <w:pPr>
        <w:pStyle w:val="Heading8"/>
        <w:spacing w:line="253" w:lineRule="exact"/>
        <w:ind w:left="1900"/>
      </w:pPr>
      <w:r>
        <w:rPr>
          <w:w w:val="110"/>
        </w:rPr>
        <w:t>West Midlands Synod</w:t>
      </w:r>
    </w:p>
    <w:p>
      <w:pPr>
        <w:spacing w:line="253" w:lineRule="exact" w:before="0"/>
        <w:ind w:left="1900" w:right="0" w:firstLine="0"/>
        <w:jc w:val="left"/>
        <w:rPr>
          <w:rFonts w:ascii="Stone Sans II ITC Std Bk"/>
          <w:b/>
          <w:sz w:val="19"/>
        </w:rPr>
      </w:pPr>
      <w:r>
        <w:rPr>
          <w:rFonts w:ascii="Stone Sans II ITC Std Bk"/>
          <w:b/>
          <w:w w:val="110"/>
          <w:sz w:val="19"/>
        </w:rPr>
        <w:t>Ministers of Word and Sacraments and Church Related Community Workers</w:t>
      </w:r>
    </w:p>
    <w:p>
      <w:pPr>
        <w:spacing w:before="4"/>
        <w:ind w:left="1900" w:right="0" w:firstLine="0"/>
        <w:jc w:val="left"/>
        <w:rPr>
          <w:i/>
          <w:sz w:val="19"/>
        </w:rPr>
      </w:pPr>
      <w:r>
        <w:rPr>
          <w:i/>
          <w:w w:val="115"/>
          <w:sz w:val="19"/>
        </w:rPr>
        <w:t>(ten places)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w:t>
      </w:r>
      <w:r>
        <w:rPr>
          <w:spacing w:val="2"/>
          <w:w w:val="120"/>
          <w:sz w:val="19"/>
        </w:rPr>
        <w:t>Martin</w:t>
      </w:r>
      <w:r>
        <w:rPr>
          <w:spacing w:val="7"/>
          <w:w w:val="120"/>
          <w:sz w:val="19"/>
        </w:rPr>
        <w:t> </w:t>
      </w:r>
      <w:r>
        <w:rPr>
          <w:w w:val="120"/>
          <w:sz w:val="19"/>
        </w:rPr>
        <w:t>Hardy</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Andrew</w:t>
      </w:r>
      <w:r>
        <w:rPr>
          <w:spacing w:val="7"/>
          <w:w w:val="120"/>
          <w:sz w:val="19"/>
        </w:rPr>
        <w:t> </w:t>
      </w:r>
      <w:r>
        <w:rPr>
          <w:w w:val="120"/>
          <w:sz w:val="19"/>
        </w:rPr>
        <w:t>Mann-Ray</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Carole</w:t>
      </w:r>
      <w:r>
        <w:rPr>
          <w:spacing w:val="7"/>
          <w:w w:val="120"/>
          <w:sz w:val="19"/>
        </w:rPr>
        <w:t> </w:t>
      </w:r>
      <w:r>
        <w:rPr>
          <w:w w:val="120"/>
          <w:sz w:val="19"/>
        </w:rPr>
        <w:t>Marsden</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Eric</w:t>
      </w:r>
      <w:r>
        <w:rPr>
          <w:spacing w:val="7"/>
          <w:w w:val="120"/>
          <w:sz w:val="19"/>
        </w:rPr>
        <w:t> </w:t>
      </w:r>
      <w:r>
        <w:rPr>
          <w:w w:val="120"/>
          <w:sz w:val="19"/>
        </w:rPr>
        <w:t>Massey</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Craig</w:t>
      </w:r>
      <w:r>
        <w:rPr>
          <w:spacing w:val="8"/>
          <w:w w:val="120"/>
          <w:sz w:val="19"/>
        </w:rPr>
        <w:t> </w:t>
      </w:r>
      <w:r>
        <w:rPr>
          <w:w w:val="120"/>
          <w:sz w:val="19"/>
        </w:rPr>
        <w:t>Muir</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Stuart</w:t>
      </w:r>
      <w:r>
        <w:rPr>
          <w:spacing w:val="7"/>
          <w:w w:val="120"/>
          <w:sz w:val="19"/>
        </w:rPr>
        <w:t> </w:t>
      </w:r>
      <w:r>
        <w:rPr>
          <w:w w:val="120"/>
          <w:sz w:val="19"/>
        </w:rPr>
        <w:t>Scott</w:t>
      </w:r>
    </w:p>
    <w:p>
      <w:pPr>
        <w:pStyle w:val="ListParagraph"/>
        <w:numPr>
          <w:ilvl w:val="0"/>
          <w:numId w:val="1"/>
        </w:numPr>
        <w:tabs>
          <w:tab w:pos="2462" w:val="left" w:leader="none"/>
        </w:tabs>
        <w:spacing w:line="240" w:lineRule="auto" w:before="19" w:after="0"/>
        <w:ind w:left="2461" w:right="0" w:hanging="562"/>
        <w:jc w:val="left"/>
        <w:rPr>
          <w:sz w:val="19"/>
        </w:rPr>
      </w:pPr>
      <w:r>
        <w:rPr>
          <w:w w:val="120"/>
          <w:sz w:val="19"/>
        </w:rPr>
        <w:t>The Revd Nadene</w:t>
      </w:r>
      <w:r>
        <w:rPr>
          <w:spacing w:val="8"/>
          <w:w w:val="120"/>
          <w:sz w:val="19"/>
        </w:rPr>
        <w:t> </w:t>
      </w:r>
      <w:r>
        <w:rPr>
          <w:w w:val="120"/>
          <w:sz w:val="19"/>
        </w:rPr>
        <w:t>Snyman</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Nick</w:t>
      </w:r>
      <w:r>
        <w:rPr>
          <w:spacing w:val="7"/>
          <w:w w:val="120"/>
          <w:sz w:val="19"/>
        </w:rPr>
        <w:t> </w:t>
      </w:r>
      <w:r>
        <w:rPr>
          <w:w w:val="120"/>
          <w:sz w:val="19"/>
        </w:rPr>
        <w:t>Stanyon</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James</w:t>
      </w:r>
      <w:r>
        <w:rPr>
          <w:spacing w:val="7"/>
          <w:w w:val="120"/>
          <w:sz w:val="19"/>
        </w:rPr>
        <w:t> </w:t>
      </w:r>
      <w:r>
        <w:rPr>
          <w:spacing w:val="-3"/>
          <w:w w:val="120"/>
          <w:sz w:val="19"/>
        </w:rPr>
        <w:t>Taylor</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Sue</w:t>
      </w:r>
      <w:r>
        <w:rPr>
          <w:spacing w:val="7"/>
          <w:w w:val="120"/>
          <w:sz w:val="19"/>
        </w:rPr>
        <w:t> </w:t>
      </w:r>
      <w:r>
        <w:rPr>
          <w:w w:val="120"/>
          <w:sz w:val="19"/>
        </w:rPr>
        <w:t>Walker</w:t>
      </w:r>
    </w:p>
    <w:p>
      <w:pPr>
        <w:spacing w:after="0" w:line="240" w:lineRule="auto"/>
        <w:jc w:val="left"/>
        <w:rPr>
          <w:sz w:val="19"/>
        </w:rPr>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672576">
            <wp:simplePos x="0" y="0"/>
            <wp:positionH relativeFrom="page">
              <wp:posOffset>287997</wp:posOffset>
            </wp:positionH>
            <wp:positionV relativeFrom="page">
              <wp:posOffset>377990</wp:posOffset>
            </wp:positionV>
            <wp:extent cx="594067" cy="10026015"/>
            <wp:effectExtent l="0" t="0" r="0" b="0"/>
            <wp:wrapNone/>
            <wp:docPr id="11" name="image14.png"/>
            <wp:cNvGraphicFramePr>
              <a:graphicFrameLocks noChangeAspect="1"/>
            </wp:cNvGraphicFramePr>
            <a:graphic>
              <a:graphicData uri="http://schemas.openxmlformats.org/drawingml/2006/picture">
                <pic:pic>
                  <pic:nvPicPr>
                    <pic:cNvPr id="12"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rPr>
          <w:sz w:val="17"/>
        </w:rPr>
      </w:pPr>
    </w:p>
    <w:p>
      <w:pPr>
        <w:spacing w:before="94"/>
        <w:ind w:left="1560" w:right="0" w:firstLine="0"/>
        <w:jc w:val="left"/>
        <w:rPr>
          <w:i/>
          <w:sz w:val="19"/>
        </w:rPr>
      </w:pPr>
      <w:r>
        <w:rPr/>
        <w:pict>
          <v:shape style="position:absolute;margin-left:40.7145pt;margin-top:-4.118071pt;width:28.05pt;height:198.65pt;mso-position-horizontal-relative:page;mso-position-vertical-relative:paragraph;z-index:251673600"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6 </w:t>
                  </w:r>
                  <w:r>
                    <w:rPr>
                      <w:color w:val="FFFFFF"/>
                      <w:spacing w:val="8"/>
                      <w:w w:val="120"/>
                      <w:sz w:val="43"/>
                    </w:rPr>
                    <w:t>July</w:t>
                  </w:r>
                  <w:r>
                    <w:rPr>
                      <w:color w:val="FFFFFF"/>
                      <w:spacing w:val="73"/>
                      <w:w w:val="120"/>
                      <w:sz w:val="43"/>
                    </w:rPr>
                    <w:t> </w:t>
                  </w:r>
                  <w:r>
                    <w:rPr>
                      <w:color w:val="FFFFFF"/>
                      <w:spacing w:val="12"/>
                      <w:w w:val="120"/>
                      <w:sz w:val="43"/>
                    </w:rPr>
                    <w:t>2018</w:t>
                  </w:r>
                </w:p>
              </w:txbxContent>
            </v:textbox>
            <w10:wrap type="none"/>
          </v:shape>
        </w:pict>
      </w:r>
      <w:r>
        <w:rPr>
          <w:rFonts w:ascii="Stone Sans II ITC Std Bk"/>
          <w:b/>
          <w:w w:val="115"/>
          <w:sz w:val="19"/>
        </w:rPr>
        <w:t>Lay representatives </w:t>
      </w:r>
      <w:r>
        <w:rPr>
          <w:i/>
          <w:w w:val="115"/>
          <w:sz w:val="19"/>
        </w:rPr>
        <w:t>(ten places)</w:t>
      </w:r>
    </w:p>
    <w:p>
      <w:pPr>
        <w:pStyle w:val="ListParagraph"/>
        <w:numPr>
          <w:ilvl w:val="0"/>
          <w:numId w:val="1"/>
        </w:numPr>
        <w:tabs>
          <w:tab w:pos="2121" w:val="left" w:leader="none"/>
        </w:tabs>
        <w:spacing w:line="240" w:lineRule="auto" w:before="6" w:after="0"/>
        <w:ind w:left="2120" w:right="0" w:hanging="561"/>
        <w:jc w:val="left"/>
        <w:rPr>
          <w:sz w:val="19"/>
        </w:rPr>
      </w:pPr>
      <w:r>
        <w:rPr>
          <w:w w:val="120"/>
          <w:sz w:val="19"/>
        </w:rPr>
        <w:t>Mrs Claudette</w:t>
      </w:r>
      <w:r>
        <w:rPr>
          <w:spacing w:val="4"/>
          <w:w w:val="120"/>
          <w:sz w:val="19"/>
        </w:rPr>
        <w:t> </w:t>
      </w:r>
      <w:r>
        <w:rPr>
          <w:w w:val="120"/>
          <w:sz w:val="19"/>
        </w:rPr>
        <w:t>Binns</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Mrs Lynda</w:t>
      </w:r>
      <w:r>
        <w:rPr>
          <w:spacing w:val="4"/>
          <w:w w:val="120"/>
          <w:sz w:val="19"/>
        </w:rPr>
        <w:t> </w:t>
      </w:r>
      <w:r>
        <w:rPr>
          <w:w w:val="120"/>
          <w:sz w:val="19"/>
        </w:rPr>
        <w:t>Burton</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Ms Daphne</w:t>
      </w:r>
      <w:r>
        <w:rPr>
          <w:spacing w:val="5"/>
          <w:w w:val="120"/>
          <w:sz w:val="19"/>
        </w:rPr>
        <w:t> </w:t>
      </w:r>
      <w:r>
        <w:rPr>
          <w:w w:val="120"/>
          <w:sz w:val="19"/>
        </w:rPr>
        <w:t>Davey</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Mr John</w:t>
      </w:r>
      <w:r>
        <w:rPr>
          <w:spacing w:val="9"/>
          <w:w w:val="115"/>
          <w:sz w:val="19"/>
        </w:rPr>
        <w:t> </w:t>
      </w:r>
      <w:r>
        <w:rPr>
          <w:w w:val="115"/>
          <w:sz w:val="19"/>
        </w:rPr>
        <w:t>Davey</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Miss Elinor</w:t>
      </w:r>
      <w:r>
        <w:rPr>
          <w:spacing w:val="4"/>
          <w:w w:val="120"/>
          <w:sz w:val="19"/>
        </w:rPr>
        <w:t> </w:t>
      </w:r>
      <w:r>
        <w:rPr>
          <w:w w:val="120"/>
          <w:sz w:val="19"/>
        </w:rPr>
        <w:t>Davies*</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Mrs  Janet</w:t>
      </w:r>
      <w:r>
        <w:rPr>
          <w:spacing w:val="-2"/>
          <w:w w:val="115"/>
          <w:sz w:val="19"/>
        </w:rPr>
        <w:t> </w:t>
      </w:r>
      <w:r>
        <w:rPr>
          <w:w w:val="115"/>
          <w:sz w:val="19"/>
        </w:rPr>
        <w:t>Kemp</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Mr  Jacob</w:t>
      </w:r>
      <w:r>
        <w:rPr>
          <w:spacing w:val="-15"/>
          <w:w w:val="115"/>
          <w:sz w:val="19"/>
        </w:rPr>
        <w:t> </w:t>
      </w:r>
      <w:r>
        <w:rPr>
          <w:w w:val="115"/>
          <w:sz w:val="19"/>
        </w:rPr>
        <w:t>Lowe*</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Mrs Margaret</w:t>
      </w:r>
      <w:r>
        <w:rPr>
          <w:spacing w:val="9"/>
          <w:w w:val="115"/>
          <w:sz w:val="19"/>
        </w:rPr>
        <w:t> </w:t>
      </w:r>
      <w:r>
        <w:rPr>
          <w:w w:val="115"/>
          <w:sz w:val="19"/>
        </w:rPr>
        <w:t>Marshall</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Mr Peter</w:t>
      </w:r>
      <w:r>
        <w:rPr>
          <w:spacing w:val="9"/>
          <w:w w:val="115"/>
          <w:sz w:val="19"/>
        </w:rPr>
        <w:t> </w:t>
      </w:r>
      <w:r>
        <w:rPr>
          <w:w w:val="115"/>
          <w:sz w:val="19"/>
        </w:rPr>
        <w:t>Mills</w:t>
      </w:r>
    </w:p>
    <w:p>
      <w:pPr>
        <w:pStyle w:val="ListParagraph"/>
        <w:numPr>
          <w:ilvl w:val="0"/>
          <w:numId w:val="1"/>
        </w:numPr>
        <w:tabs>
          <w:tab w:pos="2121" w:val="left" w:leader="none"/>
        </w:tabs>
        <w:spacing w:line="240" w:lineRule="auto" w:before="19" w:after="0"/>
        <w:ind w:left="2120" w:right="0" w:hanging="561"/>
        <w:jc w:val="left"/>
        <w:rPr>
          <w:sz w:val="19"/>
        </w:rPr>
      </w:pPr>
      <w:r>
        <w:rPr>
          <w:w w:val="120"/>
          <w:sz w:val="19"/>
        </w:rPr>
        <w:t>Mr Bill</w:t>
      </w:r>
      <w:r>
        <w:rPr>
          <w:spacing w:val="4"/>
          <w:w w:val="120"/>
          <w:sz w:val="19"/>
        </w:rPr>
        <w:t> </w:t>
      </w:r>
      <w:r>
        <w:rPr>
          <w:w w:val="120"/>
          <w:sz w:val="19"/>
        </w:rPr>
        <w:t>Potter</w:t>
      </w:r>
    </w:p>
    <w:p>
      <w:pPr>
        <w:pStyle w:val="BodyText"/>
        <w:spacing w:before="11"/>
        <w:rPr>
          <w:sz w:val="20"/>
        </w:rPr>
      </w:pPr>
    </w:p>
    <w:p>
      <w:pPr>
        <w:pStyle w:val="Heading8"/>
        <w:spacing w:line="253" w:lineRule="exact" w:before="1"/>
        <w:ind w:left="1560"/>
      </w:pPr>
      <w:r>
        <w:rPr>
          <w:w w:val="110"/>
        </w:rPr>
        <w:t>Eastern Synod</w:t>
      </w:r>
    </w:p>
    <w:p>
      <w:pPr>
        <w:spacing w:line="253" w:lineRule="exact" w:before="0"/>
        <w:ind w:left="1560" w:right="0" w:firstLine="0"/>
        <w:jc w:val="left"/>
        <w:rPr>
          <w:rFonts w:ascii="Stone Sans II ITC Std Bk"/>
          <w:b/>
          <w:sz w:val="19"/>
        </w:rPr>
      </w:pPr>
      <w:r>
        <w:rPr>
          <w:rFonts w:ascii="Stone Sans II ITC Std Bk"/>
          <w:b/>
          <w:w w:val="110"/>
          <w:sz w:val="19"/>
        </w:rPr>
        <w:t>Ministers of Word and Sacraments and Church Related Community Workers</w:t>
      </w:r>
    </w:p>
    <w:p>
      <w:pPr>
        <w:spacing w:before="4"/>
        <w:ind w:left="1560" w:right="0" w:firstLine="0"/>
        <w:jc w:val="left"/>
        <w:rPr>
          <w:i/>
          <w:sz w:val="19"/>
        </w:rPr>
      </w:pPr>
      <w:r>
        <w:rPr>
          <w:i/>
          <w:w w:val="120"/>
          <w:sz w:val="19"/>
        </w:rPr>
        <w:t>(11 places)</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Dr Catherine</w:t>
      </w:r>
      <w:r>
        <w:rPr>
          <w:spacing w:val="10"/>
          <w:w w:val="120"/>
          <w:sz w:val="19"/>
        </w:rPr>
        <w:t> </w:t>
      </w:r>
      <w:r>
        <w:rPr>
          <w:w w:val="120"/>
          <w:sz w:val="19"/>
        </w:rPr>
        <w:t>Ball</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Bruno</w:t>
      </w:r>
      <w:r>
        <w:rPr>
          <w:spacing w:val="8"/>
          <w:w w:val="120"/>
          <w:sz w:val="19"/>
        </w:rPr>
        <w:t> </w:t>
      </w:r>
      <w:r>
        <w:rPr>
          <w:w w:val="120"/>
          <w:sz w:val="19"/>
        </w:rPr>
        <w:t>Boldrini</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Dr John</w:t>
      </w:r>
      <w:r>
        <w:rPr>
          <w:spacing w:val="38"/>
          <w:w w:val="120"/>
          <w:sz w:val="19"/>
        </w:rPr>
        <w:t> </w:t>
      </w:r>
      <w:r>
        <w:rPr>
          <w:spacing w:val="2"/>
          <w:w w:val="120"/>
          <w:sz w:val="19"/>
        </w:rPr>
        <w:t>Bradbury</w:t>
      </w:r>
    </w:p>
    <w:p>
      <w:pPr>
        <w:pStyle w:val="ListParagraph"/>
        <w:numPr>
          <w:ilvl w:val="0"/>
          <w:numId w:val="1"/>
        </w:numPr>
        <w:tabs>
          <w:tab w:pos="2121" w:val="left" w:leader="none"/>
        </w:tabs>
        <w:spacing w:line="240" w:lineRule="auto" w:before="19" w:after="0"/>
        <w:ind w:left="2120" w:right="0" w:hanging="561"/>
        <w:jc w:val="left"/>
        <w:rPr>
          <w:sz w:val="19"/>
        </w:rPr>
      </w:pPr>
      <w:r>
        <w:rPr>
          <w:w w:val="120"/>
          <w:sz w:val="19"/>
        </w:rPr>
        <w:t>The Revd Dr Samuel </w:t>
      </w:r>
      <w:r>
        <w:rPr>
          <w:spacing w:val="4"/>
          <w:w w:val="120"/>
          <w:sz w:val="19"/>
        </w:rPr>
        <w:t> </w:t>
      </w:r>
      <w:r>
        <w:rPr>
          <w:w w:val="120"/>
          <w:sz w:val="19"/>
        </w:rPr>
        <w:t>Cyuma</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Mark</w:t>
      </w:r>
      <w:r>
        <w:rPr>
          <w:spacing w:val="7"/>
          <w:w w:val="120"/>
          <w:sz w:val="19"/>
        </w:rPr>
        <w:t> </w:t>
      </w:r>
      <w:r>
        <w:rPr>
          <w:w w:val="120"/>
          <w:sz w:val="19"/>
        </w:rPr>
        <w:t>Elvin</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Roy</w:t>
      </w:r>
      <w:r>
        <w:rPr>
          <w:spacing w:val="7"/>
          <w:w w:val="120"/>
          <w:sz w:val="19"/>
        </w:rPr>
        <w:t> </w:t>
      </w:r>
      <w:r>
        <w:rPr>
          <w:w w:val="120"/>
          <w:sz w:val="19"/>
        </w:rPr>
        <w:t>Fowler</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Charles</w:t>
      </w:r>
      <w:r>
        <w:rPr>
          <w:spacing w:val="22"/>
          <w:w w:val="120"/>
          <w:sz w:val="19"/>
        </w:rPr>
        <w:t> </w:t>
      </w:r>
      <w:r>
        <w:rPr>
          <w:w w:val="120"/>
          <w:sz w:val="19"/>
        </w:rPr>
        <w:t>Mather</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Dr Rick</w:t>
      </w:r>
      <w:r>
        <w:rPr>
          <w:spacing w:val="22"/>
          <w:w w:val="120"/>
          <w:sz w:val="19"/>
        </w:rPr>
        <w:t> </w:t>
      </w:r>
      <w:r>
        <w:rPr>
          <w:w w:val="120"/>
          <w:sz w:val="19"/>
        </w:rPr>
        <w:t>Mearkle</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w:t>
      </w:r>
      <w:r>
        <w:rPr>
          <w:spacing w:val="3"/>
          <w:w w:val="120"/>
          <w:sz w:val="19"/>
        </w:rPr>
        <w:t>Bryn</w:t>
      </w:r>
      <w:r>
        <w:rPr>
          <w:spacing w:val="7"/>
          <w:w w:val="120"/>
          <w:sz w:val="19"/>
        </w:rPr>
        <w:t> </w:t>
      </w:r>
      <w:r>
        <w:rPr>
          <w:w w:val="120"/>
          <w:sz w:val="19"/>
        </w:rPr>
        <w:t>Rickards</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Jon</w:t>
      </w:r>
      <w:r>
        <w:rPr>
          <w:spacing w:val="7"/>
          <w:w w:val="120"/>
          <w:sz w:val="19"/>
        </w:rPr>
        <w:t> </w:t>
      </w:r>
      <w:r>
        <w:rPr>
          <w:w w:val="120"/>
          <w:sz w:val="19"/>
        </w:rPr>
        <w:t>Sermon</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w:t>
      </w:r>
      <w:r>
        <w:rPr>
          <w:spacing w:val="2"/>
          <w:w w:val="120"/>
          <w:sz w:val="19"/>
        </w:rPr>
        <w:t>Kathryn</w:t>
      </w:r>
      <w:r>
        <w:rPr>
          <w:spacing w:val="7"/>
          <w:w w:val="120"/>
          <w:sz w:val="19"/>
        </w:rPr>
        <w:t> </w:t>
      </w:r>
      <w:r>
        <w:rPr>
          <w:spacing w:val="-3"/>
          <w:w w:val="120"/>
          <w:sz w:val="19"/>
        </w:rPr>
        <w:t>Taylor</w:t>
      </w:r>
    </w:p>
    <w:p>
      <w:pPr>
        <w:pStyle w:val="BodyText"/>
        <w:rPr>
          <w:sz w:val="21"/>
        </w:rPr>
      </w:pPr>
    </w:p>
    <w:p>
      <w:pPr>
        <w:spacing w:before="0"/>
        <w:ind w:left="1560" w:right="0" w:firstLine="0"/>
        <w:jc w:val="left"/>
        <w:rPr>
          <w:i/>
          <w:sz w:val="19"/>
        </w:rPr>
      </w:pPr>
      <w:r>
        <w:rPr>
          <w:rFonts w:ascii="Stone Sans II ITC Std Bk"/>
          <w:b/>
          <w:w w:val="115"/>
          <w:sz w:val="19"/>
        </w:rPr>
        <w:t>Lay representatives </w:t>
      </w:r>
      <w:r>
        <w:rPr>
          <w:i/>
          <w:w w:val="115"/>
          <w:sz w:val="19"/>
        </w:rPr>
        <w:t>(11 places)</w:t>
      </w:r>
    </w:p>
    <w:p>
      <w:pPr>
        <w:pStyle w:val="ListParagraph"/>
        <w:numPr>
          <w:ilvl w:val="0"/>
          <w:numId w:val="1"/>
        </w:numPr>
        <w:tabs>
          <w:tab w:pos="2121" w:val="left" w:leader="none"/>
        </w:tabs>
        <w:spacing w:line="240" w:lineRule="auto" w:before="5" w:after="0"/>
        <w:ind w:left="2120" w:right="0" w:hanging="561"/>
        <w:jc w:val="left"/>
        <w:rPr>
          <w:sz w:val="19"/>
        </w:rPr>
      </w:pPr>
      <w:r>
        <w:rPr>
          <w:w w:val="120"/>
          <w:sz w:val="19"/>
        </w:rPr>
        <w:t>Ms Lindsey</w:t>
      </w:r>
      <w:r>
        <w:rPr>
          <w:spacing w:val="4"/>
          <w:w w:val="120"/>
          <w:sz w:val="19"/>
        </w:rPr>
        <w:t> </w:t>
      </w:r>
      <w:r>
        <w:rPr>
          <w:w w:val="120"/>
          <w:sz w:val="19"/>
        </w:rPr>
        <w:t>Brown</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Mrs Ruth</w:t>
      </w:r>
      <w:r>
        <w:rPr>
          <w:spacing w:val="4"/>
          <w:w w:val="120"/>
          <w:sz w:val="19"/>
        </w:rPr>
        <w:t> </w:t>
      </w:r>
      <w:r>
        <w:rPr>
          <w:w w:val="120"/>
          <w:sz w:val="19"/>
        </w:rPr>
        <w:t>Dixon</w:t>
      </w:r>
    </w:p>
    <w:p>
      <w:pPr>
        <w:pStyle w:val="ListParagraph"/>
        <w:numPr>
          <w:ilvl w:val="0"/>
          <w:numId w:val="1"/>
        </w:numPr>
        <w:tabs>
          <w:tab w:pos="2121" w:val="left" w:leader="none"/>
        </w:tabs>
        <w:spacing w:line="240" w:lineRule="auto" w:before="19" w:after="0"/>
        <w:ind w:left="2120" w:right="0" w:hanging="561"/>
        <w:jc w:val="left"/>
        <w:rPr>
          <w:sz w:val="19"/>
        </w:rPr>
      </w:pPr>
      <w:r>
        <w:rPr>
          <w:w w:val="120"/>
          <w:sz w:val="19"/>
        </w:rPr>
        <w:t>Mrs Penny</w:t>
      </w:r>
      <w:r>
        <w:rPr>
          <w:spacing w:val="4"/>
          <w:w w:val="120"/>
          <w:sz w:val="19"/>
        </w:rPr>
        <w:t> </w:t>
      </w:r>
      <w:r>
        <w:rPr>
          <w:w w:val="120"/>
          <w:sz w:val="19"/>
        </w:rPr>
        <w:t>Flynn</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Miss Helen</w:t>
      </w:r>
      <w:r>
        <w:rPr>
          <w:spacing w:val="9"/>
          <w:w w:val="115"/>
          <w:sz w:val="19"/>
        </w:rPr>
        <w:t> </w:t>
      </w:r>
      <w:r>
        <w:rPr>
          <w:w w:val="115"/>
          <w:sz w:val="19"/>
        </w:rPr>
        <w:t>Glasse*</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 Gil</w:t>
      </w:r>
      <w:r>
        <w:rPr>
          <w:spacing w:val="4"/>
          <w:w w:val="120"/>
          <w:sz w:val="19"/>
        </w:rPr>
        <w:t> </w:t>
      </w:r>
      <w:r>
        <w:rPr>
          <w:w w:val="120"/>
          <w:sz w:val="19"/>
        </w:rPr>
        <w:t>Heathcote</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 Keith</w:t>
      </w:r>
      <w:r>
        <w:rPr>
          <w:spacing w:val="4"/>
          <w:w w:val="120"/>
          <w:sz w:val="19"/>
        </w:rPr>
        <w:t> </w:t>
      </w:r>
      <w:r>
        <w:rPr>
          <w:w w:val="120"/>
          <w:sz w:val="19"/>
        </w:rPr>
        <w:t>Hemsley</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 Keir</w:t>
      </w:r>
      <w:r>
        <w:rPr>
          <w:spacing w:val="4"/>
          <w:w w:val="120"/>
          <w:sz w:val="19"/>
        </w:rPr>
        <w:t> </w:t>
      </w:r>
      <w:r>
        <w:rPr>
          <w:w w:val="120"/>
          <w:sz w:val="19"/>
        </w:rPr>
        <w:t>Hounsome</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Dr Christine</w:t>
      </w:r>
      <w:r>
        <w:rPr>
          <w:spacing w:val="5"/>
          <w:w w:val="120"/>
          <w:sz w:val="19"/>
        </w:rPr>
        <w:t> </w:t>
      </w:r>
      <w:r>
        <w:rPr>
          <w:w w:val="120"/>
          <w:sz w:val="19"/>
        </w:rPr>
        <w:t>MacLeod</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Miss Anne</w:t>
      </w:r>
      <w:r>
        <w:rPr>
          <w:spacing w:val="9"/>
          <w:w w:val="115"/>
          <w:sz w:val="19"/>
        </w:rPr>
        <w:t> </w:t>
      </w:r>
      <w:r>
        <w:rPr>
          <w:spacing w:val="2"/>
          <w:w w:val="115"/>
          <w:sz w:val="19"/>
        </w:rPr>
        <w:t>Scarff</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Mr Aaron</w:t>
      </w:r>
      <w:r>
        <w:rPr>
          <w:spacing w:val="9"/>
          <w:w w:val="115"/>
          <w:sz w:val="19"/>
        </w:rPr>
        <w:t> </w:t>
      </w:r>
      <w:r>
        <w:rPr>
          <w:w w:val="115"/>
          <w:sz w:val="19"/>
        </w:rPr>
        <w:t>Wood*</w:t>
      </w:r>
    </w:p>
    <w:p>
      <w:pPr>
        <w:pStyle w:val="ListParagraph"/>
        <w:numPr>
          <w:ilvl w:val="0"/>
          <w:numId w:val="1"/>
        </w:numPr>
        <w:tabs>
          <w:tab w:pos="2121" w:val="left" w:leader="none"/>
        </w:tabs>
        <w:spacing w:line="240" w:lineRule="auto" w:before="18" w:after="0"/>
        <w:ind w:left="2120" w:right="0" w:hanging="561"/>
        <w:jc w:val="left"/>
        <w:rPr>
          <w:i/>
          <w:sz w:val="19"/>
        </w:rPr>
      </w:pPr>
      <w:r>
        <w:rPr>
          <w:i/>
          <w:w w:val="110"/>
          <w:sz w:val="19"/>
        </w:rPr>
        <w:t>Place</w:t>
      </w:r>
      <w:r>
        <w:rPr>
          <w:i/>
          <w:spacing w:val="3"/>
          <w:w w:val="110"/>
          <w:sz w:val="19"/>
        </w:rPr>
        <w:t> </w:t>
      </w:r>
      <w:r>
        <w:rPr>
          <w:i/>
          <w:w w:val="110"/>
          <w:sz w:val="19"/>
        </w:rPr>
        <w:t>unfilled</w:t>
      </w:r>
    </w:p>
    <w:p>
      <w:pPr>
        <w:pStyle w:val="BodyText"/>
        <w:rPr>
          <w:i/>
          <w:sz w:val="21"/>
        </w:rPr>
      </w:pPr>
    </w:p>
    <w:p>
      <w:pPr>
        <w:pStyle w:val="Heading8"/>
        <w:spacing w:line="253" w:lineRule="exact"/>
        <w:ind w:left="1560"/>
      </w:pPr>
      <w:r>
        <w:rPr>
          <w:w w:val="110"/>
        </w:rPr>
        <w:t>South Western Synod</w:t>
      </w:r>
    </w:p>
    <w:p>
      <w:pPr>
        <w:spacing w:line="253" w:lineRule="exact" w:before="0"/>
        <w:ind w:left="1560" w:right="0" w:firstLine="0"/>
        <w:jc w:val="left"/>
        <w:rPr>
          <w:rFonts w:ascii="Stone Sans II ITC Std Bk"/>
          <w:b/>
          <w:sz w:val="19"/>
        </w:rPr>
      </w:pPr>
      <w:r>
        <w:rPr>
          <w:rFonts w:ascii="Stone Sans II ITC Std Bk"/>
          <w:b/>
          <w:w w:val="110"/>
          <w:sz w:val="19"/>
        </w:rPr>
        <w:t>Ministers of Word and Sacraments and Church Related Community Workers</w:t>
      </w:r>
    </w:p>
    <w:p>
      <w:pPr>
        <w:spacing w:before="5"/>
        <w:ind w:left="1560" w:right="0" w:firstLine="0"/>
        <w:jc w:val="left"/>
        <w:rPr>
          <w:i/>
          <w:sz w:val="19"/>
        </w:rPr>
      </w:pPr>
      <w:r>
        <w:rPr>
          <w:i/>
          <w:w w:val="115"/>
          <w:sz w:val="19"/>
        </w:rPr>
        <w:t>(eight places)</w:t>
      </w:r>
    </w:p>
    <w:p>
      <w:pPr>
        <w:pStyle w:val="ListParagraph"/>
        <w:numPr>
          <w:ilvl w:val="0"/>
          <w:numId w:val="1"/>
        </w:numPr>
        <w:tabs>
          <w:tab w:pos="2121" w:val="left" w:leader="none"/>
        </w:tabs>
        <w:spacing w:line="240" w:lineRule="auto" w:before="19" w:after="0"/>
        <w:ind w:left="2120" w:right="0" w:hanging="561"/>
        <w:jc w:val="left"/>
        <w:rPr>
          <w:sz w:val="19"/>
        </w:rPr>
      </w:pPr>
      <w:r>
        <w:rPr>
          <w:w w:val="120"/>
          <w:sz w:val="19"/>
        </w:rPr>
        <w:t>The Revd Chris</w:t>
      </w:r>
      <w:r>
        <w:rPr>
          <w:spacing w:val="7"/>
          <w:w w:val="120"/>
          <w:sz w:val="19"/>
        </w:rPr>
        <w:t> </w:t>
      </w:r>
      <w:r>
        <w:rPr>
          <w:w w:val="120"/>
          <w:sz w:val="19"/>
        </w:rPr>
        <w:t>Baillie</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John</w:t>
      </w:r>
      <w:r>
        <w:rPr>
          <w:spacing w:val="7"/>
          <w:w w:val="120"/>
          <w:sz w:val="19"/>
        </w:rPr>
        <w:t> </w:t>
      </w:r>
      <w:r>
        <w:rPr>
          <w:w w:val="120"/>
          <w:sz w:val="19"/>
        </w:rPr>
        <w:t>Bremner+</w:t>
      </w:r>
    </w:p>
    <w:p>
      <w:pPr>
        <w:pStyle w:val="ListParagraph"/>
        <w:numPr>
          <w:ilvl w:val="0"/>
          <w:numId w:val="1"/>
        </w:numPr>
        <w:tabs>
          <w:tab w:pos="2121" w:val="left" w:leader="none"/>
        </w:tabs>
        <w:spacing w:line="240" w:lineRule="auto" w:before="18" w:after="0"/>
        <w:ind w:left="2120" w:right="0" w:hanging="561"/>
        <w:jc w:val="left"/>
        <w:rPr>
          <w:sz w:val="19"/>
        </w:rPr>
      </w:pPr>
      <w:r>
        <w:rPr>
          <w:w w:val="125"/>
          <w:sz w:val="19"/>
        </w:rPr>
        <w:t>The Revd Gerald England</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w:t>
      </w:r>
      <w:r>
        <w:rPr>
          <w:spacing w:val="-2"/>
          <w:w w:val="120"/>
          <w:sz w:val="19"/>
        </w:rPr>
        <w:t>Tracey</w:t>
      </w:r>
      <w:r>
        <w:rPr>
          <w:spacing w:val="7"/>
          <w:w w:val="120"/>
          <w:sz w:val="19"/>
        </w:rPr>
        <w:t> </w:t>
      </w:r>
      <w:r>
        <w:rPr>
          <w:w w:val="120"/>
          <w:sz w:val="19"/>
        </w:rPr>
        <w:t>Lewis</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Phil</w:t>
      </w:r>
      <w:r>
        <w:rPr>
          <w:spacing w:val="7"/>
          <w:w w:val="120"/>
          <w:sz w:val="19"/>
        </w:rPr>
        <w:t> </w:t>
      </w:r>
      <w:r>
        <w:rPr>
          <w:w w:val="120"/>
          <w:sz w:val="19"/>
        </w:rPr>
        <w:t>Nevard</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Janet</w:t>
      </w:r>
      <w:r>
        <w:rPr>
          <w:spacing w:val="7"/>
          <w:w w:val="120"/>
          <w:sz w:val="19"/>
        </w:rPr>
        <w:t> </w:t>
      </w:r>
      <w:r>
        <w:rPr>
          <w:w w:val="120"/>
          <w:sz w:val="19"/>
        </w:rPr>
        <w:t>Sutton-Webb</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w:t>
      </w:r>
      <w:r>
        <w:rPr>
          <w:spacing w:val="2"/>
          <w:w w:val="120"/>
          <w:sz w:val="19"/>
        </w:rPr>
        <w:t>Robert</w:t>
      </w:r>
      <w:r>
        <w:rPr>
          <w:spacing w:val="7"/>
          <w:w w:val="120"/>
          <w:sz w:val="19"/>
        </w:rPr>
        <w:t> </w:t>
      </w:r>
      <w:r>
        <w:rPr>
          <w:w w:val="120"/>
          <w:sz w:val="19"/>
        </w:rPr>
        <w:t>Weston</w:t>
      </w:r>
    </w:p>
    <w:p>
      <w:pPr>
        <w:pStyle w:val="ListParagraph"/>
        <w:numPr>
          <w:ilvl w:val="0"/>
          <w:numId w:val="1"/>
        </w:numPr>
        <w:tabs>
          <w:tab w:pos="2121" w:val="left" w:leader="none"/>
        </w:tabs>
        <w:spacing w:line="240" w:lineRule="auto" w:before="18" w:after="0"/>
        <w:ind w:left="2120" w:right="0" w:hanging="561"/>
        <w:jc w:val="left"/>
        <w:rPr>
          <w:i/>
          <w:sz w:val="19"/>
        </w:rPr>
      </w:pPr>
      <w:r>
        <w:rPr>
          <w:i/>
          <w:w w:val="110"/>
          <w:sz w:val="19"/>
        </w:rPr>
        <w:t>Place unfilled (reserved for an under </w:t>
      </w:r>
      <w:r>
        <w:rPr>
          <w:i/>
          <w:spacing w:val="-3"/>
          <w:w w:val="110"/>
          <w:sz w:val="19"/>
        </w:rPr>
        <w:t>26</w:t>
      </w:r>
      <w:r>
        <w:rPr>
          <w:i/>
          <w:spacing w:val="30"/>
          <w:w w:val="110"/>
          <w:sz w:val="19"/>
        </w:rPr>
        <w:t> </w:t>
      </w:r>
      <w:r>
        <w:rPr>
          <w:i/>
          <w:w w:val="110"/>
          <w:sz w:val="19"/>
        </w:rPr>
        <w:t>representative)</w:t>
      </w:r>
    </w:p>
    <w:p>
      <w:pPr>
        <w:pStyle w:val="BodyText"/>
        <w:rPr>
          <w:i/>
          <w:sz w:val="21"/>
        </w:rPr>
      </w:pPr>
    </w:p>
    <w:p>
      <w:pPr>
        <w:spacing w:before="0"/>
        <w:ind w:left="1560" w:right="0" w:firstLine="0"/>
        <w:jc w:val="left"/>
        <w:rPr>
          <w:i/>
          <w:sz w:val="19"/>
        </w:rPr>
      </w:pPr>
      <w:r>
        <w:rPr>
          <w:rFonts w:ascii="Stone Sans II ITC Std Bk"/>
          <w:b/>
          <w:w w:val="115"/>
          <w:sz w:val="19"/>
        </w:rPr>
        <w:t>Lay representatives </w:t>
      </w:r>
      <w:r>
        <w:rPr>
          <w:i/>
          <w:w w:val="115"/>
          <w:sz w:val="19"/>
        </w:rPr>
        <w:t>(eight places)</w:t>
      </w:r>
    </w:p>
    <w:p>
      <w:pPr>
        <w:pStyle w:val="ListParagraph"/>
        <w:numPr>
          <w:ilvl w:val="0"/>
          <w:numId w:val="1"/>
        </w:numPr>
        <w:tabs>
          <w:tab w:pos="2121" w:val="left" w:leader="none"/>
        </w:tabs>
        <w:spacing w:line="240" w:lineRule="auto" w:before="5" w:after="0"/>
        <w:ind w:left="2120" w:right="0" w:hanging="561"/>
        <w:jc w:val="left"/>
        <w:rPr>
          <w:sz w:val="19"/>
        </w:rPr>
      </w:pPr>
      <w:r>
        <w:rPr>
          <w:w w:val="120"/>
          <w:sz w:val="19"/>
        </w:rPr>
        <w:t>Mr George</w:t>
      </w:r>
      <w:r>
        <w:rPr>
          <w:spacing w:val="4"/>
          <w:w w:val="120"/>
          <w:sz w:val="19"/>
        </w:rPr>
        <w:t> </w:t>
      </w:r>
      <w:r>
        <w:rPr>
          <w:w w:val="120"/>
          <w:sz w:val="19"/>
        </w:rPr>
        <w:t>Faris</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 Roger</w:t>
      </w:r>
      <w:r>
        <w:rPr>
          <w:spacing w:val="5"/>
          <w:w w:val="120"/>
          <w:sz w:val="19"/>
        </w:rPr>
        <w:t> </w:t>
      </w:r>
      <w:r>
        <w:rPr>
          <w:w w:val="120"/>
          <w:sz w:val="19"/>
        </w:rPr>
        <w:t>Newton</w:t>
      </w:r>
    </w:p>
    <w:p>
      <w:pPr>
        <w:pStyle w:val="ListParagraph"/>
        <w:numPr>
          <w:ilvl w:val="0"/>
          <w:numId w:val="1"/>
        </w:numPr>
        <w:tabs>
          <w:tab w:pos="2121" w:val="left" w:leader="none"/>
        </w:tabs>
        <w:spacing w:line="240" w:lineRule="auto" w:before="19" w:after="0"/>
        <w:ind w:left="2120" w:right="0" w:hanging="561"/>
        <w:jc w:val="left"/>
        <w:rPr>
          <w:sz w:val="19"/>
        </w:rPr>
      </w:pPr>
      <w:r>
        <w:rPr>
          <w:w w:val="115"/>
          <w:sz w:val="19"/>
        </w:rPr>
        <w:t>Mrs Janet</w:t>
      </w:r>
      <w:r>
        <w:rPr>
          <w:spacing w:val="9"/>
          <w:w w:val="115"/>
          <w:sz w:val="19"/>
        </w:rPr>
        <w:t> </w:t>
      </w:r>
      <w:r>
        <w:rPr>
          <w:w w:val="115"/>
          <w:sz w:val="19"/>
        </w:rPr>
        <w:t>Gray</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Ms Michelle</w:t>
      </w:r>
      <w:r>
        <w:rPr>
          <w:spacing w:val="5"/>
          <w:w w:val="120"/>
          <w:sz w:val="19"/>
        </w:rPr>
        <w:t> </w:t>
      </w:r>
      <w:r>
        <w:rPr>
          <w:w w:val="120"/>
          <w:sz w:val="19"/>
        </w:rPr>
        <w:t>Howard</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Mrs Beverley</w:t>
      </w:r>
      <w:r>
        <w:rPr>
          <w:spacing w:val="4"/>
          <w:w w:val="120"/>
          <w:sz w:val="19"/>
        </w:rPr>
        <w:t> </w:t>
      </w:r>
      <w:r>
        <w:rPr>
          <w:w w:val="120"/>
          <w:sz w:val="19"/>
        </w:rPr>
        <w:t>Wride</w:t>
      </w:r>
    </w:p>
    <w:p>
      <w:pPr>
        <w:spacing w:after="0" w:line="240" w:lineRule="auto"/>
        <w:jc w:val="left"/>
        <w:rPr>
          <w:sz w:val="19"/>
        </w:rPr>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674624">
            <wp:simplePos x="0" y="0"/>
            <wp:positionH relativeFrom="page">
              <wp:posOffset>6758926</wp:posOffset>
            </wp:positionH>
            <wp:positionV relativeFrom="page">
              <wp:posOffset>377990</wp:posOffset>
            </wp:positionV>
            <wp:extent cx="549071" cy="10026015"/>
            <wp:effectExtent l="0" t="0" r="0" b="0"/>
            <wp:wrapNone/>
            <wp:docPr id="13" name="image20.png"/>
            <wp:cNvGraphicFramePr>
              <a:graphicFrameLocks noChangeAspect="1"/>
            </wp:cNvGraphicFramePr>
            <a:graphic>
              <a:graphicData uri="http://schemas.openxmlformats.org/drawingml/2006/picture">
                <pic:pic>
                  <pic:nvPicPr>
                    <pic:cNvPr id="14"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ListParagraph"/>
        <w:numPr>
          <w:ilvl w:val="0"/>
          <w:numId w:val="1"/>
        </w:numPr>
        <w:tabs>
          <w:tab w:pos="2462" w:val="left" w:leader="none"/>
        </w:tabs>
        <w:spacing w:line="240" w:lineRule="auto" w:before="101" w:after="0"/>
        <w:ind w:left="2461" w:right="0" w:hanging="562"/>
        <w:jc w:val="left"/>
        <w:rPr>
          <w:sz w:val="19"/>
        </w:rPr>
      </w:pPr>
      <w:r>
        <w:rPr/>
        <w:pict>
          <v:shape style="position:absolute;margin-left:534.651489pt;margin-top:-4.365161pt;width:28.05pt;height:198.65pt;mso-position-horizontal-relative:page;mso-position-vertical-relative:paragraph;z-index:251675648"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6 </w:t>
                  </w:r>
                  <w:r>
                    <w:rPr>
                      <w:color w:val="FFFFFF"/>
                      <w:spacing w:val="8"/>
                      <w:w w:val="120"/>
                      <w:sz w:val="43"/>
                    </w:rPr>
                    <w:t>July</w:t>
                  </w:r>
                  <w:r>
                    <w:rPr>
                      <w:color w:val="FFFFFF"/>
                      <w:spacing w:val="73"/>
                      <w:w w:val="120"/>
                      <w:sz w:val="43"/>
                    </w:rPr>
                    <w:t> </w:t>
                  </w:r>
                  <w:r>
                    <w:rPr>
                      <w:color w:val="FFFFFF"/>
                      <w:spacing w:val="12"/>
                      <w:w w:val="120"/>
                      <w:sz w:val="43"/>
                    </w:rPr>
                    <w:t>2018</w:t>
                  </w:r>
                </w:p>
              </w:txbxContent>
            </v:textbox>
            <w10:wrap type="none"/>
          </v:shape>
        </w:pict>
      </w:r>
      <w:r>
        <w:rPr>
          <w:w w:val="120"/>
          <w:sz w:val="19"/>
        </w:rPr>
        <w:t>Mrs Jacquey</w:t>
      </w:r>
      <w:r>
        <w:rPr>
          <w:spacing w:val="4"/>
          <w:w w:val="120"/>
          <w:sz w:val="19"/>
        </w:rPr>
        <w:t> </w:t>
      </w:r>
      <w:r>
        <w:rPr>
          <w:w w:val="120"/>
          <w:sz w:val="19"/>
        </w:rPr>
        <w:t>Newton</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Ms Truida</w:t>
      </w:r>
      <w:r>
        <w:rPr>
          <w:spacing w:val="4"/>
          <w:w w:val="120"/>
          <w:sz w:val="19"/>
        </w:rPr>
        <w:t> </w:t>
      </w:r>
      <w:r>
        <w:rPr>
          <w:w w:val="120"/>
          <w:sz w:val="19"/>
        </w:rPr>
        <w:t>Mutare</w:t>
      </w:r>
    </w:p>
    <w:p>
      <w:pPr>
        <w:pStyle w:val="ListParagraph"/>
        <w:numPr>
          <w:ilvl w:val="0"/>
          <w:numId w:val="1"/>
        </w:numPr>
        <w:tabs>
          <w:tab w:pos="2462" w:val="left" w:leader="none"/>
        </w:tabs>
        <w:spacing w:line="240" w:lineRule="auto" w:before="18" w:after="0"/>
        <w:ind w:left="2461" w:right="0" w:hanging="562"/>
        <w:jc w:val="left"/>
        <w:rPr>
          <w:sz w:val="19"/>
        </w:rPr>
      </w:pPr>
      <w:r>
        <w:rPr>
          <w:w w:val="115"/>
          <w:sz w:val="19"/>
        </w:rPr>
        <w:t>Miss Amy</w:t>
      </w:r>
      <w:r>
        <w:rPr>
          <w:spacing w:val="9"/>
          <w:w w:val="115"/>
          <w:sz w:val="19"/>
        </w:rPr>
        <w:t> </w:t>
      </w:r>
      <w:r>
        <w:rPr>
          <w:w w:val="115"/>
          <w:sz w:val="19"/>
        </w:rPr>
        <w:t>Weston*</w:t>
      </w:r>
    </w:p>
    <w:p>
      <w:pPr>
        <w:pStyle w:val="BodyText"/>
        <w:rPr>
          <w:sz w:val="21"/>
        </w:rPr>
      </w:pPr>
    </w:p>
    <w:p>
      <w:pPr>
        <w:pStyle w:val="Heading8"/>
        <w:spacing w:line="253" w:lineRule="exact"/>
        <w:ind w:left="1900"/>
      </w:pPr>
      <w:r>
        <w:rPr>
          <w:w w:val="110"/>
        </w:rPr>
        <w:t>Wessex Synod</w:t>
      </w:r>
    </w:p>
    <w:p>
      <w:pPr>
        <w:spacing w:line="253" w:lineRule="exact" w:before="0"/>
        <w:ind w:left="1900" w:right="0" w:firstLine="0"/>
        <w:jc w:val="left"/>
        <w:rPr>
          <w:rFonts w:ascii="Stone Sans II ITC Std Bk"/>
          <w:b/>
          <w:sz w:val="19"/>
        </w:rPr>
      </w:pPr>
      <w:r>
        <w:rPr>
          <w:rFonts w:ascii="Stone Sans II ITC Std Bk"/>
          <w:b/>
          <w:w w:val="110"/>
          <w:sz w:val="19"/>
        </w:rPr>
        <w:t>Ministers of Word and Sacraments and Church Related Community Workers</w:t>
      </w:r>
    </w:p>
    <w:p>
      <w:pPr>
        <w:spacing w:before="5"/>
        <w:ind w:left="1900" w:right="0" w:firstLine="0"/>
        <w:jc w:val="left"/>
        <w:rPr>
          <w:i/>
          <w:sz w:val="19"/>
        </w:rPr>
      </w:pPr>
      <w:r>
        <w:rPr>
          <w:i/>
          <w:w w:val="120"/>
          <w:sz w:val="19"/>
        </w:rPr>
        <w:t>(13 places)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Lucy</w:t>
      </w:r>
      <w:r>
        <w:rPr>
          <w:spacing w:val="8"/>
          <w:w w:val="120"/>
          <w:sz w:val="19"/>
        </w:rPr>
        <w:t> </w:t>
      </w:r>
      <w:r>
        <w:rPr>
          <w:w w:val="120"/>
          <w:sz w:val="19"/>
        </w:rPr>
        <w:t>Brierley</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Peter</w:t>
      </w:r>
      <w:r>
        <w:rPr>
          <w:spacing w:val="16"/>
          <w:w w:val="120"/>
          <w:sz w:val="19"/>
        </w:rPr>
        <w:t> </w:t>
      </w:r>
      <w:r>
        <w:rPr>
          <w:w w:val="120"/>
          <w:sz w:val="19"/>
        </w:rPr>
        <w:t>Clark</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Tim</w:t>
      </w:r>
      <w:r>
        <w:rPr>
          <w:spacing w:val="43"/>
          <w:w w:val="120"/>
          <w:sz w:val="19"/>
        </w:rPr>
        <w:t> </w:t>
      </w:r>
      <w:r>
        <w:rPr>
          <w:w w:val="120"/>
          <w:sz w:val="19"/>
        </w:rPr>
        <w:t>Clarke</w:t>
      </w:r>
    </w:p>
    <w:p>
      <w:pPr>
        <w:pStyle w:val="ListParagraph"/>
        <w:numPr>
          <w:ilvl w:val="0"/>
          <w:numId w:val="1"/>
        </w:numPr>
        <w:tabs>
          <w:tab w:pos="2462" w:val="left" w:leader="none"/>
        </w:tabs>
        <w:spacing w:line="240" w:lineRule="auto" w:before="19" w:after="0"/>
        <w:ind w:left="2461" w:right="0" w:hanging="562"/>
        <w:jc w:val="left"/>
        <w:rPr>
          <w:sz w:val="19"/>
        </w:rPr>
      </w:pPr>
      <w:r>
        <w:rPr>
          <w:w w:val="120"/>
          <w:sz w:val="19"/>
        </w:rPr>
        <w:t>The Revd </w:t>
      </w:r>
      <w:r>
        <w:rPr>
          <w:spacing w:val="-3"/>
          <w:w w:val="120"/>
          <w:sz w:val="19"/>
        </w:rPr>
        <w:t>Trish</w:t>
      </w:r>
      <w:r>
        <w:rPr>
          <w:spacing w:val="29"/>
          <w:w w:val="120"/>
          <w:sz w:val="19"/>
        </w:rPr>
        <w:t> </w:t>
      </w:r>
      <w:r>
        <w:rPr>
          <w:w w:val="120"/>
          <w:sz w:val="19"/>
        </w:rPr>
        <w:t>Davis</w:t>
      </w:r>
    </w:p>
    <w:p>
      <w:pPr>
        <w:pStyle w:val="ListParagraph"/>
        <w:numPr>
          <w:ilvl w:val="0"/>
          <w:numId w:val="1"/>
        </w:numPr>
        <w:tabs>
          <w:tab w:pos="2462" w:val="left" w:leader="none"/>
        </w:tabs>
        <w:spacing w:line="240" w:lineRule="auto" w:before="18" w:after="0"/>
        <w:ind w:left="2461" w:right="0" w:hanging="562"/>
        <w:jc w:val="left"/>
        <w:rPr>
          <w:sz w:val="19"/>
        </w:rPr>
      </w:pPr>
      <w:r>
        <w:rPr>
          <w:w w:val="125"/>
          <w:sz w:val="19"/>
        </w:rPr>
        <w:t>The Revd David Downing</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Dr Sarah</w:t>
      </w:r>
      <w:r>
        <w:rPr>
          <w:spacing w:val="10"/>
          <w:w w:val="120"/>
          <w:sz w:val="19"/>
        </w:rPr>
        <w:t> </w:t>
      </w:r>
      <w:r>
        <w:rPr>
          <w:w w:val="120"/>
          <w:sz w:val="19"/>
        </w:rPr>
        <w:t>Hall</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Graham</w:t>
      </w:r>
      <w:r>
        <w:rPr>
          <w:spacing w:val="7"/>
          <w:w w:val="120"/>
          <w:sz w:val="19"/>
        </w:rPr>
        <w:t> </w:t>
      </w:r>
      <w:r>
        <w:rPr>
          <w:w w:val="120"/>
          <w:sz w:val="19"/>
        </w:rPr>
        <w:t>Hoslett</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Timothy</w:t>
      </w:r>
      <w:r>
        <w:rPr>
          <w:spacing w:val="7"/>
          <w:w w:val="120"/>
          <w:sz w:val="19"/>
        </w:rPr>
        <w:t> </w:t>
      </w:r>
      <w:r>
        <w:rPr>
          <w:w w:val="120"/>
          <w:sz w:val="19"/>
        </w:rPr>
        <w:t>Meachin</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w:t>
      </w:r>
      <w:r>
        <w:rPr>
          <w:spacing w:val="3"/>
          <w:w w:val="120"/>
          <w:sz w:val="19"/>
        </w:rPr>
        <w:t>Martyn</w:t>
      </w:r>
      <w:r>
        <w:rPr>
          <w:spacing w:val="7"/>
          <w:w w:val="120"/>
          <w:sz w:val="19"/>
        </w:rPr>
        <w:t> </w:t>
      </w:r>
      <w:r>
        <w:rPr>
          <w:w w:val="120"/>
          <w:sz w:val="19"/>
        </w:rPr>
        <w:t>Neads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Ms Pat</w:t>
      </w:r>
      <w:r>
        <w:rPr>
          <w:spacing w:val="4"/>
          <w:w w:val="120"/>
          <w:sz w:val="19"/>
        </w:rPr>
        <w:t> </w:t>
      </w:r>
      <w:r>
        <w:rPr>
          <w:w w:val="120"/>
          <w:sz w:val="19"/>
        </w:rPr>
        <w:t>Oliver</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w:t>
      </w:r>
      <w:r>
        <w:rPr>
          <w:spacing w:val="2"/>
          <w:w w:val="120"/>
          <w:sz w:val="19"/>
        </w:rPr>
        <w:t>Wilbert</w:t>
      </w:r>
      <w:r>
        <w:rPr>
          <w:spacing w:val="7"/>
          <w:w w:val="120"/>
          <w:sz w:val="19"/>
        </w:rPr>
        <w:t> </w:t>
      </w:r>
      <w:r>
        <w:rPr>
          <w:w w:val="120"/>
          <w:sz w:val="19"/>
        </w:rPr>
        <w:t>Sayimani</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Raymond</w:t>
      </w:r>
      <w:r>
        <w:rPr>
          <w:spacing w:val="7"/>
          <w:w w:val="120"/>
          <w:sz w:val="19"/>
        </w:rPr>
        <w:t> </w:t>
      </w:r>
      <w:r>
        <w:rPr>
          <w:w w:val="120"/>
          <w:sz w:val="19"/>
        </w:rPr>
        <w:t>Stanyon</w:t>
      </w:r>
    </w:p>
    <w:p>
      <w:pPr>
        <w:pStyle w:val="ListParagraph"/>
        <w:numPr>
          <w:ilvl w:val="0"/>
          <w:numId w:val="1"/>
        </w:numPr>
        <w:tabs>
          <w:tab w:pos="2462" w:val="left" w:leader="none"/>
        </w:tabs>
        <w:spacing w:line="240" w:lineRule="auto" w:before="19" w:after="0"/>
        <w:ind w:left="2461" w:right="0" w:hanging="562"/>
        <w:jc w:val="left"/>
        <w:rPr>
          <w:i/>
          <w:sz w:val="19"/>
        </w:rPr>
      </w:pPr>
      <w:r>
        <w:rPr>
          <w:i/>
          <w:w w:val="110"/>
          <w:sz w:val="19"/>
        </w:rPr>
        <w:t>Place</w:t>
      </w:r>
      <w:r>
        <w:rPr>
          <w:i/>
          <w:spacing w:val="3"/>
          <w:w w:val="110"/>
          <w:sz w:val="19"/>
        </w:rPr>
        <w:t> </w:t>
      </w:r>
      <w:r>
        <w:rPr>
          <w:i/>
          <w:w w:val="110"/>
          <w:sz w:val="19"/>
        </w:rPr>
        <w:t>unfilled</w:t>
      </w:r>
    </w:p>
    <w:p>
      <w:pPr>
        <w:pStyle w:val="BodyText"/>
        <w:spacing w:before="11"/>
        <w:rPr>
          <w:i/>
          <w:sz w:val="20"/>
        </w:rPr>
      </w:pPr>
    </w:p>
    <w:p>
      <w:pPr>
        <w:spacing w:before="1"/>
        <w:ind w:left="1900" w:right="0" w:firstLine="0"/>
        <w:jc w:val="left"/>
        <w:rPr>
          <w:i/>
          <w:sz w:val="19"/>
        </w:rPr>
      </w:pPr>
      <w:r>
        <w:rPr>
          <w:rFonts w:ascii="Stone Sans II ITC Std Bk"/>
          <w:b/>
          <w:w w:val="115"/>
          <w:sz w:val="19"/>
        </w:rPr>
        <w:t>Lay representatives </w:t>
      </w:r>
      <w:r>
        <w:rPr>
          <w:i/>
          <w:w w:val="115"/>
          <w:sz w:val="19"/>
        </w:rPr>
        <w:t>(13 places)</w:t>
      </w:r>
    </w:p>
    <w:p>
      <w:pPr>
        <w:pStyle w:val="ListParagraph"/>
        <w:numPr>
          <w:ilvl w:val="0"/>
          <w:numId w:val="1"/>
        </w:numPr>
        <w:tabs>
          <w:tab w:pos="2462" w:val="left" w:leader="none"/>
        </w:tabs>
        <w:spacing w:line="240" w:lineRule="auto" w:before="5" w:after="0"/>
        <w:ind w:left="2461" w:right="0" w:hanging="562"/>
        <w:jc w:val="left"/>
        <w:rPr>
          <w:sz w:val="19"/>
        </w:rPr>
      </w:pPr>
      <w:r>
        <w:rPr>
          <w:w w:val="120"/>
          <w:sz w:val="19"/>
        </w:rPr>
        <w:t>Miss Alice</w:t>
      </w:r>
      <w:r>
        <w:rPr>
          <w:spacing w:val="4"/>
          <w:w w:val="120"/>
          <w:sz w:val="19"/>
        </w:rPr>
        <w:t> </w:t>
      </w:r>
      <w:r>
        <w:rPr>
          <w:w w:val="120"/>
          <w:sz w:val="19"/>
        </w:rPr>
        <w:t>Hoyle*</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Miss Maddie</w:t>
      </w:r>
      <w:r>
        <w:rPr>
          <w:spacing w:val="4"/>
          <w:w w:val="120"/>
          <w:sz w:val="19"/>
        </w:rPr>
        <w:t> </w:t>
      </w:r>
      <w:r>
        <w:rPr>
          <w:w w:val="120"/>
          <w:sz w:val="19"/>
        </w:rPr>
        <w:t>Loudon*</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 Andrew</w:t>
      </w:r>
      <w:r>
        <w:rPr>
          <w:spacing w:val="5"/>
          <w:w w:val="120"/>
          <w:sz w:val="19"/>
        </w:rPr>
        <w:t> </w:t>
      </w:r>
      <w:r>
        <w:rPr>
          <w:w w:val="120"/>
          <w:sz w:val="19"/>
        </w:rPr>
        <w:t>Gibb</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Mrs Enala</w:t>
      </w:r>
      <w:r>
        <w:rPr>
          <w:spacing w:val="4"/>
          <w:w w:val="120"/>
          <w:sz w:val="19"/>
        </w:rPr>
        <w:t> </w:t>
      </w:r>
      <w:r>
        <w:rPr>
          <w:w w:val="120"/>
          <w:sz w:val="19"/>
        </w:rPr>
        <w:t>Bhebhe</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Mrs Susan</w:t>
      </w:r>
      <w:r>
        <w:rPr>
          <w:spacing w:val="4"/>
          <w:w w:val="120"/>
          <w:sz w:val="19"/>
        </w:rPr>
        <w:t> </w:t>
      </w:r>
      <w:r>
        <w:rPr>
          <w:w w:val="120"/>
          <w:sz w:val="19"/>
        </w:rPr>
        <w:t>Brown</w:t>
      </w:r>
    </w:p>
    <w:p>
      <w:pPr>
        <w:pStyle w:val="ListParagraph"/>
        <w:numPr>
          <w:ilvl w:val="0"/>
          <w:numId w:val="1"/>
        </w:numPr>
        <w:tabs>
          <w:tab w:pos="2462" w:val="left" w:leader="none"/>
        </w:tabs>
        <w:spacing w:line="240" w:lineRule="auto" w:before="18" w:after="0"/>
        <w:ind w:left="2461" w:right="0" w:hanging="562"/>
        <w:jc w:val="left"/>
        <w:rPr>
          <w:sz w:val="19"/>
        </w:rPr>
      </w:pPr>
      <w:r>
        <w:rPr>
          <w:w w:val="125"/>
          <w:sz w:val="19"/>
        </w:rPr>
        <w:t>Mr Lewin </w:t>
      </w:r>
      <w:r>
        <w:rPr>
          <w:spacing w:val="-2"/>
          <w:w w:val="125"/>
          <w:sz w:val="19"/>
        </w:rPr>
        <w:t>Cox</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Mrs Wendy</w:t>
      </w:r>
      <w:r>
        <w:rPr>
          <w:spacing w:val="5"/>
          <w:w w:val="120"/>
          <w:sz w:val="19"/>
        </w:rPr>
        <w:t> </w:t>
      </w:r>
      <w:r>
        <w:rPr>
          <w:w w:val="120"/>
          <w:sz w:val="19"/>
        </w:rPr>
        <w:t>Dunnett</w:t>
      </w:r>
    </w:p>
    <w:p>
      <w:pPr>
        <w:pStyle w:val="ListParagraph"/>
        <w:numPr>
          <w:ilvl w:val="0"/>
          <w:numId w:val="1"/>
        </w:numPr>
        <w:tabs>
          <w:tab w:pos="2462" w:val="left" w:leader="none"/>
        </w:tabs>
        <w:spacing w:line="240" w:lineRule="auto" w:before="19" w:after="0"/>
        <w:ind w:left="2461" w:right="0" w:hanging="562"/>
        <w:jc w:val="left"/>
        <w:rPr>
          <w:sz w:val="19"/>
        </w:rPr>
      </w:pPr>
      <w:r>
        <w:rPr>
          <w:w w:val="120"/>
          <w:sz w:val="19"/>
        </w:rPr>
        <w:t>Mrs Christine</w:t>
      </w:r>
      <w:r>
        <w:rPr>
          <w:spacing w:val="5"/>
          <w:w w:val="120"/>
          <w:sz w:val="19"/>
        </w:rPr>
        <w:t> </w:t>
      </w:r>
      <w:r>
        <w:rPr>
          <w:w w:val="120"/>
          <w:sz w:val="19"/>
        </w:rPr>
        <w:t>Hardwick</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 Philip Le</w:t>
      </w:r>
      <w:r>
        <w:rPr>
          <w:spacing w:val="5"/>
          <w:w w:val="120"/>
          <w:sz w:val="19"/>
        </w:rPr>
        <w:t> </w:t>
      </w:r>
      <w:r>
        <w:rPr>
          <w:w w:val="120"/>
          <w:sz w:val="19"/>
        </w:rPr>
        <w:t>Fanu</w:t>
      </w:r>
    </w:p>
    <w:p>
      <w:pPr>
        <w:pStyle w:val="ListParagraph"/>
        <w:numPr>
          <w:ilvl w:val="0"/>
          <w:numId w:val="1"/>
        </w:numPr>
        <w:tabs>
          <w:tab w:pos="2462" w:val="left" w:leader="none"/>
        </w:tabs>
        <w:spacing w:line="240" w:lineRule="auto" w:before="18" w:after="0"/>
        <w:ind w:left="2461" w:right="0" w:hanging="562"/>
        <w:jc w:val="left"/>
        <w:rPr>
          <w:sz w:val="19"/>
        </w:rPr>
      </w:pPr>
      <w:r>
        <w:rPr>
          <w:w w:val="115"/>
          <w:sz w:val="19"/>
        </w:rPr>
        <w:t>Mrs  Rosie</w:t>
      </w:r>
      <w:r>
        <w:rPr>
          <w:spacing w:val="-13"/>
          <w:w w:val="115"/>
          <w:sz w:val="19"/>
        </w:rPr>
        <w:t> </w:t>
      </w:r>
      <w:r>
        <w:rPr>
          <w:spacing w:val="2"/>
          <w:w w:val="115"/>
          <w:sz w:val="19"/>
        </w:rPr>
        <w:t>Martin</w:t>
      </w:r>
    </w:p>
    <w:p>
      <w:pPr>
        <w:pStyle w:val="ListParagraph"/>
        <w:numPr>
          <w:ilvl w:val="0"/>
          <w:numId w:val="1"/>
        </w:numPr>
        <w:tabs>
          <w:tab w:pos="2462" w:val="left" w:leader="none"/>
        </w:tabs>
        <w:spacing w:line="240" w:lineRule="auto" w:before="18" w:after="0"/>
        <w:ind w:left="2461" w:right="0" w:hanging="562"/>
        <w:jc w:val="left"/>
        <w:rPr>
          <w:sz w:val="19"/>
        </w:rPr>
      </w:pPr>
      <w:r>
        <w:rPr>
          <w:w w:val="115"/>
          <w:sz w:val="19"/>
        </w:rPr>
        <w:t>Mrs Janet</w:t>
      </w:r>
      <w:r>
        <w:rPr>
          <w:spacing w:val="9"/>
          <w:w w:val="115"/>
          <w:sz w:val="19"/>
        </w:rPr>
        <w:t> </w:t>
      </w:r>
      <w:r>
        <w:rPr>
          <w:w w:val="115"/>
          <w:sz w:val="19"/>
        </w:rPr>
        <w:t>Meachin</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Mrs Thelma</w:t>
      </w:r>
      <w:r>
        <w:rPr>
          <w:spacing w:val="4"/>
          <w:w w:val="120"/>
          <w:sz w:val="19"/>
        </w:rPr>
        <w:t> </w:t>
      </w:r>
      <w:r>
        <w:rPr>
          <w:spacing w:val="2"/>
          <w:w w:val="120"/>
          <w:sz w:val="19"/>
        </w:rPr>
        <w:t>Roberts</w:t>
      </w:r>
    </w:p>
    <w:p>
      <w:pPr>
        <w:pStyle w:val="ListParagraph"/>
        <w:numPr>
          <w:ilvl w:val="0"/>
          <w:numId w:val="1"/>
        </w:numPr>
        <w:tabs>
          <w:tab w:pos="2462" w:val="left" w:leader="none"/>
        </w:tabs>
        <w:spacing w:line="240" w:lineRule="auto" w:before="18" w:after="0"/>
        <w:ind w:left="2461" w:right="0" w:hanging="562"/>
        <w:jc w:val="left"/>
        <w:rPr>
          <w:sz w:val="19"/>
        </w:rPr>
      </w:pPr>
      <w:r>
        <w:rPr>
          <w:w w:val="115"/>
          <w:sz w:val="19"/>
        </w:rPr>
        <w:t>Mrs Margaret</w:t>
      </w:r>
      <w:r>
        <w:rPr>
          <w:spacing w:val="9"/>
          <w:w w:val="115"/>
          <w:sz w:val="19"/>
        </w:rPr>
        <w:t> </w:t>
      </w:r>
      <w:r>
        <w:rPr>
          <w:w w:val="115"/>
          <w:sz w:val="19"/>
        </w:rPr>
        <w:t>Telfer</w:t>
      </w:r>
    </w:p>
    <w:p>
      <w:pPr>
        <w:pStyle w:val="BodyText"/>
        <w:rPr>
          <w:sz w:val="21"/>
        </w:rPr>
      </w:pPr>
    </w:p>
    <w:p>
      <w:pPr>
        <w:pStyle w:val="Heading8"/>
        <w:spacing w:line="253" w:lineRule="exact"/>
        <w:ind w:left="1900"/>
      </w:pPr>
      <w:r>
        <w:rPr>
          <w:w w:val="110"/>
        </w:rPr>
        <w:t>Thames North Synod</w:t>
      </w:r>
    </w:p>
    <w:p>
      <w:pPr>
        <w:spacing w:line="253" w:lineRule="exact" w:before="0"/>
        <w:ind w:left="1900" w:right="0" w:firstLine="0"/>
        <w:jc w:val="left"/>
        <w:rPr>
          <w:rFonts w:ascii="Stone Sans II ITC Std Bk"/>
          <w:b/>
          <w:sz w:val="19"/>
        </w:rPr>
      </w:pPr>
      <w:r>
        <w:rPr>
          <w:rFonts w:ascii="Stone Sans II ITC Std Bk"/>
          <w:b/>
          <w:w w:val="110"/>
          <w:sz w:val="19"/>
        </w:rPr>
        <w:t>Ministers of Word and Sacraments and Church Related Community Workers</w:t>
      </w:r>
    </w:p>
    <w:p>
      <w:pPr>
        <w:spacing w:before="4"/>
        <w:ind w:left="1900" w:right="0" w:firstLine="0"/>
        <w:jc w:val="left"/>
        <w:rPr>
          <w:i/>
          <w:sz w:val="19"/>
        </w:rPr>
      </w:pPr>
      <w:r>
        <w:rPr>
          <w:i/>
          <w:w w:val="120"/>
          <w:sz w:val="19"/>
        </w:rPr>
        <w:t>(12 places)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Nancy</w:t>
      </w:r>
      <w:r>
        <w:rPr>
          <w:spacing w:val="8"/>
          <w:w w:val="120"/>
          <w:sz w:val="19"/>
        </w:rPr>
        <w:t> </w:t>
      </w:r>
      <w:r>
        <w:rPr>
          <w:w w:val="120"/>
          <w:sz w:val="19"/>
        </w:rPr>
        <w:t>Babarinde</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Sally</w:t>
      </w:r>
      <w:r>
        <w:rPr>
          <w:spacing w:val="7"/>
          <w:w w:val="120"/>
          <w:sz w:val="19"/>
        </w:rPr>
        <w:t> </w:t>
      </w:r>
      <w:r>
        <w:rPr>
          <w:w w:val="120"/>
          <w:sz w:val="19"/>
        </w:rPr>
        <w:t>Bateman</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James</w:t>
      </w:r>
      <w:r>
        <w:rPr>
          <w:spacing w:val="7"/>
          <w:w w:val="120"/>
          <w:sz w:val="19"/>
        </w:rPr>
        <w:t> </w:t>
      </w:r>
      <w:r>
        <w:rPr>
          <w:w w:val="120"/>
          <w:sz w:val="19"/>
        </w:rPr>
        <w:t>Fields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Hugh</w:t>
      </w:r>
      <w:r>
        <w:rPr>
          <w:spacing w:val="8"/>
          <w:w w:val="120"/>
          <w:sz w:val="19"/>
        </w:rPr>
        <w:t> </w:t>
      </w:r>
      <w:r>
        <w:rPr>
          <w:w w:val="120"/>
          <w:sz w:val="19"/>
        </w:rPr>
        <w:t>Graham</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Kate</w:t>
      </w:r>
      <w:r>
        <w:rPr>
          <w:spacing w:val="7"/>
          <w:w w:val="120"/>
          <w:sz w:val="19"/>
        </w:rPr>
        <w:t> </w:t>
      </w:r>
      <w:r>
        <w:rPr>
          <w:w w:val="120"/>
          <w:sz w:val="19"/>
        </w:rPr>
        <w:t>Hackett</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Terry</w:t>
      </w:r>
      <w:r>
        <w:rPr>
          <w:spacing w:val="7"/>
          <w:w w:val="120"/>
          <w:sz w:val="19"/>
        </w:rPr>
        <w:t> </w:t>
      </w:r>
      <w:r>
        <w:rPr>
          <w:w w:val="120"/>
          <w:sz w:val="19"/>
        </w:rPr>
        <w:t>Hinks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Naison</w:t>
      </w:r>
      <w:r>
        <w:rPr>
          <w:spacing w:val="8"/>
          <w:w w:val="120"/>
          <w:sz w:val="19"/>
        </w:rPr>
        <w:t> </w:t>
      </w:r>
      <w:r>
        <w:rPr>
          <w:w w:val="120"/>
          <w:sz w:val="19"/>
        </w:rPr>
        <w:t>Hove</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Shahbaz</w:t>
      </w:r>
      <w:r>
        <w:rPr>
          <w:spacing w:val="7"/>
          <w:w w:val="120"/>
          <w:sz w:val="19"/>
        </w:rPr>
        <w:t> </w:t>
      </w:r>
      <w:r>
        <w:rPr>
          <w:w w:val="120"/>
          <w:sz w:val="19"/>
        </w:rPr>
        <w:t>Javed</w:t>
      </w:r>
    </w:p>
    <w:p>
      <w:pPr>
        <w:pStyle w:val="ListParagraph"/>
        <w:numPr>
          <w:ilvl w:val="0"/>
          <w:numId w:val="1"/>
        </w:numPr>
        <w:tabs>
          <w:tab w:pos="2462" w:val="left" w:leader="none"/>
        </w:tabs>
        <w:spacing w:line="240" w:lineRule="auto" w:before="19" w:after="0"/>
        <w:ind w:left="2461" w:right="0" w:hanging="562"/>
        <w:jc w:val="left"/>
        <w:rPr>
          <w:sz w:val="19"/>
        </w:rPr>
      </w:pPr>
      <w:r>
        <w:rPr>
          <w:w w:val="120"/>
          <w:sz w:val="19"/>
        </w:rPr>
        <w:t>The Revd Derek</w:t>
      </w:r>
      <w:r>
        <w:rPr>
          <w:spacing w:val="8"/>
          <w:w w:val="120"/>
          <w:sz w:val="19"/>
        </w:rPr>
        <w:t> </w:t>
      </w:r>
      <w:r>
        <w:rPr>
          <w:w w:val="120"/>
          <w:sz w:val="19"/>
        </w:rPr>
        <w:t>Lindfield</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John</w:t>
      </w:r>
      <w:r>
        <w:rPr>
          <w:spacing w:val="5"/>
          <w:w w:val="120"/>
          <w:sz w:val="19"/>
        </w:rPr>
        <w:t> </w:t>
      </w:r>
      <w:r>
        <w:rPr>
          <w:w w:val="120"/>
          <w:sz w:val="19"/>
        </w:rPr>
        <w:t>Macaulay</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Dr Allan</w:t>
      </w:r>
      <w:r>
        <w:rPr>
          <w:spacing w:val="43"/>
          <w:w w:val="120"/>
          <w:sz w:val="19"/>
        </w:rPr>
        <w:t> </w:t>
      </w:r>
      <w:r>
        <w:rPr>
          <w:w w:val="120"/>
          <w:sz w:val="19"/>
        </w:rPr>
        <w:t>Smith</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The Revd Julian</w:t>
      </w:r>
      <w:r>
        <w:rPr>
          <w:spacing w:val="7"/>
          <w:w w:val="120"/>
          <w:sz w:val="19"/>
        </w:rPr>
        <w:t> </w:t>
      </w:r>
      <w:r>
        <w:rPr>
          <w:w w:val="120"/>
          <w:sz w:val="19"/>
        </w:rPr>
        <w:t>Templeton</w:t>
      </w:r>
    </w:p>
    <w:p>
      <w:pPr>
        <w:pStyle w:val="BodyText"/>
        <w:rPr>
          <w:sz w:val="21"/>
        </w:rPr>
      </w:pPr>
    </w:p>
    <w:p>
      <w:pPr>
        <w:spacing w:before="0"/>
        <w:ind w:left="1900" w:right="0" w:firstLine="0"/>
        <w:jc w:val="left"/>
        <w:rPr>
          <w:i/>
          <w:sz w:val="19"/>
        </w:rPr>
      </w:pPr>
      <w:r>
        <w:rPr>
          <w:rFonts w:ascii="Stone Sans II ITC Std Bk"/>
          <w:b/>
          <w:w w:val="115"/>
          <w:sz w:val="19"/>
        </w:rPr>
        <w:t>Lay representatives </w:t>
      </w:r>
      <w:r>
        <w:rPr>
          <w:i/>
          <w:w w:val="115"/>
          <w:sz w:val="19"/>
        </w:rPr>
        <w:t>(12 places)</w:t>
      </w:r>
    </w:p>
    <w:p>
      <w:pPr>
        <w:pStyle w:val="ListParagraph"/>
        <w:numPr>
          <w:ilvl w:val="0"/>
          <w:numId w:val="1"/>
        </w:numPr>
        <w:tabs>
          <w:tab w:pos="2462" w:val="left" w:leader="none"/>
        </w:tabs>
        <w:spacing w:line="240" w:lineRule="auto" w:before="5" w:after="0"/>
        <w:ind w:left="2461" w:right="0" w:hanging="562"/>
        <w:jc w:val="left"/>
        <w:rPr>
          <w:sz w:val="19"/>
        </w:rPr>
      </w:pPr>
      <w:r>
        <w:rPr>
          <w:w w:val="115"/>
          <w:sz w:val="19"/>
        </w:rPr>
        <w:t>Mr  Joseph</w:t>
      </w:r>
      <w:r>
        <w:rPr>
          <w:spacing w:val="16"/>
          <w:w w:val="115"/>
          <w:sz w:val="19"/>
        </w:rPr>
        <w:t> </w:t>
      </w:r>
      <w:r>
        <w:rPr>
          <w:w w:val="115"/>
          <w:sz w:val="19"/>
        </w:rPr>
        <w:t>Amoah</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Mrs Sandra</w:t>
      </w:r>
      <w:r>
        <w:rPr>
          <w:spacing w:val="-3"/>
          <w:w w:val="120"/>
          <w:sz w:val="19"/>
        </w:rPr>
        <w:t> </w:t>
      </w:r>
      <w:r>
        <w:rPr>
          <w:w w:val="120"/>
          <w:sz w:val="19"/>
        </w:rPr>
        <w:t>Bailey</w:t>
      </w:r>
    </w:p>
    <w:p>
      <w:pPr>
        <w:pStyle w:val="ListParagraph"/>
        <w:numPr>
          <w:ilvl w:val="0"/>
          <w:numId w:val="1"/>
        </w:numPr>
        <w:tabs>
          <w:tab w:pos="2462" w:val="left" w:leader="none"/>
        </w:tabs>
        <w:spacing w:line="240" w:lineRule="auto" w:before="18" w:after="0"/>
        <w:ind w:left="2461" w:right="0" w:hanging="562"/>
        <w:jc w:val="left"/>
        <w:rPr>
          <w:sz w:val="19"/>
        </w:rPr>
      </w:pPr>
      <w:r>
        <w:rPr>
          <w:w w:val="115"/>
          <w:sz w:val="19"/>
        </w:rPr>
        <w:t>Mrs  </w:t>
      </w:r>
      <w:r>
        <w:rPr>
          <w:spacing w:val="2"/>
          <w:w w:val="115"/>
          <w:sz w:val="19"/>
        </w:rPr>
        <w:t>Gertie</w:t>
      </w:r>
      <w:r>
        <w:rPr>
          <w:spacing w:val="3"/>
          <w:w w:val="115"/>
          <w:sz w:val="19"/>
        </w:rPr>
        <w:t> </w:t>
      </w:r>
      <w:r>
        <w:rPr>
          <w:w w:val="115"/>
          <w:sz w:val="19"/>
        </w:rPr>
        <w:t>Barker</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Ms Nneoma</w:t>
      </w:r>
      <w:r>
        <w:rPr>
          <w:spacing w:val="5"/>
          <w:w w:val="120"/>
          <w:sz w:val="19"/>
        </w:rPr>
        <w:t> </w:t>
      </w:r>
      <w:r>
        <w:rPr>
          <w:w w:val="120"/>
          <w:sz w:val="19"/>
        </w:rPr>
        <w:t>Chima</w:t>
      </w:r>
    </w:p>
    <w:p>
      <w:pPr>
        <w:pStyle w:val="ListParagraph"/>
        <w:numPr>
          <w:ilvl w:val="0"/>
          <w:numId w:val="1"/>
        </w:numPr>
        <w:tabs>
          <w:tab w:pos="2462" w:val="left" w:leader="none"/>
        </w:tabs>
        <w:spacing w:line="240" w:lineRule="auto" w:before="18" w:after="0"/>
        <w:ind w:left="2461" w:right="0" w:hanging="562"/>
        <w:jc w:val="left"/>
        <w:rPr>
          <w:sz w:val="19"/>
        </w:rPr>
      </w:pPr>
      <w:r>
        <w:rPr>
          <w:w w:val="115"/>
          <w:sz w:val="19"/>
        </w:rPr>
        <w:t>Ms Jessica</w:t>
      </w:r>
      <w:r>
        <w:rPr>
          <w:spacing w:val="9"/>
          <w:w w:val="115"/>
          <w:sz w:val="19"/>
        </w:rPr>
        <w:t> </w:t>
      </w:r>
      <w:r>
        <w:rPr>
          <w:w w:val="115"/>
          <w:sz w:val="19"/>
        </w:rPr>
        <w:t>England*</w:t>
      </w:r>
    </w:p>
    <w:p>
      <w:pPr>
        <w:spacing w:after="0" w:line="240" w:lineRule="auto"/>
        <w:jc w:val="left"/>
        <w:rPr>
          <w:sz w:val="19"/>
        </w:rPr>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676672">
            <wp:simplePos x="0" y="0"/>
            <wp:positionH relativeFrom="page">
              <wp:posOffset>287997</wp:posOffset>
            </wp:positionH>
            <wp:positionV relativeFrom="page">
              <wp:posOffset>377990</wp:posOffset>
            </wp:positionV>
            <wp:extent cx="594067" cy="10026015"/>
            <wp:effectExtent l="0" t="0" r="0" b="0"/>
            <wp:wrapNone/>
            <wp:docPr id="15" name="image14.png"/>
            <wp:cNvGraphicFramePr>
              <a:graphicFrameLocks noChangeAspect="1"/>
            </wp:cNvGraphicFramePr>
            <a:graphic>
              <a:graphicData uri="http://schemas.openxmlformats.org/drawingml/2006/picture">
                <pic:pic>
                  <pic:nvPicPr>
                    <pic:cNvPr id="16"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ListParagraph"/>
        <w:numPr>
          <w:ilvl w:val="0"/>
          <w:numId w:val="1"/>
        </w:numPr>
        <w:tabs>
          <w:tab w:pos="2121" w:val="left" w:leader="none"/>
        </w:tabs>
        <w:spacing w:line="240" w:lineRule="auto" w:before="101" w:after="0"/>
        <w:ind w:left="2120" w:right="0" w:hanging="561"/>
        <w:jc w:val="left"/>
        <w:rPr>
          <w:sz w:val="19"/>
        </w:rPr>
      </w:pPr>
      <w:r>
        <w:rPr/>
        <w:pict>
          <v:shape style="position:absolute;margin-left:40.7145pt;margin-top:-4.365161pt;width:28.05pt;height:198.65pt;mso-position-horizontal-relative:page;mso-position-vertical-relative:paragraph;z-index:251677696"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6 </w:t>
                  </w:r>
                  <w:r>
                    <w:rPr>
                      <w:color w:val="FFFFFF"/>
                      <w:spacing w:val="8"/>
                      <w:w w:val="120"/>
                      <w:sz w:val="43"/>
                    </w:rPr>
                    <w:t>July</w:t>
                  </w:r>
                  <w:r>
                    <w:rPr>
                      <w:color w:val="FFFFFF"/>
                      <w:spacing w:val="73"/>
                      <w:w w:val="120"/>
                      <w:sz w:val="43"/>
                    </w:rPr>
                    <w:t> </w:t>
                  </w:r>
                  <w:r>
                    <w:rPr>
                      <w:color w:val="FFFFFF"/>
                      <w:spacing w:val="12"/>
                      <w:w w:val="120"/>
                      <w:sz w:val="43"/>
                    </w:rPr>
                    <w:t>2018</w:t>
                  </w:r>
                </w:p>
              </w:txbxContent>
            </v:textbox>
            <w10:wrap type="none"/>
          </v:shape>
        </w:pict>
      </w:r>
      <w:r>
        <w:rPr>
          <w:w w:val="120"/>
          <w:sz w:val="19"/>
        </w:rPr>
        <w:t>Mr Simon</w:t>
      </w:r>
      <w:r>
        <w:rPr>
          <w:spacing w:val="5"/>
          <w:w w:val="120"/>
          <w:sz w:val="19"/>
        </w:rPr>
        <w:t> </w:t>
      </w:r>
      <w:r>
        <w:rPr>
          <w:w w:val="120"/>
          <w:sz w:val="19"/>
        </w:rPr>
        <w:t>Fairnington</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Mrs Ireen</w:t>
      </w:r>
      <w:r>
        <w:rPr>
          <w:spacing w:val="5"/>
          <w:w w:val="120"/>
          <w:sz w:val="19"/>
        </w:rPr>
        <w:t> </w:t>
      </w:r>
      <w:r>
        <w:rPr>
          <w:w w:val="120"/>
          <w:sz w:val="19"/>
        </w:rPr>
        <w:t>Goulding</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Mr  Isaac</w:t>
      </w:r>
      <w:r>
        <w:rPr>
          <w:spacing w:val="-7"/>
          <w:w w:val="115"/>
          <w:sz w:val="19"/>
        </w:rPr>
        <w:t> </w:t>
      </w:r>
      <w:r>
        <w:rPr>
          <w:w w:val="115"/>
          <w:sz w:val="19"/>
        </w:rPr>
        <w:t>Harvey*</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 </w:t>
      </w:r>
      <w:r>
        <w:rPr>
          <w:spacing w:val="-4"/>
          <w:w w:val="120"/>
          <w:sz w:val="19"/>
        </w:rPr>
        <w:t>Tom</w:t>
      </w:r>
      <w:r>
        <w:rPr>
          <w:spacing w:val="-14"/>
          <w:w w:val="120"/>
          <w:sz w:val="19"/>
        </w:rPr>
        <w:t> </w:t>
      </w:r>
      <w:r>
        <w:rPr>
          <w:w w:val="120"/>
          <w:sz w:val="19"/>
        </w:rPr>
        <w:t>Howells*</w:t>
      </w:r>
    </w:p>
    <w:p>
      <w:pPr>
        <w:pStyle w:val="ListParagraph"/>
        <w:numPr>
          <w:ilvl w:val="0"/>
          <w:numId w:val="1"/>
        </w:numPr>
        <w:tabs>
          <w:tab w:pos="2121" w:val="left" w:leader="none"/>
        </w:tabs>
        <w:spacing w:line="240" w:lineRule="auto" w:before="19" w:after="0"/>
        <w:ind w:left="2120" w:right="0" w:hanging="561"/>
        <w:jc w:val="left"/>
        <w:rPr>
          <w:sz w:val="19"/>
        </w:rPr>
      </w:pPr>
      <w:r>
        <w:rPr>
          <w:w w:val="115"/>
          <w:sz w:val="19"/>
        </w:rPr>
        <w:t>Mr Joshua</w:t>
      </w:r>
      <w:r>
        <w:rPr>
          <w:spacing w:val="9"/>
          <w:w w:val="115"/>
          <w:sz w:val="19"/>
        </w:rPr>
        <w:t> </w:t>
      </w:r>
      <w:r>
        <w:rPr>
          <w:w w:val="115"/>
          <w:sz w:val="19"/>
        </w:rPr>
        <w:t>Naz</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 Antony</w:t>
      </w:r>
      <w:r>
        <w:rPr>
          <w:spacing w:val="5"/>
          <w:w w:val="120"/>
          <w:sz w:val="19"/>
        </w:rPr>
        <w:t> </w:t>
      </w:r>
      <w:r>
        <w:rPr>
          <w:w w:val="120"/>
          <w:sz w:val="19"/>
        </w:rPr>
        <w:t>Obi-Ezekpazu</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Mrs Carole</w:t>
      </w:r>
      <w:r>
        <w:rPr>
          <w:spacing w:val="5"/>
          <w:w w:val="120"/>
          <w:sz w:val="19"/>
        </w:rPr>
        <w:t> </w:t>
      </w:r>
      <w:r>
        <w:rPr>
          <w:w w:val="120"/>
          <w:sz w:val="19"/>
        </w:rPr>
        <w:t>Lindfield</w:t>
      </w:r>
    </w:p>
    <w:p>
      <w:pPr>
        <w:pStyle w:val="BodyText"/>
        <w:spacing w:before="12"/>
        <w:rPr>
          <w:sz w:val="20"/>
        </w:rPr>
      </w:pPr>
    </w:p>
    <w:p>
      <w:pPr>
        <w:pStyle w:val="Heading8"/>
        <w:spacing w:line="253" w:lineRule="exact"/>
        <w:ind w:left="1560"/>
      </w:pPr>
      <w:r>
        <w:rPr>
          <w:w w:val="110"/>
        </w:rPr>
        <w:t>Southern Synod</w:t>
      </w:r>
    </w:p>
    <w:p>
      <w:pPr>
        <w:spacing w:line="253" w:lineRule="exact" w:before="0"/>
        <w:ind w:left="1560" w:right="0" w:firstLine="0"/>
        <w:jc w:val="left"/>
        <w:rPr>
          <w:rFonts w:ascii="Stone Sans II ITC Std Bk"/>
          <w:b/>
          <w:sz w:val="19"/>
        </w:rPr>
      </w:pPr>
      <w:r>
        <w:rPr>
          <w:rFonts w:ascii="Stone Sans II ITC Std Bk"/>
          <w:b/>
          <w:w w:val="110"/>
          <w:sz w:val="19"/>
        </w:rPr>
        <w:t>Ministers of Word and Sacraments and Church Related Community Workers</w:t>
      </w:r>
    </w:p>
    <w:p>
      <w:pPr>
        <w:spacing w:before="5"/>
        <w:ind w:left="1560" w:right="0" w:firstLine="0"/>
        <w:jc w:val="left"/>
        <w:rPr>
          <w:i/>
          <w:sz w:val="19"/>
        </w:rPr>
      </w:pPr>
      <w:r>
        <w:rPr>
          <w:i/>
          <w:w w:val="120"/>
          <w:sz w:val="19"/>
        </w:rPr>
        <w:t>(16 places)</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Bridget</w:t>
      </w:r>
      <w:r>
        <w:rPr>
          <w:spacing w:val="8"/>
          <w:w w:val="120"/>
          <w:sz w:val="19"/>
        </w:rPr>
        <w:t> </w:t>
      </w:r>
      <w:r>
        <w:rPr>
          <w:w w:val="120"/>
          <w:sz w:val="19"/>
        </w:rPr>
        <w:t>Banks</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Michael</w:t>
      </w:r>
      <w:r>
        <w:rPr>
          <w:spacing w:val="7"/>
          <w:w w:val="120"/>
          <w:sz w:val="19"/>
        </w:rPr>
        <w:t> </w:t>
      </w:r>
      <w:r>
        <w:rPr>
          <w:w w:val="120"/>
          <w:sz w:val="19"/>
        </w:rPr>
        <w:t>Davies</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Alison</w:t>
      </w:r>
      <w:r>
        <w:rPr>
          <w:spacing w:val="7"/>
          <w:w w:val="120"/>
          <w:sz w:val="19"/>
        </w:rPr>
        <w:t> </w:t>
      </w:r>
      <w:r>
        <w:rPr>
          <w:w w:val="120"/>
          <w:sz w:val="19"/>
        </w:rPr>
        <w:t>Davis</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Derrick</w:t>
      </w:r>
      <w:r>
        <w:rPr>
          <w:spacing w:val="9"/>
          <w:w w:val="120"/>
          <w:sz w:val="19"/>
        </w:rPr>
        <w:t> </w:t>
      </w:r>
      <w:r>
        <w:rPr>
          <w:w w:val="120"/>
          <w:sz w:val="19"/>
        </w:rPr>
        <w:t>Dzandu-Hedidor</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Bernard</w:t>
      </w:r>
      <w:r>
        <w:rPr>
          <w:spacing w:val="7"/>
          <w:w w:val="120"/>
          <w:sz w:val="19"/>
        </w:rPr>
        <w:t> </w:t>
      </w:r>
      <w:r>
        <w:rPr>
          <w:w w:val="120"/>
          <w:sz w:val="19"/>
        </w:rPr>
        <w:t>Fidder</w:t>
      </w:r>
    </w:p>
    <w:p>
      <w:pPr>
        <w:pStyle w:val="ListParagraph"/>
        <w:numPr>
          <w:ilvl w:val="0"/>
          <w:numId w:val="1"/>
        </w:numPr>
        <w:tabs>
          <w:tab w:pos="2121" w:val="left" w:leader="none"/>
        </w:tabs>
        <w:spacing w:line="240" w:lineRule="auto" w:before="18" w:after="0"/>
        <w:ind w:left="2120" w:right="0" w:hanging="561"/>
        <w:jc w:val="left"/>
        <w:rPr>
          <w:sz w:val="19"/>
        </w:rPr>
      </w:pPr>
      <w:r>
        <w:rPr>
          <w:w w:val="125"/>
          <w:sz w:val="19"/>
        </w:rPr>
        <w:t>The Revd Dr George Kalu</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w:t>
      </w:r>
      <w:r>
        <w:rPr>
          <w:spacing w:val="2"/>
          <w:w w:val="120"/>
          <w:sz w:val="19"/>
        </w:rPr>
        <w:t>Martin</w:t>
      </w:r>
      <w:r>
        <w:rPr>
          <w:spacing w:val="7"/>
          <w:w w:val="120"/>
          <w:sz w:val="19"/>
        </w:rPr>
        <w:t> </w:t>
      </w:r>
      <w:r>
        <w:rPr>
          <w:w w:val="120"/>
          <w:sz w:val="19"/>
        </w:rPr>
        <w:t>Knight</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Anne</w:t>
      </w:r>
      <w:r>
        <w:rPr>
          <w:spacing w:val="7"/>
          <w:w w:val="120"/>
          <w:sz w:val="19"/>
        </w:rPr>
        <w:t> </w:t>
      </w:r>
      <w:r>
        <w:rPr>
          <w:w w:val="120"/>
          <w:sz w:val="19"/>
        </w:rPr>
        <w:t>Lewitt</w:t>
      </w:r>
    </w:p>
    <w:p>
      <w:pPr>
        <w:pStyle w:val="ListParagraph"/>
        <w:numPr>
          <w:ilvl w:val="0"/>
          <w:numId w:val="1"/>
        </w:numPr>
        <w:tabs>
          <w:tab w:pos="2121" w:val="left" w:leader="none"/>
        </w:tabs>
        <w:spacing w:line="240" w:lineRule="auto" w:before="19" w:after="0"/>
        <w:ind w:left="2120" w:right="0" w:hanging="561"/>
        <w:jc w:val="left"/>
        <w:rPr>
          <w:sz w:val="19"/>
        </w:rPr>
      </w:pPr>
      <w:r>
        <w:rPr>
          <w:w w:val="120"/>
          <w:sz w:val="19"/>
        </w:rPr>
        <w:t>The Revd Alex</w:t>
      </w:r>
      <w:r>
        <w:rPr>
          <w:spacing w:val="7"/>
          <w:w w:val="120"/>
          <w:sz w:val="19"/>
        </w:rPr>
        <w:t> </w:t>
      </w:r>
      <w:r>
        <w:rPr>
          <w:w w:val="120"/>
          <w:sz w:val="19"/>
        </w:rPr>
        <w:t>Mabbs</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Peter</w:t>
      </w:r>
      <w:r>
        <w:rPr>
          <w:spacing w:val="6"/>
          <w:w w:val="120"/>
          <w:sz w:val="19"/>
        </w:rPr>
        <w:t> </w:t>
      </w:r>
      <w:r>
        <w:rPr>
          <w:w w:val="120"/>
          <w:sz w:val="19"/>
        </w:rPr>
        <w:t>McIntosh</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Reginald</w:t>
      </w:r>
      <w:r>
        <w:rPr>
          <w:spacing w:val="8"/>
          <w:w w:val="120"/>
          <w:sz w:val="19"/>
        </w:rPr>
        <w:t> </w:t>
      </w:r>
      <w:r>
        <w:rPr>
          <w:w w:val="120"/>
          <w:sz w:val="19"/>
        </w:rPr>
        <w:t>Mudenda</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Kim</w:t>
      </w:r>
      <w:r>
        <w:rPr>
          <w:spacing w:val="8"/>
          <w:w w:val="120"/>
          <w:sz w:val="19"/>
        </w:rPr>
        <w:t> </w:t>
      </w:r>
      <w:r>
        <w:rPr>
          <w:w w:val="120"/>
          <w:sz w:val="19"/>
        </w:rPr>
        <w:t>Plumpton</w:t>
      </w:r>
    </w:p>
    <w:p>
      <w:pPr>
        <w:pStyle w:val="ListParagraph"/>
        <w:numPr>
          <w:ilvl w:val="0"/>
          <w:numId w:val="1"/>
        </w:numPr>
        <w:tabs>
          <w:tab w:pos="2121" w:val="left" w:leader="none"/>
        </w:tabs>
        <w:spacing w:line="240" w:lineRule="auto" w:before="18" w:after="0"/>
        <w:ind w:left="2120" w:right="0" w:hanging="561"/>
        <w:jc w:val="left"/>
        <w:rPr>
          <w:sz w:val="19"/>
        </w:rPr>
      </w:pPr>
      <w:r>
        <w:rPr>
          <w:w w:val="125"/>
          <w:sz w:val="19"/>
        </w:rPr>
        <w:t>The Revd Angela Rigby</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Helen</w:t>
      </w:r>
      <w:r>
        <w:rPr>
          <w:spacing w:val="8"/>
          <w:w w:val="120"/>
          <w:sz w:val="19"/>
        </w:rPr>
        <w:t> </w:t>
      </w:r>
      <w:r>
        <w:rPr>
          <w:w w:val="120"/>
          <w:sz w:val="19"/>
        </w:rPr>
        <w:t>Warmington</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George</w:t>
      </w:r>
      <w:r>
        <w:rPr>
          <w:spacing w:val="7"/>
          <w:w w:val="120"/>
          <w:sz w:val="19"/>
        </w:rPr>
        <w:t> </w:t>
      </w:r>
      <w:r>
        <w:rPr>
          <w:w w:val="120"/>
          <w:sz w:val="19"/>
        </w:rPr>
        <w:t>Watt</w:t>
      </w:r>
    </w:p>
    <w:p>
      <w:pPr>
        <w:pStyle w:val="ListParagraph"/>
        <w:numPr>
          <w:ilvl w:val="0"/>
          <w:numId w:val="1"/>
        </w:numPr>
        <w:tabs>
          <w:tab w:pos="2121" w:val="left" w:leader="none"/>
        </w:tabs>
        <w:spacing w:line="240" w:lineRule="auto" w:before="18" w:after="0"/>
        <w:ind w:left="2120" w:right="0" w:hanging="561"/>
        <w:jc w:val="left"/>
        <w:rPr>
          <w:i/>
          <w:sz w:val="19"/>
        </w:rPr>
      </w:pPr>
      <w:r>
        <w:rPr>
          <w:i/>
          <w:w w:val="110"/>
          <w:sz w:val="19"/>
        </w:rPr>
        <w:t>Place</w:t>
      </w:r>
      <w:r>
        <w:rPr>
          <w:i/>
          <w:spacing w:val="3"/>
          <w:w w:val="110"/>
          <w:sz w:val="19"/>
        </w:rPr>
        <w:t> </w:t>
      </w:r>
      <w:r>
        <w:rPr>
          <w:i/>
          <w:w w:val="110"/>
          <w:sz w:val="19"/>
        </w:rPr>
        <w:t>unfilled</w:t>
      </w:r>
    </w:p>
    <w:p>
      <w:pPr>
        <w:pStyle w:val="BodyText"/>
        <w:rPr>
          <w:i/>
          <w:sz w:val="21"/>
        </w:rPr>
      </w:pPr>
    </w:p>
    <w:p>
      <w:pPr>
        <w:spacing w:before="0"/>
        <w:ind w:left="1560" w:right="0" w:firstLine="0"/>
        <w:jc w:val="left"/>
        <w:rPr>
          <w:i/>
          <w:sz w:val="19"/>
        </w:rPr>
      </w:pPr>
      <w:r>
        <w:rPr>
          <w:rFonts w:ascii="Stone Sans II ITC Std Bk"/>
          <w:b/>
          <w:w w:val="115"/>
          <w:sz w:val="19"/>
        </w:rPr>
        <w:t>Lay representatives </w:t>
      </w:r>
      <w:r>
        <w:rPr>
          <w:i/>
          <w:w w:val="115"/>
          <w:sz w:val="19"/>
        </w:rPr>
        <w:t>(16 places)</w:t>
      </w:r>
    </w:p>
    <w:p>
      <w:pPr>
        <w:pStyle w:val="ListParagraph"/>
        <w:numPr>
          <w:ilvl w:val="0"/>
          <w:numId w:val="1"/>
        </w:numPr>
        <w:tabs>
          <w:tab w:pos="2121" w:val="left" w:leader="none"/>
        </w:tabs>
        <w:spacing w:line="240" w:lineRule="auto" w:before="5" w:after="0"/>
        <w:ind w:left="2120" w:right="0" w:hanging="561"/>
        <w:jc w:val="left"/>
        <w:rPr>
          <w:sz w:val="19"/>
        </w:rPr>
      </w:pPr>
      <w:r>
        <w:rPr>
          <w:w w:val="115"/>
          <w:sz w:val="19"/>
        </w:rPr>
        <w:t>Mr John</w:t>
      </w:r>
      <w:r>
        <w:rPr>
          <w:spacing w:val="9"/>
          <w:w w:val="115"/>
          <w:sz w:val="19"/>
        </w:rPr>
        <w:t> </w:t>
      </w:r>
      <w:r>
        <w:rPr>
          <w:w w:val="115"/>
          <w:sz w:val="19"/>
        </w:rPr>
        <w:t>Bunker</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Mrs Hazel</w:t>
      </w:r>
      <w:r>
        <w:rPr>
          <w:spacing w:val="4"/>
          <w:w w:val="120"/>
          <w:sz w:val="19"/>
        </w:rPr>
        <w:t> </w:t>
      </w:r>
      <w:r>
        <w:rPr>
          <w:w w:val="120"/>
          <w:sz w:val="19"/>
        </w:rPr>
        <w:t>Burnham</w:t>
      </w:r>
    </w:p>
    <w:p>
      <w:pPr>
        <w:pStyle w:val="ListParagraph"/>
        <w:numPr>
          <w:ilvl w:val="0"/>
          <w:numId w:val="1"/>
        </w:numPr>
        <w:tabs>
          <w:tab w:pos="2121" w:val="left" w:leader="none"/>
        </w:tabs>
        <w:spacing w:line="240" w:lineRule="auto" w:before="19" w:after="0"/>
        <w:ind w:left="2120" w:right="0" w:hanging="561"/>
        <w:jc w:val="left"/>
        <w:rPr>
          <w:sz w:val="19"/>
        </w:rPr>
      </w:pPr>
      <w:r>
        <w:rPr>
          <w:w w:val="120"/>
          <w:sz w:val="19"/>
        </w:rPr>
        <w:t>Mr Mark</w:t>
      </w:r>
      <w:r>
        <w:rPr>
          <w:spacing w:val="4"/>
          <w:w w:val="120"/>
          <w:sz w:val="19"/>
        </w:rPr>
        <w:t> </w:t>
      </w:r>
      <w:r>
        <w:rPr>
          <w:w w:val="120"/>
          <w:sz w:val="19"/>
        </w:rPr>
        <w:t>Camp</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Dr Terry</w:t>
      </w:r>
      <w:r>
        <w:rPr>
          <w:spacing w:val="5"/>
          <w:w w:val="120"/>
          <w:sz w:val="19"/>
        </w:rPr>
        <w:t> </w:t>
      </w:r>
      <w:r>
        <w:rPr>
          <w:w w:val="120"/>
          <w:sz w:val="19"/>
        </w:rPr>
        <w:t>Cooke-Davies</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Mrs Judy</w:t>
      </w:r>
      <w:r>
        <w:rPr>
          <w:spacing w:val="9"/>
          <w:w w:val="115"/>
          <w:sz w:val="19"/>
        </w:rPr>
        <w:t> </w:t>
      </w:r>
      <w:r>
        <w:rPr>
          <w:w w:val="115"/>
          <w:sz w:val="19"/>
        </w:rPr>
        <w:t>Davies</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 John</w:t>
      </w:r>
      <w:r>
        <w:rPr>
          <w:spacing w:val="4"/>
          <w:w w:val="120"/>
          <w:sz w:val="19"/>
        </w:rPr>
        <w:t> </w:t>
      </w:r>
      <w:r>
        <w:rPr>
          <w:w w:val="120"/>
          <w:sz w:val="19"/>
        </w:rPr>
        <w:t>Denison</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Miss Johanna</w:t>
      </w:r>
      <w:r>
        <w:rPr>
          <w:spacing w:val="9"/>
          <w:w w:val="115"/>
          <w:sz w:val="19"/>
        </w:rPr>
        <w:t> </w:t>
      </w:r>
      <w:r>
        <w:rPr>
          <w:spacing w:val="2"/>
          <w:w w:val="115"/>
          <w:sz w:val="19"/>
        </w:rPr>
        <w:t>Harfield*</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Mrs Marie</w:t>
      </w:r>
      <w:r>
        <w:rPr>
          <w:spacing w:val="9"/>
          <w:w w:val="115"/>
          <w:sz w:val="19"/>
        </w:rPr>
        <w:t> </w:t>
      </w:r>
      <w:r>
        <w:rPr>
          <w:w w:val="115"/>
          <w:sz w:val="19"/>
        </w:rPr>
        <w:t>Jackson</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Mr Peter</w:t>
      </w:r>
      <w:r>
        <w:rPr>
          <w:spacing w:val="9"/>
          <w:w w:val="115"/>
          <w:sz w:val="19"/>
        </w:rPr>
        <w:t> </w:t>
      </w:r>
      <w:r>
        <w:rPr>
          <w:w w:val="115"/>
          <w:sz w:val="19"/>
        </w:rPr>
        <w:t>Jackson</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Mrs Nnenna</w:t>
      </w:r>
      <w:r>
        <w:rPr>
          <w:spacing w:val="4"/>
          <w:w w:val="120"/>
          <w:sz w:val="19"/>
        </w:rPr>
        <w:t> </w:t>
      </w:r>
      <w:r>
        <w:rPr>
          <w:w w:val="120"/>
          <w:sz w:val="19"/>
        </w:rPr>
        <w:t>Kalu</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 Alan</w:t>
      </w:r>
      <w:r>
        <w:rPr>
          <w:spacing w:val="4"/>
          <w:w w:val="120"/>
          <w:sz w:val="19"/>
        </w:rPr>
        <w:t> </w:t>
      </w:r>
      <w:r>
        <w:rPr>
          <w:w w:val="120"/>
          <w:sz w:val="19"/>
        </w:rPr>
        <w:t>Kirby</w:t>
      </w:r>
    </w:p>
    <w:p>
      <w:pPr>
        <w:pStyle w:val="ListParagraph"/>
        <w:numPr>
          <w:ilvl w:val="0"/>
          <w:numId w:val="1"/>
        </w:numPr>
        <w:tabs>
          <w:tab w:pos="2121" w:val="left" w:leader="none"/>
        </w:tabs>
        <w:spacing w:line="240" w:lineRule="auto" w:before="19" w:after="0"/>
        <w:ind w:left="2120" w:right="0" w:hanging="561"/>
        <w:jc w:val="left"/>
        <w:rPr>
          <w:sz w:val="19"/>
        </w:rPr>
      </w:pPr>
      <w:r>
        <w:rPr>
          <w:w w:val="120"/>
          <w:sz w:val="19"/>
        </w:rPr>
        <w:t>Mrs Kay</w:t>
      </w:r>
      <w:r>
        <w:rPr>
          <w:spacing w:val="4"/>
          <w:w w:val="120"/>
          <w:sz w:val="19"/>
        </w:rPr>
        <w:t> </w:t>
      </w:r>
      <w:r>
        <w:rPr>
          <w:w w:val="120"/>
          <w:sz w:val="19"/>
        </w:rPr>
        <w:t>McIntosh</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 Wilfred</w:t>
      </w:r>
      <w:r>
        <w:rPr>
          <w:spacing w:val="2"/>
          <w:w w:val="120"/>
          <w:sz w:val="19"/>
        </w:rPr>
        <w:t> </w:t>
      </w:r>
      <w:r>
        <w:rPr>
          <w:w w:val="120"/>
          <w:sz w:val="19"/>
        </w:rPr>
        <w:t>Rhodes</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Mrs  Jenny</w:t>
      </w:r>
      <w:r>
        <w:rPr>
          <w:spacing w:val="15"/>
          <w:w w:val="115"/>
          <w:sz w:val="19"/>
        </w:rPr>
        <w:t> </w:t>
      </w:r>
      <w:r>
        <w:rPr>
          <w:w w:val="115"/>
          <w:sz w:val="19"/>
        </w:rPr>
        <w:t>Sheehan</w:t>
      </w:r>
    </w:p>
    <w:p>
      <w:pPr>
        <w:pStyle w:val="ListParagraph"/>
        <w:numPr>
          <w:ilvl w:val="0"/>
          <w:numId w:val="1"/>
        </w:numPr>
        <w:tabs>
          <w:tab w:pos="2121" w:val="left" w:leader="none"/>
        </w:tabs>
        <w:spacing w:line="240" w:lineRule="auto" w:before="18" w:after="0"/>
        <w:ind w:left="2120" w:right="0" w:hanging="561"/>
        <w:jc w:val="left"/>
        <w:rPr>
          <w:sz w:val="19"/>
        </w:rPr>
      </w:pPr>
      <w:r>
        <w:rPr>
          <w:w w:val="115"/>
          <w:sz w:val="19"/>
        </w:rPr>
        <w:t>Ms Pam</w:t>
      </w:r>
      <w:r>
        <w:rPr>
          <w:spacing w:val="9"/>
          <w:w w:val="115"/>
          <w:sz w:val="19"/>
        </w:rPr>
        <w:t> </w:t>
      </w:r>
      <w:r>
        <w:rPr>
          <w:w w:val="115"/>
          <w:sz w:val="19"/>
        </w:rPr>
        <w:t>Tolhurst</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 Reuben</w:t>
      </w:r>
      <w:r>
        <w:rPr>
          <w:spacing w:val="4"/>
          <w:w w:val="120"/>
          <w:sz w:val="19"/>
        </w:rPr>
        <w:t> </w:t>
      </w:r>
      <w:r>
        <w:rPr>
          <w:w w:val="120"/>
          <w:sz w:val="19"/>
        </w:rPr>
        <w:t>Watt*</w:t>
      </w:r>
    </w:p>
    <w:p>
      <w:pPr>
        <w:pStyle w:val="BodyText"/>
        <w:rPr>
          <w:sz w:val="21"/>
        </w:rPr>
      </w:pPr>
    </w:p>
    <w:p>
      <w:pPr>
        <w:pStyle w:val="Heading8"/>
        <w:spacing w:line="253" w:lineRule="exact"/>
        <w:ind w:left="1560"/>
      </w:pPr>
      <w:r>
        <w:rPr>
          <w:w w:val="110"/>
        </w:rPr>
        <w:t>Wales Synod</w:t>
      </w:r>
    </w:p>
    <w:p>
      <w:pPr>
        <w:spacing w:line="253" w:lineRule="exact" w:before="0"/>
        <w:ind w:left="1560" w:right="0" w:firstLine="0"/>
        <w:jc w:val="left"/>
        <w:rPr>
          <w:rFonts w:ascii="Stone Sans II ITC Std Bk"/>
          <w:b/>
          <w:sz w:val="19"/>
        </w:rPr>
      </w:pPr>
      <w:r>
        <w:rPr>
          <w:rFonts w:ascii="Stone Sans II ITC Std Bk"/>
          <w:b/>
          <w:w w:val="110"/>
          <w:sz w:val="19"/>
        </w:rPr>
        <w:t>Ministers of Word and Sacraments and Church Related Community Workers</w:t>
      </w:r>
    </w:p>
    <w:p>
      <w:pPr>
        <w:spacing w:before="5"/>
        <w:ind w:left="1560" w:right="0" w:firstLine="0"/>
        <w:jc w:val="left"/>
        <w:rPr>
          <w:i/>
          <w:sz w:val="19"/>
        </w:rPr>
      </w:pPr>
      <w:r>
        <w:rPr>
          <w:i/>
          <w:w w:val="115"/>
          <w:sz w:val="19"/>
        </w:rPr>
        <w:t>(five places)</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Dr Jason</w:t>
      </w:r>
      <w:r>
        <w:rPr>
          <w:spacing w:val="9"/>
          <w:w w:val="120"/>
          <w:sz w:val="19"/>
        </w:rPr>
        <w:t> </w:t>
      </w:r>
      <w:r>
        <w:rPr>
          <w:w w:val="120"/>
          <w:sz w:val="19"/>
        </w:rPr>
        <w:t>Askew</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Adrian</w:t>
      </w:r>
      <w:r>
        <w:rPr>
          <w:spacing w:val="7"/>
          <w:w w:val="120"/>
          <w:sz w:val="19"/>
        </w:rPr>
        <w:t> </w:t>
      </w:r>
      <w:r>
        <w:rPr>
          <w:w w:val="120"/>
          <w:sz w:val="19"/>
        </w:rPr>
        <w:t>Bulley</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Ian</w:t>
      </w:r>
      <w:r>
        <w:rPr>
          <w:spacing w:val="7"/>
          <w:w w:val="120"/>
          <w:sz w:val="19"/>
        </w:rPr>
        <w:t> </w:t>
      </w:r>
      <w:r>
        <w:rPr>
          <w:w w:val="120"/>
          <w:sz w:val="19"/>
        </w:rPr>
        <w:t>Kirby</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The Revd </w:t>
      </w:r>
      <w:r>
        <w:rPr>
          <w:spacing w:val="2"/>
          <w:w w:val="120"/>
          <w:sz w:val="19"/>
        </w:rPr>
        <w:t>Kathryn</w:t>
      </w:r>
      <w:r>
        <w:rPr>
          <w:spacing w:val="7"/>
          <w:w w:val="120"/>
          <w:sz w:val="19"/>
        </w:rPr>
        <w:t> </w:t>
      </w:r>
      <w:r>
        <w:rPr>
          <w:w w:val="120"/>
          <w:sz w:val="19"/>
        </w:rPr>
        <w:t>Price</w:t>
      </w:r>
    </w:p>
    <w:p>
      <w:pPr>
        <w:pStyle w:val="ListParagraph"/>
        <w:numPr>
          <w:ilvl w:val="0"/>
          <w:numId w:val="1"/>
        </w:numPr>
        <w:tabs>
          <w:tab w:pos="2121" w:val="left" w:leader="none"/>
        </w:tabs>
        <w:spacing w:line="240" w:lineRule="auto" w:before="19" w:after="0"/>
        <w:ind w:left="2120" w:right="0" w:hanging="561"/>
        <w:jc w:val="left"/>
        <w:rPr>
          <w:sz w:val="19"/>
        </w:rPr>
      </w:pPr>
      <w:r>
        <w:rPr>
          <w:w w:val="120"/>
          <w:sz w:val="19"/>
        </w:rPr>
        <w:t>The Revd Branwen</w:t>
      </w:r>
      <w:r>
        <w:rPr>
          <w:spacing w:val="7"/>
          <w:w w:val="120"/>
          <w:sz w:val="19"/>
        </w:rPr>
        <w:t> </w:t>
      </w:r>
      <w:r>
        <w:rPr>
          <w:w w:val="120"/>
          <w:sz w:val="19"/>
        </w:rPr>
        <w:t>Rees</w:t>
      </w:r>
    </w:p>
    <w:p>
      <w:pPr>
        <w:pStyle w:val="BodyText"/>
        <w:spacing w:before="11"/>
        <w:rPr>
          <w:sz w:val="20"/>
        </w:rPr>
      </w:pPr>
    </w:p>
    <w:p>
      <w:pPr>
        <w:spacing w:before="1"/>
        <w:ind w:left="1560" w:right="0" w:firstLine="0"/>
        <w:jc w:val="left"/>
        <w:rPr>
          <w:i/>
          <w:sz w:val="19"/>
        </w:rPr>
      </w:pPr>
      <w:r>
        <w:rPr>
          <w:rFonts w:ascii="Stone Sans II ITC Std Bk"/>
          <w:b/>
          <w:w w:val="115"/>
          <w:sz w:val="19"/>
        </w:rPr>
        <w:t>Lay representatives </w:t>
      </w:r>
      <w:r>
        <w:rPr>
          <w:i/>
          <w:w w:val="115"/>
          <w:sz w:val="19"/>
        </w:rPr>
        <w:t>(five places)</w:t>
      </w:r>
    </w:p>
    <w:p>
      <w:pPr>
        <w:pStyle w:val="ListParagraph"/>
        <w:numPr>
          <w:ilvl w:val="0"/>
          <w:numId w:val="1"/>
        </w:numPr>
        <w:tabs>
          <w:tab w:pos="2121" w:val="left" w:leader="none"/>
        </w:tabs>
        <w:spacing w:line="240" w:lineRule="auto" w:before="5" w:after="0"/>
        <w:ind w:left="2120" w:right="0" w:hanging="561"/>
        <w:jc w:val="left"/>
        <w:rPr>
          <w:sz w:val="19"/>
        </w:rPr>
      </w:pPr>
      <w:r>
        <w:rPr>
          <w:w w:val="120"/>
          <w:sz w:val="19"/>
        </w:rPr>
        <w:t>Mr Chris</w:t>
      </w:r>
      <w:r>
        <w:rPr>
          <w:spacing w:val="18"/>
          <w:w w:val="120"/>
          <w:sz w:val="19"/>
        </w:rPr>
        <w:t> </w:t>
      </w:r>
      <w:r>
        <w:rPr>
          <w:w w:val="120"/>
          <w:sz w:val="19"/>
        </w:rPr>
        <w:t>Atherton</w:t>
      </w:r>
    </w:p>
    <w:p>
      <w:pPr>
        <w:pStyle w:val="ListParagraph"/>
        <w:numPr>
          <w:ilvl w:val="0"/>
          <w:numId w:val="1"/>
        </w:numPr>
        <w:tabs>
          <w:tab w:pos="2121" w:val="left" w:leader="none"/>
        </w:tabs>
        <w:spacing w:line="240" w:lineRule="auto" w:before="18" w:after="0"/>
        <w:ind w:left="2120" w:right="0" w:hanging="561"/>
        <w:jc w:val="left"/>
        <w:rPr>
          <w:sz w:val="19"/>
        </w:rPr>
      </w:pPr>
      <w:r>
        <w:rPr>
          <w:w w:val="120"/>
          <w:sz w:val="19"/>
        </w:rPr>
        <w:t>Mrs Judith</w:t>
      </w:r>
      <w:r>
        <w:rPr>
          <w:spacing w:val="26"/>
          <w:w w:val="120"/>
          <w:sz w:val="19"/>
        </w:rPr>
        <w:t> </w:t>
      </w:r>
      <w:r>
        <w:rPr>
          <w:w w:val="120"/>
          <w:sz w:val="19"/>
        </w:rPr>
        <w:t>Dolben</w:t>
      </w:r>
    </w:p>
    <w:p>
      <w:pPr>
        <w:spacing w:after="0" w:line="240" w:lineRule="auto"/>
        <w:jc w:val="left"/>
        <w:rPr>
          <w:sz w:val="19"/>
        </w:rPr>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679744">
            <wp:simplePos x="0" y="0"/>
            <wp:positionH relativeFrom="page">
              <wp:posOffset>6758926</wp:posOffset>
            </wp:positionH>
            <wp:positionV relativeFrom="page">
              <wp:posOffset>377990</wp:posOffset>
            </wp:positionV>
            <wp:extent cx="549071" cy="10026015"/>
            <wp:effectExtent l="0" t="0" r="0" b="0"/>
            <wp:wrapNone/>
            <wp:docPr id="17" name="image20.png"/>
            <wp:cNvGraphicFramePr>
              <a:graphicFrameLocks noChangeAspect="1"/>
            </wp:cNvGraphicFramePr>
            <a:graphic>
              <a:graphicData uri="http://schemas.openxmlformats.org/drawingml/2006/picture">
                <pic:pic>
                  <pic:nvPicPr>
                    <pic:cNvPr id="18"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ListParagraph"/>
        <w:numPr>
          <w:ilvl w:val="0"/>
          <w:numId w:val="1"/>
        </w:numPr>
        <w:tabs>
          <w:tab w:pos="2462" w:val="left" w:leader="none"/>
        </w:tabs>
        <w:spacing w:line="240" w:lineRule="auto" w:before="101" w:after="0"/>
        <w:ind w:left="2461" w:right="0" w:hanging="562"/>
        <w:jc w:val="left"/>
        <w:rPr>
          <w:sz w:val="19"/>
        </w:rPr>
      </w:pPr>
      <w:r>
        <w:rPr/>
        <w:pict>
          <v:shape style="position:absolute;margin-left:534.651489pt;margin-top:-4.365161pt;width:28.05pt;height:198.65pt;mso-position-horizontal-relative:page;mso-position-vertical-relative:paragraph;z-index:251680768"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6 </w:t>
                  </w:r>
                  <w:r>
                    <w:rPr>
                      <w:color w:val="FFFFFF"/>
                      <w:spacing w:val="8"/>
                      <w:w w:val="120"/>
                      <w:sz w:val="43"/>
                    </w:rPr>
                    <w:t>July</w:t>
                  </w:r>
                  <w:r>
                    <w:rPr>
                      <w:color w:val="FFFFFF"/>
                      <w:spacing w:val="73"/>
                      <w:w w:val="120"/>
                      <w:sz w:val="43"/>
                    </w:rPr>
                    <w:t> </w:t>
                  </w:r>
                  <w:r>
                    <w:rPr>
                      <w:color w:val="FFFFFF"/>
                      <w:spacing w:val="12"/>
                      <w:w w:val="120"/>
                      <w:sz w:val="43"/>
                    </w:rPr>
                    <w:t>2018</w:t>
                  </w:r>
                </w:p>
              </w:txbxContent>
            </v:textbox>
            <w10:wrap type="none"/>
          </v:shape>
        </w:pict>
      </w:r>
      <w:r>
        <w:rPr>
          <w:w w:val="115"/>
          <w:sz w:val="19"/>
        </w:rPr>
        <w:t>Miss Joanna</w:t>
      </w:r>
      <w:r>
        <w:rPr>
          <w:spacing w:val="9"/>
          <w:w w:val="115"/>
          <w:sz w:val="19"/>
        </w:rPr>
        <w:t> </w:t>
      </w:r>
      <w:r>
        <w:rPr>
          <w:w w:val="115"/>
          <w:sz w:val="19"/>
        </w:rPr>
        <w:t>Harris*</w:t>
      </w:r>
    </w:p>
    <w:p>
      <w:pPr>
        <w:pStyle w:val="ListParagraph"/>
        <w:numPr>
          <w:ilvl w:val="0"/>
          <w:numId w:val="1"/>
        </w:numPr>
        <w:tabs>
          <w:tab w:pos="2462" w:val="left" w:leader="none"/>
        </w:tabs>
        <w:spacing w:line="240" w:lineRule="auto" w:before="18" w:after="0"/>
        <w:ind w:left="2461" w:right="0" w:hanging="562"/>
        <w:jc w:val="left"/>
        <w:rPr>
          <w:sz w:val="19"/>
        </w:rPr>
      </w:pPr>
      <w:r>
        <w:rPr>
          <w:w w:val="120"/>
          <w:sz w:val="19"/>
        </w:rPr>
        <w:t>Miss Isobel</w:t>
      </w:r>
      <w:r>
        <w:rPr>
          <w:spacing w:val="4"/>
          <w:w w:val="120"/>
          <w:sz w:val="19"/>
        </w:rPr>
        <w:t> </w:t>
      </w:r>
      <w:r>
        <w:rPr>
          <w:w w:val="120"/>
          <w:sz w:val="19"/>
        </w:rPr>
        <w:t>Henson*</w:t>
      </w:r>
    </w:p>
    <w:p>
      <w:pPr>
        <w:pStyle w:val="ListParagraph"/>
        <w:numPr>
          <w:ilvl w:val="0"/>
          <w:numId w:val="1"/>
        </w:numPr>
        <w:tabs>
          <w:tab w:pos="2462" w:val="left" w:leader="none"/>
        </w:tabs>
        <w:spacing w:line="240" w:lineRule="auto" w:before="18" w:after="0"/>
        <w:ind w:left="2461" w:right="0" w:hanging="562"/>
        <w:jc w:val="left"/>
        <w:rPr>
          <w:sz w:val="19"/>
        </w:rPr>
      </w:pPr>
      <w:r>
        <w:rPr>
          <w:w w:val="115"/>
          <w:sz w:val="19"/>
        </w:rPr>
        <w:t>Miss Victoria</w:t>
      </w:r>
      <w:r>
        <w:rPr>
          <w:spacing w:val="9"/>
          <w:w w:val="115"/>
          <w:sz w:val="19"/>
        </w:rPr>
        <w:t> </w:t>
      </w:r>
      <w:r>
        <w:rPr>
          <w:w w:val="115"/>
          <w:sz w:val="19"/>
        </w:rPr>
        <w:t>Turner*</w:t>
      </w:r>
    </w:p>
    <w:p>
      <w:pPr>
        <w:pStyle w:val="BodyText"/>
        <w:rPr>
          <w:sz w:val="21"/>
        </w:rPr>
      </w:pPr>
    </w:p>
    <w:p>
      <w:pPr>
        <w:pStyle w:val="Heading8"/>
        <w:spacing w:line="253" w:lineRule="exact"/>
        <w:ind w:left="1900"/>
      </w:pPr>
      <w:r>
        <w:rPr>
          <w:w w:val="110"/>
        </w:rPr>
        <w:t>Scotland Synod</w:t>
      </w:r>
    </w:p>
    <w:p>
      <w:pPr>
        <w:spacing w:line="253" w:lineRule="exact" w:before="0"/>
        <w:ind w:left="1900" w:right="0" w:firstLine="0"/>
        <w:jc w:val="left"/>
        <w:rPr>
          <w:rFonts w:ascii="Stone Sans II ITC Std Bk"/>
          <w:b/>
          <w:sz w:val="19"/>
        </w:rPr>
      </w:pPr>
      <w:r>
        <w:rPr>
          <w:rFonts w:ascii="Stone Sans II ITC Std Bk"/>
          <w:b/>
          <w:w w:val="110"/>
          <w:sz w:val="19"/>
        </w:rPr>
        <w:t>Ministers of Word and Sacraments and Church Related Community Workers</w:t>
      </w:r>
    </w:p>
    <w:p>
      <w:pPr>
        <w:spacing w:before="5"/>
        <w:ind w:left="1900" w:right="0" w:firstLine="0"/>
        <w:jc w:val="left"/>
        <w:rPr>
          <w:i/>
          <w:sz w:val="19"/>
        </w:rPr>
      </w:pPr>
      <w:r>
        <w:rPr>
          <w:i/>
          <w:w w:val="115"/>
          <w:sz w:val="19"/>
        </w:rPr>
        <w:t>(ten places)</w:t>
      </w:r>
    </w:p>
    <w:tbl>
      <w:tblPr>
        <w:tblW w:w="0" w:type="auto"/>
        <w:jc w:val="left"/>
        <w:tblInd w:w="1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4"/>
        <w:gridCol w:w="2844"/>
      </w:tblGrid>
      <w:tr>
        <w:trPr>
          <w:trHeight w:val="289" w:hRule="atLeast"/>
        </w:trPr>
        <w:tc>
          <w:tcPr>
            <w:tcW w:w="544" w:type="dxa"/>
          </w:tcPr>
          <w:p>
            <w:pPr>
              <w:pStyle w:val="TableParagraph"/>
              <w:spacing w:before="18"/>
              <w:ind w:left="50"/>
              <w:rPr>
                <w:rFonts w:ascii="Calibri"/>
                <w:sz w:val="19"/>
              </w:rPr>
            </w:pPr>
            <w:r>
              <w:rPr>
                <w:rFonts w:ascii="Calibri"/>
                <w:w w:val="125"/>
                <w:sz w:val="19"/>
              </w:rPr>
              <w:t>283.</w:t>
            </w:r>
          </w:p>
        </w:tc>
        <w:tc>
          <w:tcPr>
            <w:tcW w:w="2844" w:type="dxa"/>
          </w:tcPr>
          <w:p>
            <w:pPr>
              <w:pStyle w:val="TableParagraph"/>
              <w:spacing w:before="18"/>
              <w:ind w:left="66"/>
              <w:rPr>
                <w:rFonts w:ascii="Calibri"/>
                <w:sz w:val="19"/>
              </w:rPr>
            </w:pPr>
            <w:r>
              <w:rPr>
                <w:rFonts w:ascii="Calibri"/>
                <w:w w:val="120"/>
                <w:sz w:val="19"/>
              </w:rPr>
              <w:t>The Revd Andy Braunston</w:t>
            </w:r>
          </w:p>
        </w:tc>
      </w:tr>
      <w:tr>
        <w:trPr>
          <w:trHeight w:val="250" w:hRule="atLeast"/>
        </w:trPr>
        <w:tc>
          <w:tcPr>
            <w:tcW w:w="544" w:type="dxa"/>
          </w:tcPr>
          <w:p>
            <w:pPr>
              <w:pStyle w:val="TableParagraph"/>
              <w:spacing w:line="211" w:lineRule="exact"/>
              <w:ind w:left="50"/>
              <w:rPr>
                <w:rFonts w:ascii="Calibri"/>
                <w:sz w:val="19"/>
              </w:rPr>
            </w:pPr>
            <w:r>
              <w:rPr>
                <w:rFonts w:ascii="Calibri"/>
                <w:w w:val="125"/>
                <w:sz w:val="19"/>
              </w:rPr>
              <w:t>284.</w:t>
            </w:r>
          </w:p>
        </w:tc>
        <w:tc>
          <w:tcPr>
            <w:tcW w:w="2844" w:type="dxa"/>
          </w:tcPr>
          <w:p>
            <w:pPr>
              <w:pStyle w:val="TableParagraph"/>
              <w:spacing w:line="211" w:lineRule="exact"/>
              <w:ind w:left="66"/>
              <w:rPr>
                <w:rFonts w:ascii="Calibri"/>
                <w:sz w:val="19"/>
              </w:rPr>
            </w:pPr>
            <w:r>
              <w:rPr>
                <w:rFonts w:ascii="Calibri"/>
                <w:w w:val="120"/>
                <w:sz w:val="19"/>
              </w:rPr>
              <w:t>The Revd Mitchell Bunting</w:t>
            </w:r>
          </w:p>
        </w:tc>
      </w:tr>
      <w:tr>
        <w:trPr>
          <w:trHeight w:val="250" w:hRule="atLeast"/>
        </w:trPr>
        <w:tc>
          <w:tcPr>
            <w:tcW w:w="544" w:type="dxa"/>
          </w:tcPr>
          <w:p>
            <w:pPr>
              <w:pStyle w:val="TableParagraph"/>
              <w:spacing w:line="211" w:lineRule="exact"/>
              <w:ind w:left="50"/>
              <w:rPr>
                <w:rFonts w:ascii="Calibri"/>
                <w:sz w:val="19"/>
              </w:rPr>
            </w:pPr>
            <w:r>
              <w:rPr>
                <w:rFonts w:ascii="Calibri"/>
                <w:w w:val="125"/>
                <w:sz w:val="19"/>
              </w:rPr>
              <w:t>285.</w:t>
            </w:r>
          </w:p>
        </w:tc>
        <w:tc>
          <w:tcPr>
            <w:tcW w:w="2844" w:type="dxa"/>
          </w:tcPr>
          <w:p>
            <w:pPr>
              <w:pStyle w:val="TableParagraph"/>
              <w:spacing w:line="211" w:lineRule="exact"/>
              <w:ind w:left="66"/>
              <w:rPr>
                <w:rFonts w:ascii="Calibri"/>
                <w:sz w:val="19"/>
              </w:rPr>
            </w:pPr>
            <w:r>
              <w:rPr>
                <w:rFonts w:ascii="Calibri"/>
                <w:w w:val="120"/>
                <w:sz w:val="19"/>
              </w:rPr>
              <w:t>The Revd Sue Kirkbride</w:t>
            </w:r>
          </w:p>
        </w:tc>
      </w:tr>
      <w:tr>
        <w:trPr>
          <w:trHeight w:val="250" w:hRule="atLeast"/>
        </w:trPr>
        <w:tc>
          <w:tcPr>
            <w:tcW w:w="544" w:type="dxa"/>
          </w:tcPr>
          <w:p>
            <w:pPr>
              <w:pStyle w:val="TableParagraph"/>
              <w:spacing w:line="211" w:lineRule="exact"/>
              <w:ind w:left="50"/>
              <w:rPr>
                <w:rFonts w:ascii="Calibri"/>
                <w:sz w:val="19"/>
              </w:rPr>
            </w:pPr>
            <w:r>
              <w:rPr>
                <w:rFonts w:ascii="Calibri"/>
                <w:w w:val="125"/>
                <w:sz w:val="19"/>
              </w:rPr>
              <w:t>286.</w:t>
            </w:r>
          </w:p>
        </w:tc>
        <w:tc>
          <w:tcPr>
            <w:tcW w:w="2844" w:type="dxa"/>
          </w:tcPr>
          <w:p>
            <w:pPr>
              <w:pStyle w:val="TableParagraph"/>
              <w:spacing w:line="211" w:lineRule="exact"/>
              <w:ind w:left="66"/>
              <w:rPr>
                <w:rFonts w:ascii="Calibri"/>
                <w:sz w:val="19"/>
              </w:rPr>
            </w:pPr>
            <w:r>
              <w:rPr>
                <w:rFonts w:ascii="Calibri"/>
                <w:w w:val="120"/>
                <w:sz w:val="19"/>
              </w:rPr>
              <w:t>The Revd Steven Manders</w:t>
            </w:r>
          </w:p>
        </w:tc>
      </w:tr>
      <w:tr>
        <w:trPr>
          <w:trHeight w:val="250" w:hRule="atLeast"/>
        </w:trPr>
        <w:tc>
          <w:tcPr>
            <w:tcW w:w="544" w:type="dxa"/>
          </w:tcPr>
          <w:p>
            <w:pPr>
              <w:pStyle w:val="TableParagraph"/>
              <w:spacing w:line="211" w:lineRule="exact"/>
              <w:ind w:left="50"/>
              <w:rPr>
                <w:rFonts w:ascii="Calibri"/>
                <w:sz w:val="19"/>
              </w:rPr>
            </w:pPr>
            <w:r>
              <w:rPr>
                <w:rFonts w:ascii="Calibri"/>
                <w:w w:val="125"/>
                <w:sz w:val="19"/>
              </w:rPr>
              <w:t>287.</w:t>
            </w:r>
          </w:p>
        </w:tc>
        <w:tc>
          <w:tcPr>
            <w:tcW w:w="2844" w:type="dxa"/>
          </w:tcPr>
          <w:p>
            <w:pPr>
              <w:pStyle w:val="TableParagraph"/>
              <w:spacing w:line="211" w:lineRule="exact"/>
              <w:ind w:left="66"/>
              <w:rPr>
                <w:rFonts w:ascii="Calibri"/>
                <w:sz w:val="19"/>
              </w:rPr>
            </w:pPr>
            <w:r>
              <w:rPr>
                <w:rFonts w:ascii="Calibri"/>
                <w:w w:val="120"/>
                <w:sz w:val="19"/>
              </w:rPr>
              <w:t>The Revd Catherine McFie</w:t>
            </w:r>
          </w:p>
        </w:tc>
      </w:tr>
      <w:tr>
        <w:trPr>
          <w:trHeight w:val="250" w:hRule="atLeast"/>
        </w:trPr>
        <w:tc>
          <w:tcPr>
            <w:tcW w:w="544" w:type="dxa"/>
          </w:tcPr>
          <w:p>
            <w:pPr>
              <w:pStyle w:val="TableParagraph"/>
              <w:spacing w:line="211" w:lineRule="exact"/>
              <w:ind w:left="50"/>
              <w:rPr>
                <w:rFonts w:ascii="Calibri"/>
                <w:sz w:val="19"/>
              </w:rPr>
            </w:pPr>
            <w:r>
              <w:rPr>
                <w:rFonts w:ascii="Calibri"/>
                <w:w w:val="125"/>
                <w:sz w:val="19"/>
              </w:rPr>
              <w:t>288.</w:t>
            </w:r>
          </w:p>
        </w:tc>
        <w:tc>
          <w:tcPr>
            <w:tcW w:w="2844" w:type="dxa"/>
          </w:tcPr>
          <w:p>
            <w:pPr>
              <w:pStyle w:val="TableParagraph"/>
              <w:spacing w:line="211" w:lineRule="exact"/>
              <w:ind w:left="66"/>
              <w:rPr>
                <w:rFonts w:ascii="Calibri"/>
                <w:sz w:val="19"/>
              </w:rPr>
            </w:pPr>
            <w:r>
              <w:rPr>
                <w:rFonts w:ascii="Calibri"/>
                <w:w w:val="120"/>
                <w:sz w:val="19"/>
              </w:rPr>
              <w:t>The Revd David Scott</w:t>
            </w:r>
          </w:p>
        </w:tc>
      </w:tr>
      <w:tr>
        <w:trPr>
          <w:trHeight w:val="250" w:hRule="atLeast"/>
        </w:trPr>
        <w:tc>
          <w:tcPr>
            <w:tcW w:w="544" w:type="dxa"/>
          </w:tcPr>
          <w:p>
            <w:pPr>
              <w:pStyle w:val="TableParagraph"/>
              <w:spacing w:line="211" w:lineRule="exact"/>
              <w:ind w:left="50"/>
              <w:rPr>
                <w:rFonts w:ascii="Calibri"/>
                <w:sz w:val="19"/>
              </w:rPr>
            </w:pPr>
            <w:r>
              <w:rPr>
                <w:rFonts w:ascii="Calibri"/>
                <w:w w:val="125"/>
                <w:sz w:val="19"/>
              </w:rPr>
              <w:t>298.</w:t>
            </w:r>
          </w:p>
        </w:tc>
        <w:tc>
          <w:tcPr>
            <w:tcW w:w="2844" w:type="dxa"/>
          </w:tcPr>
          <w:p>
            <w:pPr>
              <w:pStyle w:val="TableParagraph"/>
              <w:spacing w:line="211" w:lineRule="exact"/>
              <w:ind w:left="66"/>
              <w:rPr>
                <w:rFonts w:ascii="Calibri"/>
                <w:sz w:val="19"/>
              </w:rPr>
            </w:pPr>
            <w:r>
              <w:rPr>
                <w:rFonts w:ascii="Calibri"/>
                <w:w w:val="120"/>
                <w:sz w:val="19"/>
              </w:rPr>
              <w:t>The Revd Judith Tatton-Schiff</w:t>
            </w:r>
          </w:p>
        </w:tc>
      </w:tr>
      <w:tr>
        <w:trPr>
          <w:trHeight w:val="250" w:hRule="atLeast"/>
        </w:trPr>
        <w:tc>
          <w:tcPr>
            <w:tcW w:w="544" w:type="dxa"/>
          </w:tcPr>
          <w:p>
            <w:pPr>
              <w:pStyle w:val="TableParagraph"/>
              <w:spacing w:line="211" w:lineRule="exact"/>
              <w:ind w:left="50"/>
              <w:rPr>
                <w:rFonts w:ascii="Calibri"/>
                <w:sz w:val="19"/>
              </w:rPr>
            </w:pPr>
            <w:r>
              <w:rPr>
                <w:rFonts w:ascii="Calibri"/>
                <w:w w:val="125"/>
                <w:sz w:val="19"/>
              </w:rPr>
              <w:t>299.</w:t>
            </w:r>
          </w:p>
        </w:tc>
        <w:tc>
          <w:tcPr>
            <w:tcW w:w="2844" w:type="dxa"/>
          </w:tcPr>
          <w:p>
            <w:pPr>
              <w:pStyle w:val="TableParagraph"/>
              <w:spacing w:line="211" w:lineRule="exact"/>
              <w:ind w:left="66"/>
              <w:rPr>
                <w:rFonts w:ascii="Calibri"/>
                <w:sz w:val="19"/>
              </w:rPr>
            </w:pPr>
            <w:r>
              <w:rPr>
                <w:rFonts w:ascii="Calibri"/>
                <w:w w:val="120"/>
                <w:sz w:val="19"/>
              </w:rPr>
              <w:t>The Revd Mary Taylor</w:t>
            </w:r>
          </w:p>
        </w:tc>
      </w:tr>
      <w:tr>
        <w:trPr>
          <w:trHeight w:val="250" w:hRule="atLeast"/>
        </w:trPr>
        <w:tc>
          <w:tcPr>
            <w:tcW w:w="544" w:type="dxa"/>
          </w:tcPr>
          <w:p>
            <w:pPr>
              <w:pStyle w:val="TableParagraph"/>
              <w:spacing w:line="211" w:lineRule="exact"/>
              <w:ind w:left="50"/>
              <w:rPr>
                <w:rFonts w:ascii="Calibri"/>
                <w:sz w:val="19"/>
              </w:rPr>
            </w:pPr>
            <w:r>
              <w:rPr>
                <w:rFonts w:ascii="Calibri"/>
                <w:w w:val="125"/>
                <w:sz w:val="19"/>
              </w:rPr>
              <w:t>300.</w:t>
            </w:r>
          </w:p>
        </w:tc>
        <w:tc>
          <w:tcPr>
            <w:tcW w:w="2844" w:type="dxa"/>
          </w:tcPr>
          <w:p>
            <w:pPr>
              <w:pStyle w:val="TableParagraph"/>
              <w:spacing w:line="211" w:lineRule="exact"/>
              <w:ind w:left="66"/>
              <w:rPr>
                <w:rFonts w:ascii="Calibri"/>
                <w:sz w:val="19"/>
              </w:rPr>
            </w:pPr>
            <w:r>
              <w:rPr>
                <w:rFonts w:ascii="Calibri"/>
                <w:w w:val="120"/>
                <w:sz w:val="19"/>
              </w:rPr>
              <w:t>Ms Marie Trubic</w:t>
            </w:r>
          </w:p>
        </w:tc>
      </w:tr>
      <w:tr>
        <w:trPr>
          <w:trHeight w:val="289" w:hRule="atLeast"/>
        </w:trPr>
        <w:tc>
          <w:tcPr>
            <w:tcW w:w="544" w:type="dxa"/>
          </w:tcPr>
          <w:p>
            <w:pPr>
              <w:pStyle w:val="TableParagraph"/>
              <w:spacing w:line="207" w:lineRule="exact"/>
              <w:ind w:left="50"/>
              <w:rPr>
                <w:rFonts w:ascii="Calibri"/>
                <w:sz w:val="19"/>
              </w:rPr>
            </w:pPr>
            <w:r>
              <w:rPr>
                <w:rFonts w:ascii="Calibri"/>
                <w:w w:val="125"/>
                <w:sz w:val="19"/>
              </w:rPr>
              <w:t>301.</w:t>
            </w:r>
          </w:p>
        </w:tc>
        <w:tc>
          <w:tcPr>
            <w:tcW w:w="2844" w:type="dxa"/>
          </w:tcPr>
          <w:p>
            <w:pPr>
              <w:pStyle w:val="TableParagraph"/>
              <w:spacing w:line="207" w:lineRule="exact"/>
              <w:ind w:left="66"/>
              <w:rPr>
                <w:rFonts w:ascii="Calibri"/>
                <w:sz w:val="19"/>
              </w:rPr>
            </w:pPr>
            <w:r>
              <w:rPr>
                <w:rFonts w:ascii="Calibri"/>
                <w:w w:val="120"/>
                <w:sz w:val="19"/>
              </w:rPr>
              <w:t>The Revd William Young</w:t>
            </w:r>
          </w:p>
        </w:tc>
      </w:tr>
    </w:tbl>
    <w:p>
      <w:pPr>
        <w:spacing w:before="177"/>
        <w:ind w:left="1900" w:right="0" w:firstLine="0"/>
        <w:jc w:val="left"/>
        <w:rPr>
          <w:i/>
          <w:sz w:val="19"/>
        </w:rPr>
      </w:pPr>
      <w:r>
        <w:rPr>
          <w:rFonts w:ascii="Stone Sans II ITC Std Bk"/>
          <w:b/>
          <w:w w:val="115"/>
          <w:sz w:val="19"/>
        </w:rPr>
        <w:t>Lay representatives </w:t>
      </w:r>
      <w:r>
        <w:rPr>
          <w:i/>
          <w:w w:val="115"/>
          <w:sz w:val="19"/>
        </w:rPr>
        <w:t>(ten places)</w:t>
      </w:r>
    </w:p>
    <w:p>
      <w:pPr>
        <w:pStyle w:val="ListParagraph"/>
        <w:numPr>
          <w:ilvl w:val="0"/>
          <w:numId w:val="2"/>
        </w:numPr>
        <w:tabs>
          <w:tab w:pos="2462" w:val="left" w:leader="none"/>
        </w:tabs>
        <w:spacing w:line="240" w:lineRule="auto" w:before="5" w:after="0"/>
        <w:ind w:left="2461" w:right="0" w:hanging="562"/>
        <w:jc w:val="left"/>
        <w:rPr>
          <w:sz w:val="19"/>
        </w:rPr>
      </w:pPr>
      <w:r>
        <w:rPr>
          <w:w w:val="120"/>
          <w:sz w:val="19"/>
        </w:rPr>
        <w:t>Mr Mark</w:t>
      </w:r>
      <w:r>
        <w:rPr>
          <w:spacing w:val="4"/>
          <w:w w:val="120"/>
          <w:sz w:val="19"/>
        </w:rPr>
        <w:t> </w:t>
      </w:r>
      <w:r>
        <w:rPr>
          <w:w w:val="120"/>
          <w:sz w:val="19"/>
        </w:rPr>
        <w:t>Kirkbride</w:t>
      </w:r>
    </w:p>
    <w:p>
      <w:pPr>
        <w:pStyle w:val="ListParagraph"/>
        <w:numPr>
          <w:ilvl w:val="0"/>
          <w:numId w:val="2"/>
        </w:numPr>
        <w:tabs>
          <w:tab w:pos="2462" w:val="left" w:leader="none"/>
        </w:tabs>
        <w:spacing w:line="240" w:lineRule="auto" w:before="18" w:after="0"/>
        <w:ind w:left="2461" w:right="0" w:hanging="562"/>
        <w:jc w:val="left"/>
        <w:rPr>
          <w:sz w:val="19"/>
        </w:rPr>
      </w:pPr>
      <w:r>
        <w:rPr>
          <w:w w:val="120"/>
          <w:sz w:val="19"/>
        </w:rPr>
        <w:t>Ms Morag</w:t>
      </w:r>
      <w:r>
        <w:rPr>
          <w:spacing w:val="20"/>
          <w:w w:val="120"/>
          <w:sz w:val="19"/>
        </w:rPr>
        <w:t> </w:t>
      </w:r>
      <w:r>
        <w:rPr>
          <w:w w:val="120"/>
          <w:sz w:val="19"/>
        </w:rPr>
        <w:t>McLintock</w:t>
      </w:r>
    </w:p>
    <w:p>
      <w:pPr>
        <w:pStyle w:val="ListParagraph"/>
        <w:numPr>
          <w:ilvl w:val="0"/>
          <w:numId w:val="2"/>
        </w:numPr>
        <w:tabs>
          <w:tab w:pos="2462" w:val="left" w:leader="none"/>
        </w:tabs>
        <w:spacing w:line="240" w:lineRule="auto" w:before="19" w:after="0"/>
        <w:ind w:left="2461" w:right="0" w:hanging="562"/>
        <w:jc w:val="left"/>
        <w:rPr>
          <w:sz w:val="19"/>
        </w:rPr>
      </w:pPr>
      <w:r>
        <w:rPr>
          <w:w w:val="120"/>
          <w:sz w:val="19"/>
        </w:rPr>
        <w:t>Mrs Lesley</w:t>
      </w:r>
      <w:r>
        <w:rPr>
          <w:spacing w:val="22"/>
          <w:w w:val="120"/>
          <w:sz w:val="19"/>
        </w:rPr>
        <w:t> </w:t>
      </w:r>
      <w:r>
        <w:rPr>
          <w:w w:val="120"/>
          <w:sz w:val="19"/>
        </w:rPr>
        <w:t>Richmond</w:t>
      </w:r>
    </w:p>
    <w:p>
      <w:pPr>
        <w:pStyle w:val="ListParagraph"/>
        <w:numPr>
          <w:ilvl w:val="0"/>
          <w:numId w:val="2"/>
        </w:numPr>
        <w:tabs>
          <w:tab w:pos="2462" w:val="left" w:leader="none"/>
        </w:tabs>
        <w:spacing w:line="240" w:lineRule="auto" w:before="18" w:after="0"/>
        <w:ind w:left="2461" w:right="0" w:hanging="562"/>
        <w:jc w:val="left"/>
        <w:rPr>
          <w:sz w:val="19"/>
        </w:rPr>
      </w:pPr>
      <w:r>
        <w:rPr>
          <w:w w:val="120"/>
          <w:sz w:val="19"/>
        </w:rPr>
        <w:t>Dr  Nicola</w:t>
      </w:r>
      <w:r>
        <w:rPr>
          <w:spacing w:val="-10"/>
          <w:w w:val="120"/>
          <w:sz w:val="19"/>
        </w:rPr>
        <w:t> </w:t>
      </w:r>
      <w:r>
        <w:rPr>
          <w:w w:val="120"/>
          <w:sz w:val="19"/>
        </w:rPr>
        <w:t>Robinson</w:t>
      </w:r>
    </w:p>
    <w:p>
      <w:pPr>
        <w:pStyle w:val="ListParagraph"/>
        <w:numPr>
          <w:ilvl w:val="0"/>
          <w:numId w:val="2"/>
        </w:numPr>
        <w:tabs>
          <w:tab w:pos="2462" w:val="left" w:leader="none"/>
        </w:tabs>
        <w:spacing w:line="240" w:lineRule="auto" w:before="18" w:after="0"/>
        <w:ind w:left="2461" w:right="0" w:hanging="562"/>
        <w:jc w:val="left"/>
        <w:rPr>
          <w:sz w:val="19"/>
        </w:rPr>
      </w:pPr>
      <w:r>
        <w:rPr>
          <w:w w:val="120"/>
          <w:sz w:val="19"/>
        </w:rPr>
        <w:t>Mr William</w:t>
      </w:r>
      <w:r>
        <w:rPr>
          <w:spacing w:val="-1"/>
          <w:w w:val="120"/>
          <w:sz w:val="19"/>
        </w:rPr>
        <w:t> </w:t>
      </w:r>
      <w:r>
        <w:rPr>
          <w:w w:val="120"/>
          <w:sz w:val="19"/>
        </w:rPr>
        <w:t>Robson</w:t>
      </w:r>
    </w:p>
    <w:p>
      <w:pPr>
        <w:pStyle w:val="ListParagraph"/>
        <w:numPr>
          <w:ilvl w:val="0"/>
          <w:numId w:val="2"/>
        </w:numPr>
        <w:tabs>
          <w:tab w:pos="2462" w:val="left" w:leader="none"/>
        </w:tabs>
        <w:spacing w:line="240" w:lineRule="auto" w:before="18" w:after="0"/>
        <w:ind w:left="2461" w:right="0" w:hanging="562"/>
        <w:jc w:val="left"/>
        <w:rPr>
          <w:sz w:val="19"/>
        </w:rPr>
      </w:pPr>
      <w:r>
        <w:rPr>
          <w:w w:val="115"/>
          <w:sz w:val="19"/>
        </w:rPr>
        <w:t>Miss Myra</w:t>
      </w:r>
      <w:r>
        <w:rPr>
          <w:spacing w:val="9"/>
          <w:w w:val="115"/>
          <w:sz w:val="19"/>
        </w:rPr>
        <w:t> </w:t>
      </w:r>
      <w:r>
        <w:rPr>
          <w:w w:val="115"/>
          <w:sz w:val="19"/>
        </w:rPr>
        <w:t>Rose</w:t>
      </w:r>
    </w:p>
    <w:p>
      <w:pPr>
        <w:pStyle w:val="ListParagraph"/>
        <w:numPr>
          <w:ilvl w:val="0"/>
          <w:numId w:val="2"/>
        </w:numPr>
        <w:tabs>
          <w:tab w:pos="2462" w:val="left" w:leader="none"/>
        </w:tabs>
        <w:spacing w:line="240" w:lineRule="auto" w:before="18" w:after="0"/>
        <w:ind w:left="2461" w:right="0" w:hanging="562"/>
        <w:jc w:val="left"/>
        <w:rPr>
          <w:sz w:val="19"/>
        </w:rPr>
      </w:pPr>
      <w:r>
        <w:rPr>
          <w:w w:val="115"/>
          <w:sz w:val="19"/>
        </w:rPr>
        <w:t>Mr Joshua</w:t>
      </w:r>
      <w:r>
        <w:rPr>
          <w:spacing w:val="9"/>
          <w:w w:val="115"/>
          <w:sz w:val="19"/>
        </w:rPr>
        <w:t> </w:t>
      </w:r>
      <w:r>
        <w:rPr>
          <w:w w:val="115"/>
          <w:sz w:val="19"/>
        </w:rPr>
        <w:t>Undy-Jamison*</w:t>
      </w:r>
    </w:p>
    <w:p>
      <w:pPr>
        <w:pStyle w:val="ListParagraph"/>
        <w:numPr>
          <w:ilvl w:val="0"/>
          <w:numId w:val="2"/>
        </w:numPr>
        <w:tabs>
          <w:tab w:pos="2462" w:val="left" w:leader="none"/>
        </w:tabs>
        <w:spacing w:line="240" w:lineRule="auto" w:before="18" w:after="0"/>
        <w:ind w:left="2461" w:right="0" w:hanging="562"/>
        <w:jc w:val="left"/>
        <w:rPr>
          <w:i/>
          <w:sz w:val="19"/>
        </w:rPr>
      </w:pPr>
      <w:r>
        <w:rPr>
          <w:i/>
          <w:w w:val="110"/>
          <w:sz w:val="19"/>
        </w:rPr>
        <w:t>Place</w:t>
      </w:r>
      <w:r>
        <w:rPr>
          <w:i/>
          <w:spacing w:val="26"/>
          <w:w w:val="110"/>
          <w:sz w:val="19"/>
        </w:rPr>
        <w:t> </w:t>
      </w:r>
      <w:r>
        <w:rPr>
          <w:i/>
          <w:w w:val="110"/>
          <w:sz w:val="19"/>
        </w:rPr>
        <w:t>unfilled</w:t>
      </w:r>
    </w:p>
    <w:p>
      <w:pPr>
        <w:pStyle w:val="ListParagraph"/>
        <w:numPr>
          <w:ilvl w:val="0"/>
          <w:numId w:val="2"/>
        </w:numPr>
        <w:tabs>
          <w:tab w:pos="2462" w:val="left" w:leader="none"/>
        </w:tabs>
        <w:spacing w:line="240" w:lineRule="auto" w:before="18" w:after="0"/>
        <w:ind w:left="2461" w:right="0" w:hanging="562"/>
        <w:jc w:val="left"/>
        <w:rPr>
          <w:i/>
          <w:sz w:val="19"/>
        </w:rPr>
      </w:pPr>
      <w:r>
        <w:rPr>
          <w:i/>
          <w:w w:val="110"/>
          <w:sz w:val="19"/>
        </w:rPr>
        <w:t>Place</w:t>
      </w:r>
      <w:r>
        <w:rPr>
          <w:i/>
          <w:spacing w:val="26"/>
          <w:w w:val="110"/>
          <w:sz w:val="19"/>
        </w:rPr>
        <w:t> </w:t>
      </w:r>
      <w:r>
        <w:rPr>
          <w:i/>
          <w:w w:val="110"/>
          <w:sz w:val="19"/>
        </w:rPr>
        <w:t>unfilled</w:t>
      </w:r>
    </w:p>
    <w:p>
      <w:pPr>
        <w:pStyle w:val="ListParagraph"/>
        <w:numPr>
          <w:ilvl w:val="0"/>
          <w:numId w:val="2"/>
        </w:numPr>
        <w:tabs>
          <w:tab w:pos="2462" w:val="left" w:leader="none"/>
        </w:tabs>
        <w:spacing w:line="240" w:lineRule="auto" w:before="18" w:after="0"/>
        <w:ind w:left="2461" w:right="0" w:hanging="562"/>
        <w:jc w:val="left"/>
        <w:rPr>
          <w:i/>
          <w:sz w:val="19"/>
        </w:rPr>
      </w:pPr>
      <w:r>
        <w:rPr>
          <w:i/>
          <w:w w:val="110"/>
          <w:sz w:val="19"/>
        </w:rPr>
        <w:t>Place</w:t>
      </w:r>
      <w:r>
        <w:rPr>
          <w:i/>
          <w:spacing w:val="26"/>
          <w:w w:val="110"/>
          <w:sz w:val="19"/>
        </w:rPr>
        <w:t> </w:t>
      </w:r>
      <w:r>
        <w:rPr>
          <w:i/>
          <w:w w:val="110"/>
          <w:sz w:val="19"/>
        </w:rPr>
        <w:t>unfilled</w:t>
      </w:r>
    </w:p>
    <w:p>
      <w:pPr>
        <w:pStyle w:val="BodyText"/>
        <w:rPr>
          <w:i/>
          <w:sz w:val="21"/>
        </w:rPr>
      </w:pPr>
    </w:p>
    <w:p>
      <w:pPr>
        <w:spacing w:before="0"/>
        <w:ind w:left="1900" w:right="0" w:firstLine="0"/>
        <w:jc w:val="left"/>
        <w:rPr>
          <w:i/>
          <w:sz w:val="19"/>
        </w:rPr>
      </w:pPr>
      <w:r>
        <w:rPr>
          <w:rFonts w:ascii="Stone Sans II ITC Std Bk"/>
          <w:b/>
          <w:w w:val="110"/>
          <w:sz w:val="19"/>
        </w:rPr>
        <w:t>British and Irish Ecumenical representatives </w:t>
      </w:r>
      <w:r>
        <w:rPr>
          <w:i/>
          <w:w w:val="110"/>
          <w:sz w:val="19"/>
        </w:rPr>
        <w:t>(six places)</w:t>
      </w:r>
    </w:p>
    <w:p>
      <w:pPr>
        <w:pStyle w:val="ListParagraph"/>
        <w:numPr>
          <w:ilvl w:val="0"/>
          <w:numId w:val="2"/>
        </w:numPr>
        <w:tabs>
          <w:tab w:pos="2462" w:val="left" w:leader="none"/>
          <w:tab w:pos="6140" w:val="left" w:leader="none"/>
        </w:tabs>
        <w:spacing w:line="240" w:lineRule="auto" w:before="5" w:after="0"/>
        <w:ind w:left="2461" w:right="0" w:hanging="562"/>
        <w:jc w:val="left"/>
        <w:rPr>
          <w:sz w:val="19"/>
        </w:rPr>
      </w:pPr>
      <w:r>
        <w:rPr>
          <w:w w:val="120"/>
          <w:sz w:val="19"/>
        </w:rPr>
        <w:t>The Right Revd</w:t>
      </w:r>
      <w:r>
        <w:rPr>
          <w:spacing w:val="30"/>
          <w:w w:val="120"/>
          <w:sz w:val="19"/>
        </w:rPr>
        <w:t> </w:t>
      </w:r>
      <w:r>
        <w:rPr>
          <w:w w:val="120"/>
          <w:sz w:val="19"/>
        </w:rPr>
        <w:t>Susan</w:t>
      </w:r>
      <w:r>
        <w:rPr>
          <w:spacing w:val="10"/>
          <w:w w:val="120"/>
          <w:sz w:val="19"/>
        </w:rPr>
        <w:t> </w:t>
      </w:r>
      <w:r>
        <w:rPr>
          <w:w w:val="120"/>
          <w:sz w:val="19"/>
        </w:rPr>
        <w:t>Brown</w:t>
        <w:tab/>
        <w:t>The Church of</w:t>
      </w:r>
      <w:r>
        <w:rPr>
          <w:spacing w:val="10"/>
          <w:w w:val="120"/>
          <w:sz w:val="19"/>
        </w:rPr>
        <w:t> </w:t>
      </w:r>
      <w:r>
        <w:rPr>
          <w:w w:val="120"/>
          <w:sz w:val="19"/>
        </w:rPr>
        <w:t>Scotland</w:t>
      </w:r>
    </w:p>
    <w:p>
      <w:pPr>
        <w:pStyle w:val="ListParagraph"/>
        <w:numPr>
          <w:ilvl w:val="0"/>
          <w:numId w:val="2"/>
        </w:numPr>
        <w:tabs>
          <w:tab w:pos="2462" w:val="left" w:leader="none"/>
          <w:tab w:pos="6141" w:val="left" w:leader="none"/>
        </w:tabs>
        <w:spacing w:line="240" w:lineRule="auto" w:before="18" w:after="0"/>
        <w:ind w:left="2461" w:right="0" w:hanging="561"/>
        <w:jc w:val="left"/>
        <w:rPr>
          <w:sz w:val="19"/>
        </w:rPr>
      </w:pPr>
      <w:r>
        <w:rPr>
          <w:w w:val="125"/>
          <w:sz w:val="19"/>
        </w:rPr>
        <w:t>Mrs</w:t>
      </w:r>
      <w:r>
        <w:rPr>
          <w:spacing w:val="-10"/>
          <w:w w:val="125"/>
          <w:sz w:val="19"/>
        </w:rPr>
        <w:t> </w:t>
      </w:r>
      <w:r>
        <w:rPr>
          <w:w w:val="125"/>
          <w:sz w:val="19"/>
        </w:rPr>
        <w:t>Yvonne</w:t>
      </w:r>
      <w:r>
        <w:rPr>
          <w:spacing w:val="-9"/>
          <w:w w:val="125"/>
          <w:sz w:val="19"/>
        </w:rPr>
        <w:t> </w:t>
      </w:r>
      <w:r>
        <w:rPr>
          <w:w w:val="125"/>
          <w:sz w:val="19"/>
        </w:rPr>
        <w:t>Campbell</w:t>
        <w:tab/>
        <w:t>The Congregational</w:t>
      </w:r>
      <w:r>
        <w:rPr>
          <w:spacing w:val="-1"/>
          <w:w w:val="125"/>
          <w:sz w:val="19"/>
        </w:rPr>
        <w:t> </w:t>
      </w:r>
      <w:r>
        <w:rPr>
          <w:w w:val="125"/>
          <w:sz w:val="19"/>
        </w:rPr>
        <w:t>Federation</w:t>
      </w:r>
    </w:p>
    <w:p>
      <w:pPr>
        <w:pStyle w:val="ListParagraph"/>
        <w:numPr>
          <w:ilvl w:val="0"/>
          <w:numId w:val="2"/>
        </w:numPr>
        <w:tabs>
          <w:tab w:pos="2462" w:val="left" w:leader="none"/>
          <w:tab w:pos="6141" w:val="left" w:leader="none"/>
        </w:tabs>
        <w:spacing w:line="240" w:lineRule="auto" w:before="19" w:after="0"/>
        <w:ind w:left="2461" w:right="0" w:hanging="561"/>
        <w:jc w:val="left"/>
        <w:rPr>
          <w:sz w:val="19"/>
        </w:rPr>
      </w:pPr>
      <w:r>
        <w:rPr>
          <w:w w:val="125"/>
          <w:sz w:val="19"/>
        </w:rPr>
        <w:t>The Revd</w:t>
      </w:r>
      <w:r>
        <w:rPr>
          <w:spacing w:val="4"/>
          <w:w w:val="125"/>
          <w:sz w:val="19"/>
        </w:rPr>
        <w:t> </w:t>
      </w:r>
      <w:r>
        <w:rPr>
          <w:w w:val="125"/>
          <w:sz w:val="19"/>
        </w:rPr>
        <w:t>Glenn</w:t>
      </w:r>
      <w:r>
        <w:rPr>
          <w:spacing w:val="2"/>
          <w:w w:val="125"/>
          <w:sz w:val="19"/>
        </w:rPr>
        <w:t> </w:t>
      </w:r>
      <w:r>
        <w:rPr>
          <w:w w:val="125"/>
          <w:sz w:val="19"/>
        </w:rPr>
        <w:t>Coggins</w:t>
        <w:tab/>
        <w:t>The Church of England</w:t>
      </w:r>
    </w:p>
    <w:p>
      <w:pPr>
        <w:pStyle w:val="ListParagraph"/>
        <w:numPr>
          <w:ilvl w:val="0"/>
          <w:numId w:val="2"/>
        </w:numPr>
        <w:tabs>
          <w:tab w:pos="2462" w:val="left" w:leader="none"/>
          <w:tab w:pos="6141" w:val="left" w:leader="none"/>
        </w:tabs>
        <w:spacing w:line="240" w:lineRule="auto" w:before="18" w:after="0"/>
        <w:ind w:left="2461" w:right="0" w:hanging="561"/>
        <w:jc w:val="left"/>
        <w:rPr>
          <w:sz w:val="19"/>
        </w:rPr>
      </w:pPr>
      <w:r>
        <w:rPr>
          <w:w w:val="125"/>
          <w:sz w:val="19"/>
        </w:rPr>
        <w:t>The Revd</w:t>
      </w:r>
      <w:r>
        <w:rPr>
          <w:spacing w:val="-9"/>
          <w:w w:val="125"/>
          <w:sz w:val="19"/>
        </w:rPr>
        <w:t> </w:t>
      </w:r>
      <w:r>
        <w:rPr>
          <w:w w:val="125"/>
          <w:sz w:val="19"/>
        </w:rPr>
        <w:t>Conrad</w:t>
      </w:r>
      <w:r>
        <w:rPr>
          <w:spacing w:val="-5"/>
          <w:w w:val="125"/>
          <w:sz w:val="19"/>
        </w:rPr>
        <w:t> </w:t>
      </w:r>
      <w:r>
        <w:rPr>
          <w:w w:val="125"/>
          <w:sz w:val="19"/>
        </w:rPr>
        <w:t>Hicks</w:t>
        <w:tab/>
        <w:t>The Methodist</w:t>
      </w:r>
      <w:r>
        <w:rPr>
          <w:spacing w:val="-1"/>
          <w:w w:val="125"/>
          <w:sz w:val="19"/>
        </w:rPr>
        <w:t> </w:t>
      </w:r>
      <w:r>
        <w:rPr>
          <w:w w:val="125"/>
          <w:sz w:val="19"/>
        </w:rPr>
        <w:t>Church</w:t>
      </w:r>
    </w:p>
    <w:p>
      <w:pPr>
        <w:pStyle w:val="ListParagraph"/>
        <w:numPr>
          <w:ilvl w:val="0"/>
          <w:numId w:val="2"/>
        </w:numPr>
        <w:tabs>
          <w:tab w:pos="2462" w:val="left" w:leader="none"/>
          <w:tab w:pos="6141" w:val="left" w:leader="none"/>
        </w:tabs>
        <w:spacing w:line="240" w:lineRule="auto" w:before="18" w:after="0"/>
        <w:ind w:left="2461" w:right="0" w:hanging="561"/>
        <w:jc w:val="left"/>
        <w:rPr>
          <w:sz w:val="19"/>
        </w:rPr>
      </w:pPr>
      <w:r>
        <w:rPr>
          <w:w w:val="120"/>
          <w:sz w:val="19"/>
        </w:rPr>
        <w:t>Pastor</w:t>
      </w:r>
      <w:r>
        <w:rPr>
          <w:spacing w:val="10"/>
          <w:w w:val="120"/>
          <w:sz w:val="19"/>
        </w:rPr>
        <w:t> </w:t>
      </w:r>
      <w:r>
        <w:rPr>
          <w:w w:val="120"/>
          <w:sz w:val="19"/>
        </w:rPr>
        <w:t>David</w:t>
      </w:r>
      <w:r>
        <w:rPr>
          <w:spacing w:val="11"/>
          <w:w w:val="120"/>
          <w:sz w:val="19"/>
        </w:rPr>
        <w:t> </w:t>
      </w:r>
      <w:r>
        <w:rPr>
          <w:w w:val="120"/>
          <w:sz w:val="19"/>
        </w:rPr>
        <w:t>Howe</w:t>
        <w:tab/>
        <w:t>The Baptist Union of Great</w:t>
      </w:r>
      <w:r>
        <w:rPr>
          <w:spacing w:val="14"/>
          <w:w w:val="120"/>
          <w:sz w:val="19"/>
        </w:rPr>
        <w:t> </w:t>
      </w:r>
      <w:r>
        <w:rPr>
          <w:w w:val="120"/>
          <w:sz w:val="19"/>
        </w:rPr>
        <w:t>Britain</w:t>
      </w:r>
    </w:p>
    <w:p>
      <w:pPr>
        <w:pStyle w:val="ListParagraph"/>
        <w:numPr>
          <w:ilvl w:val="0"/>
          <w:numId w:val="2"/>
        </w:numPr>
        <w:tabs>
          <w:tab w:pos="2463" w:val="left" w:leader="none"/>
          <w:tab w:pos="6142" w:val="left" w:leader="none"/>
        </w:tabs>
        <w:spacing w:line="240" w:lineRule="auto" w:before="18" w:after="0"/>
        <w:ind w:left="2462" w:right="0" w:hanging="562"/>
        <w:jc w:val="left"/>
        <w:rPr>
          <w:sz w:val="19"/>
        </w:rPr>
      </w:pPr>
      <w:r>
        <w:rPr>
          <w:w w:val="120"/>
          <w:sz w:val="19"/>
        </w:rPr>
        <w:t>The Revd</w:t>
      </w:r>
      <w:r>
        <w:rPr>
          <w:spacing w:val="4"/>
          <w:w w:val="120"/>
          <w:sz w:val="19"/>
        </w:rPr>
        <w:t> </w:t>
      </w:r>
      <w:r>
        <w:rPr>
          <w:w w:val="120"/>
          <w:sz w:val="19"/>
        </w:rPr>
        <w:t>Brian</w:t>
      </w:r>
      <w:r>
        <w:rPr>
          <w:spacing w:val="2"/>
          <w:w w:val="120"/>
          <w:sz w:val="19"/>
        </w:rPr>
        <w:t> </w:t>
      </w:r>
      <w:r>
        <w:rPr>
          <w:w w:val="120"/>
          <w:sz w:val="19"/>
        </w:rPr>
        <w:t>Jones</w:t>
        <w:tab/>
        <w:t>The Presbyterian Church of</w:t>
      </w:r>
      <w:r>
        <w:rPr>
          <w:spacing w:val="10"/>
          <w:w w:val="120"/>
          <w:sz w:val="19"/>
        </w:rPr>
        <w:t> </w:t>
      </w:r>
      <w:r>
        <w:rPr>
          <w:w w:val="120"/>
          <w:sz w:val="19"/>
        </w:rPr>
        <w:t>Wales</w:t>
      </w:r>
    </w:p>
    <w:p>
      <w:pPr>
        <w:pStyle w:val="BodyText"/>
        <w:rPr>
          <w:sz w:val="21"/>
        </w:rPr>
      </w:pPr>
    </w:p>
    <w:p>
      <w:pPr>
        <w:spacing w:before="0"/>
        <w:ind w:left="1902" w:right="0" w:firstLine="0"/>
        <w:jc w:val="left"/>
        <w:rPr>
          <w:i/>
          <w:sz w:val="19"/>
        </w:rPr>
      </w:pPr>
      <w:r>
        <w:rPr>
          <w:rFonts w:ascii="Stone Sans II ITC Std Bk"/>
          <w:b/>
          <w:w w:val="115"/>
          <w:sz w:val="19"/>
        </w:rPr>
        <w:t>International Ecumenical representatives </w:t>
      </w:r>
      <w:r>
        <w:rPr>
          <w:i/>
          <w:w w:val="115"/>
          <w:sz w:val="19"/>
        </w:rPr>
        <w:t>(six places)</w:t>
      </w:r>
    </w:p>
    <w:p>
      <w:pPr>
        <w:pStyle w:val="ListParagraph"/>
        <w:numPr>
          <w:ilvl w:val="0"/>
          <w:numId w:val="2"/>
        </w:numPr>
        <w:tabs>
          <w:tab w:pos="2463" w:val="left" w:leader="none"/>
          <w:tab w:pos="6142" w:val="left" w:leader="none"/>
        </w:tabs>
        <w:spacing w:line="240" w:lineRule="auto" w:before="5" w:after="0"/>
        <w:ind w:left="2462" w:right="0" w:hanging="561"/>
        <w:jc w:val="left"/>
        <w:rPr>
          <w:sz w:val="19"/>
        </w:rPr>
      </w:pPr>
      <w:r>
        <w:rPr>
          <w:spacing w:val="2"/>
          <w:w w:val="120"/>
          <w:sz w:val="19"/>
        </w:rPr>
        <w:t>Pfarrer</w:t>
      </w:r>
      <w:r>
        <w:rPr>
          <w:spacing w:val="1"/>
          <w:w w:val="120"/>
          <w:sz w:val="19"/>
        </w:rPr>
        <w:t> </w:t>
      </w:r>
      <w:r>
        <w:rPr>
          <w:spacing w:val="2"/>
          <w:w w:val="120"/>
          <w:sz w:val="19"/>
        </w:rPr>
        <w:t>Martin </w:t>
      </w:r>
      <w:r>
        <w:rPr>
          <w:w w:val="120"/>
          <w:sz w:val="19"/>
        </w:rPr>
        <w:t>Henninger</w:t>
        <w:tab/>
        <w:t>The Evangelical Church of the</w:t>
      </w:r>
      <w:r>
        <w:rPr>
          <w:spacing w:val="18"/>
          <w:w w:val="120"/>
          <w:sz w:val="19"/>
        </w:rPr>
        <w:t> </w:t>
      </w:r>
      <w:r>
        <w:rPr>
          <w:w w:val="120"/>
          <w:sz w:val="19"/>
        </w:rPr>
        <w:t>Palatinate</w:t>
      </w:r>
    </w:p>
    <w:p>
      <w:pPr>
        <w:pStyle w:val="ListParagraph"/>
        <w:numPr>
          <w:ilvl w:val="0"/>
          <w:numId w:val="2"/>
        </w:numPr>
        <w:tabs>
          <w:tab w:pos="2463" w:val="left" w:leader="none"/>
          <w:tab w:pos="6142" w:val="left" w:leader="none"/>
        </w:tabs>
        <w:spacing w:line="240" w:lineRule="auto" w:before="18" w:after="0"/>
        <w:ind w:left="2462" w:right="0" w:hanging="561"/>
        <w:jc w:val="left"/>
        <w:rPr>
          <w:sz w:val="19"/>
        </w:rPr>
      </w:pPr>
      <w:r>
        <w:rPr>
          <w:w w:val="120"/>
          <w:sz w:val="19"/>
        </w:rPr>
        <w:t>The Revd</w:t>
      </w:r>
      <w:r>
        <w:rPr>
          <w:spacing w:val="8"/>
          <w:w w:val="120"/>
          <w:sz w:val="19"/>
        </w:rPr>
        <w:t> </w:t>
      </w:r>
      <w:r>
        <w:rPr>
          <w:w w:val="120"/>
          <w:sz w:val="19"/>
        </w:rPr>
        <w:t>Joseph</w:t>
      </w:r>
      <w:r>
        <w:rPr>
          <w:spacing w:val="4"/>
          <w:w w:val="120"/>
          <w:sz w:val="19"/>
        </w:rPr>
        <w:t> </w:t>
      </w:r>
      <w:r>
        <w:rPr>
          <w:w w:val="120"/>
          <w:sz w:val="19"/>
        </w:rPr>
        <w:t>Kassab</w:t>
        <w:tab/>
        <w:t>The National Evangelical Synod of</w:t>
      </w:r>
      <w:r>
        <w:rPr>
          <w:spacing w:val="20"/>
          <w:w w:val="120"/>
          <w:sz w:val="19"/>
        </w:rPr>
        <w:t> </w:t>
      </w:r>
      <w:r>
        <w:rPr>
          <w:w w:val="120"/>
          <w:sz w:val="19"/>
        </w:rPr>
        <w:t>Syria</w:t>
      </w:r>
    </w:p>
    <w:p>
      <w:pPr>
        <w:pStyle w:val="BodyText"/>
        <w:spacing w:before="18"/>
        <w:ind w:left="6222"/>
      </w:pPr>
      <w:r>
        <w:rPr>
          <w:w w:val="120"/>
        </w:rPr>
        <w:t>and Lebanon</w:t>
      </w:r>
    </w:p>
    <w:p>
      <w:pPr>
        <w:pStyle w:val="ListParagraph"/>
        <w:numPr>
          <w:ilvl w:val="0"/>
          <w:numId w:val="2"/>
        </w:numPr>
        <w:tabs>
          <w:tab w:pos="2463" w:val="left" w:leader="none"/>
          <w:tab w:pos="6142" w:val="left" w:leader="none"/>
        </w:tabs>
        <w:spacing w:line="240" w:lineRule="auto" w:before="18" w:after="0"/>
        <w:ind w:left="2462" w:right="0" w:hanging="561"/>
        <w:jc w:val="left"/>
        <w:rPr>
          <w:sz w:val="19"/>
        </w:rPr>
      </w:pPr>
      <w:r>
        <w:rPr>
          <w:w w:val="120"/>
          <w:sz w:val="19"/>
        </w:rPr>
        <w:t>The  Revd</w:t>
      </w:r>
      <w:r>
        <w:rPr>
          <w:spacing w:val="-10"/>
          <w:w w:val="120"/>
          <w:sz w:val="19"/>
        </w:rPr>
        <w:t> </w:t>
      </w:r>
      <w:r>
        <w:rPr>
          <w:spacing w:val="-3"/>
          <w:w w:val="120"/>
          <w:sz w:val="19"/>
        </w:rPr>
        <w:t>Lydia</w:t>
      </w:r>
      <w:r>
        <w:rPr>
          <w:spacing w:val="21"/>
          <w:w w:val="120"/>
          <w:sz w:val="19"/>
        </w:rPr>
        <w:t> </w:t>
      </w:r>
      <w:r>
        <w:rPr>
          <w:w w:val="120"/>
          <w:sz w:val="19"/>
        </w:rPr>
        <w:t>Neshangwe</w:t>
        <w:tab/>
        <w:t>The Uniting Presbyterian</w:t>
      </w:r>
      <w:r>
        <w:rPr>
          <w:spacing w:val="12"/>
          <w:w w:val="120"/>
          <w:sz w:val="19"/>
        </w:rPr>
        <w:t> </w:t>
      </w:r>
      <w:r>
        <w:rPr>
          <w:w w:val="120"/>
          <w:sz w:val="19"/>
        </w:rPr>
        <w:t>Church</w:t>
      </w:r>
    </w:p>
    <w:p>
      <w:pPr>
        <w:pStyle w:val="BodyText"/>
        <w:spacing w:before="18"/>
        <w:ind w:left="6222"/>
      </w:pPr>
      <w:r>
        <w:rPr>
          <w:w w:val="120"/>
        </w:rPr>
        <w:t>in Southern Africa</w:t>
      </w:r>
    </w:p>
    <w:p>
      <w:pPr>
        <w:pStyle w:val="ListParagraph"/>
        <w:numPr>
          <w:ilvl w:val="0"/>
          <w:numId w:val="2"/>
        </w:numPr>
        <w:tabs>
          <w:tab w:pos="2463" w:val="left" w:leader="none"/>
          <w:tab w:pos="6142" w:val="left" w:leader="none"/>
        </w:tabs>
        <w:spacing w:line="240" w:lineRule="auto" w:before="18" w:after="0"/>
        <w:ind w:left="2462" w:right="0" w:hanging="561"/>
        <w:jc w:val="left"/>
        <w:rPr>
          <w:sz w:val="19"/>
        </w:rPr>
      </w:pPr>
      <w:r>
        <w:rPr>
          <w:w w:val="120"/>
          <w:sz w:val="19"/>
        </w:rPr>
        <w:t>The  Revd</w:t>
      </w:r>
      <w:r>
        <w:rPr>
          <w:spacing w:val="-18"/>
          <w:w w:val="120"/>
          <w:sz w:val="19"/>
        </w:rPr>
        <w:t> </w:t>
      </w:r>
      <w:r>
        <w:rPr>
          <w:w w:val="120"/>
          <w:sz w:val="19"/>
        </w:rPr>
        <w:t>Davide</w:t>
      </w:r>
      <w:r>
        <w:rPr>
          <w:spacing w:val="17"/>
          <w:w w:val="120"/>
          <w:sz w:val="19"/>
        </w:rPr>
        <w:t> </w:t>
      </w:r>
      <w:r>
        <w:rPr>
          <w:w w:val="120"/>
          <w:sz w:val="19"/>
        </w:rPr>
        <w:t>Ollearo</w:t>
        <w:tab/>
        <w:t>The Waldensian</w:t>
      </w:r>
      <w:r>
        <w:rPr>
          <w:spacing w:val="6"/>
          <w:w w:val="120"/>
          <w:sz w:val="19"/>
        </w:rPr>
        <w:t> </w:t>
      </w:r>
      <w:r>
        <w:rPr>
          <w:w w:val="120"/>
          <w:sz w:val="19"/>
        </w:rPr>
        <w:t>Church</w:t>
      </w:r>
    </w:p>
    <w:p>
      <w:pPr>
        <w:pStyle w:val="ListParagraph"/>
        <w:numPr>
          <w:ilvl w:val="0"/>
          <w:numId w:val="2"/>
        </w:numPr>
        <w:tabs>
          <w:tab w:pos="2464" w:val="left" w:leader="none"/>
          <w:tab w:pos="6143" w:val="left" w:leader="none"/>
        </w:tabs>
        <w:spacing w:line="259" w:lineRule="auto" w:before="19" w:after="0"/>
        <w:ind w:left="6223" w:right="2409" w:hanging="4321"/>
        <w:jc w:val="left"/>
        <w:rPr>
          <w:sz w:val="19"/>
        </w:rPr>
      </w:pPr>
      <w:r>
        <w:rPr>
          <w:w w:val="125"/>
          <w:sz w:val="19"/>
        </w:rPr>
        <w:t>The Revd Dr</w:t>
      </w:r>
      <w:r>
        <w:rPr>
          <w:spacing w:val="-15"/>
          <w:w w:val="125"/>
          <w:sz w:val="19"/>
        </w:rPr>
        <w:t> </w:t>
      </w:r>
      <w:r>
        <w:rPr>
          <w:w w:val="125"/>
          <w:sz w:val="19"/>
        </w:rPr>
        <w:t>Eric</w:t>
      </w:r>
      <w:r>
        <w:rPr>
          <w:spacing w:val="-5"/>
          <w:w w:val="125"/>
          <w:sz w:val="19"/>
        </w:rPr>
        <w:t> </w:t>
      </w:r>
      <w:r>
        <w:rPr>
          <w:w w:val="125"/>
          <w:sz w:val="19"/>
        </w:rPr>
        <w:t>So</w:t>
        <w:tab/>
        <w:t>The Hong Kong Council of the Church of Christ in</w:t>
      </w:r>
      <w:r>
        <w:rPr>
          <w:spacing w:val="-6"/>
          <w:w w:val="125"/>
          <w:sz w:val="19"/>
        </w:rPr>
        <w:t> </w:t>
      </w:r>
      <w:r>
        <w:rPr>
          <w:w w:val="125"/>
          <w:sz w:val="19"/>
        </w:rPr>
        <w:t>China</w:t>
      </w:r>
    </w:p>
    <w:p>
      <w:pPr>
        <w:pStyle w:val="ListParagraph"/>
        <w:numPr>
          <w:ilvl w:val="0"/>
          <w:numId w:val="2"/>
        </w:numPr>
        <w:tabs>
          <w:tab w:pos="2464" w:val="left" w:leader="none"/>
          <w:tab w:pos="6143" w:val="left" w:leader="none"/>
        </w:tabs>
        <w:spacing w:line="231" w:lineRule="exact" w:before="0" w:after="0"/>
        <w:ind w:left="2463" w:right="0" w:hanging="561"/>
        <w:jc w:val="left"/>
        <w:rPr>
          <w:sz w:val="19"/>
        </w:rPr>
      </w:pPr>
      <w:r>
        <w:rPr>
          <w:w w:val="120"/>
          <w:sz w:val="19"/>
        </w:rPr>
        <w:t>The Revd</w:t>
      </w:r>
      <w:r>
        <w:rPr>
          <w:spacing w:val="19"/>
          <w:w w:val="120"/>
          <w:sz w:val="19"/>
        </w:rPr>
        <w:t> </w:t>
      </w:r>
      <w:r>
        <w:rPr>
          <w:spacing w:val="2"/>
          <w:w w:val="120"/>
          <w:sz w:val="19"/>
        </w:rPr>
        <w:t>Norbert</w:t>
      </w:r>
      <w:r>
        <w:rPr>
          <w:spacing w:val="10"/>
          <w:w w:val="120"/>
          <w:sz w:val="19"/>
        </w:rPr>
        <w:t> </w:t>
      </w:r>
      <w:r>
        <w:rPr>
          <w:w w:val="120"/>
          <w:sz w:val="19"/>
        </w:rPr>
        <w:t>Stephens</w:t>
        <w:tab/>
        <w:t>The United Church in Jamaica</w:t>
      </w:r>
      <w:r>
        <w:rPr>
          <w:spacing w:val="17"/>
          <w:w w:val="120"/>
          <w:sz w:val="19"/>
        </w:rPr>
        <w:t> </w:t>
      </w:r>
      <w:r>
        <w:rPr>
          <w:w w:val="120"/>
          <w:sz w:val="19"/>
        </w:rPr>
        <w:t>and</w:t>
      </w:r>
    </w:p>
    <w:p>
      <w:pPr>
        <w:pStyle w:val="BodyText"/>
        <w:spacing w:before="18"/>
        <w:ind w:left="6223"/>
      </w:pPr>
      <w:r>
        <w:rPr>
          <w:w w:val="120"/>
        </w:rPr>
        <w:t>the Cayman Islands</w:t>
      </w:r>
    </w:p>
    <w:p>
      <w:pPr>
        <w:pStyle w:val="BodyText"/>
        <w:spacing w:before="12"/>
        <w:rPr>
          <w:sz w:val="20"/>
        </w:rPr>
      </w:pPr>
    </w:p>
    <w:p>
      <w:pPr>
        <w:spacing w:before="0"/>
        <w:ind w:left="1903" w:right="0" w:firstLine="0"/>
        <w:jc w:val="left"/>
        <w:rPr>
          <w:i/>
          <w:sz w:val="19"/>
        </w:rPr>
      </w:pPr>
      <w:r>
        <w:rPr>
          <w:rFonts w:ascii="Stone Sans II ITC Std Bk"/>
          <w:b/>
          <w:w w:val="115"/>
          <w:sz w:val="19"/>
        </w:rPr>
        <w:t>Council for World Mission </w:t>
      </w:r>
      <w:r>
        <w:rPr>
          <w:i/>
          <w:w w:val="115"/>
          <w:sz w:val="19"/>
        </w:rPr>
        <w:t>(1 place)</w:t>
      </w:r>
    </w:p>
    <w:p>
      <w:pPr>
        <w:pStyle w:val="ListParagraph"/>
        <w:numPr>
          <w:ilvl w:val="0"/>
          <w:numId w:val="2"/>
        </w:numPr>
        <w:tabs>
          <w:tab w:pos="2464" w:val="left" w:leader="none"/>
        </w:tabs>
        <w:spacing w:line="240" w:lineRule="auto" w:before="5" w:after="0"/>
        <w:ind w:left="2463" w:right="0" w:hanging="561"/>
        <w:jc w:val="left"/>
        <w:rPr>
          <w:sz w:val="19"/>
        </w:rPr>
      </w:pPr>
      <w:r>
        <w:rPr>
          <w:w w:val="120"/>
          <w:sz w:val="19"/>
        </w:rPr>
        <w:t>The Revd Wayne</w:t>
      </w:r>
      <w:r>
        <w:rPr>
          <w:spacing w:val="7"/>
          <w:w w:val="120"/>
          <w:sz w:val="19"/>
        </w:rPr>
        <w:t> </w:t>
      </w:r>
      <w:r>
        <w:rPr>
          <w:w w:val="120"/>
          <w:sz w:val="19"/>
        </w:rPr>
        <w:t>Hawkins</w:t>
      </w:r>
    </w:p>
    <w:p>
      <w:pPr>
        <w:pStyle w:val="BodyText"/>
        <w:spacing w:before="12"/>
        <w:rPr>
          <w:sz w:val="21"/>
        </w:rPr>
      </w:pPr>
    </w:p>
    <w:p>
      <w:pPr>
        <w:pStyle w:val="BodyText"/>
        <w:spacing w:line="259" w:lineRule="auto"/>
        <w:ind w:left="1903" w:right="1525"/>
        <w:rPr>
          <w:sz w:val="11"/>
        </w:rPr>
      </w:pPr>
      <w:r>
        <w:rPr>
          <w:w w:val="120"/>
        </w:rPr>
        <w:t>Several other ecumenical guests were present for some or all of Assembly. Only those whose are members of Assembly are recorded here.</w:t>
      </w:r>
      <w:r>
        <w:rPr>
          <w:w w:val="120"/>
          <w:position w:val="7"/>
          <w:sz w:val="11"/>
        </w:rPr>
        <w:t>1</w:t>
      </w:r>
    </w:p>
    <w:p>
      <w:pPr>
        <w:pStyle w:val="BodyText"/>
        <w:spacing w:before="5"/>
        <w:rPr>
          <w:sz w:val="28"/>
        </w:rPr>
      </w:pPr>
      <w:r>
        <w:rPr/>
        <w:pict>
          <v:shape style="position:absolute;margin-left:102.047203pt;margin-top:19.806108pt;width:72pt;height:.1pt;mso-position-horizontal-relative:page;mso-position-vertical-relative:paragraph;z-index:-251637760;mso-wrap-distance-left:0;mso-wrap-distance-right:0" coordorigin="2041,396" coordsize="1440,0" path="m2041,396l3481,396e" filled="false" stroked="true" strokeweight="1pt" strokecolor="#000000">
            <v:path arrowok="t"/>
            <v:stroke dashstyle="solid"/>
            <w10:wrap type="topAndBottom"/>
          </v:shape>
        </w:pict>
      </w:r>
    </w:p>
    <w:p>
      <w:pPr>
        <w:tabs>
          <w:tab w:pos="2620" w:val="left" w:leader="none"/>
        </w:tabs>
        <w:spacing w:before="29"/>
        <w:ind w:left="1900" w:right="0" w:firstLine="0"/>
        <w:jc w:val="left"/>
        <w:rPr>
          <w:sz w:val="16"/>
        </w:rPr>
      </w:pPr>
      <w:r>
        <w:rPr>
          <w:w w:val="120"/>
          <w:sz w:val="18"/>
        </w:rPr>
        <w:t>1</w:t>
        <w:tab/>
      </w:r>
      <w:r>
        <w:rPr>
          <w:w w:val="120"/>
          <w:sz w:val="16"/>
        </w:rPr>
        <w:t>*indicates</w:t>
      </w:r>
      <w:r>
        <w:rPr>
          <w:spacing w:val="5"/>
          <w:w w:val="120"/>
          <w:sz w:val="16"/>
        </w:rPr>
        <w:t> </w:t>
      </w:r>
      <w:r>
        <w:rPr>
          <w:w w:val="120"/>
          <w:sz w:val="16"/>
        </w:rPr>
        <w:t>those</w:t>
      </w:r>
      <w:r>
        <w:rPr>
          <w:spacing w:val="5"/>
          <w:w w:val="120"/>
          <w:sz w:val="16"/>
        </w:rPr>
        <w:t> </w:t>
      </w:r>
      <w:r>
        <w:rPr>
          <w:w w:val="120"/>
          <w:sz w:val="16"/>
        </w:rPr>
        <w:t>synod</w:t>
      </w:r>
      <w:r>
        <w:rPr>
          <w:spacing w:val="6"/>
          <w:w w:val="120"/>
          <w:sz w:val="16"/>
        </w:rPr>
        <w:t> </w:t>
      </w:r>
      <w:r>
        <w:rPr>
          <w:w w:val="120"/>
          <w:sz w:val="16"/>
        </w:rPr>
        <w:t>representatives</w:t>
      </w:r>
      <w:r>
        <w:rPr>
          <w:spacing w:val="5"/>
          <w:w w:val="120"/>
          <w:sz w:val="16"/>
        </w:rPr>
        <w:t> </w:t>
      </w:r>
      <w:r>
        <w:rPr>
          <w:w w:val="120"/>
          <w:sz w:val="16"/>
        </w:rPr>
        <w:t>aged</w:t>
      </w:r>
      <w:r>
        <w:rPr>
          <w:spacing w:val="6"/>
          <w:w w:val="120"/>
          <w:sz w:val="16"/>
        </w:rPr>
        <w:t> </w:t>
      </w:r>
      <w:r>
        <w:rPr>
          <w:w w:val="120"/>
          <w:sz w:val="16"/>
        </w:rPr>
        <w:t>25</w:t>
      </w:r>
      <w:r>
        <w:rPr>
          <w:spacing w:val="5"/>
          <w:w w:val="120"/>
          <w:sz w:val="16"/>
        </w:rPr>
        <w:t> </w:t>
      </w:r>
      <w:r>
        <w:rPr>
          <w:w w:val="120"/>
          <w:sz w:val="16"/>
        </w:rPr>
        <w:t>or</w:t>
      </w:r>
      <w:r>
        <w:rPr>
          <w:spacing w:val="6"/>
          <w:w w:val="120"/>
          <w:sz w:val="16"/>
        </w:rPr>
        <w:t> </w:t>
      </w:r>
      <w:r>
        <w:rPr>
          <w:w w:val="120"/>
          <w:sz w:val="16"/>
        </w:rPr>
        <w:t>under</w:t>
      </w:r>
      <w:r>
        <w:rPr>
          <w:spacing w:val="5"/>
          <w:w w:val="120"/>
          <w:sz w:val="16"/>
        </w:rPr>
        <w:t> </w:t>
      </w:r>
      <w:r>
        <w:rPr>
          <w:w w:val="120"/>
          <w:sz w:val="16"/>
        </w:rPr>
        <w:t>at</w:t>
      </w:r>
      <w:r>
        <w:rPr>
          <w:spacing w:val="5"/>
          <w:w w:val="120"/>
          <w:sz w:val="16"/>
        </w:rPr>
        <w:t> </w:t>
      </w:r>
      <w:r>
        <w:rPr>
          <w:w w:val="120"/>
          <w:sz w:val="16"/>
        </w:rPr>
        <w:t>the</w:t>
      </w:r>
      <w:r>
        <w:rPr>
          <w:spacing w:val="6"/>
          <w:w w:val="120"/>
          <w:sz w:val="16"/>
        </w:rPr>
        <w:t> </w:t>
      </w:r>
      <w:r>
        <w:rPr>
          <w:w w:val="120"/>
          <w:sz w:val="16"/>
        </w:rPr>
        <w:t>time</w:t>
      </w:r>
      <w:r>
        <w:rPr>
          <w:spacing w:val="5"/>
          <w:w w:val="120"/>
          <w:sz w:val="16"/>
        </w:rPr>
        <w:t> </w:t>
      </w:r>
      <w:r>
        <w:rPr>
          <w:w w:val="120"/>
          <w:sz w:val="16"/>
        </w:rPr>
        <w:t>of</w:t>
      </w:r>
      <w:r>
        <w:rPr>
          <w:spacing w:val="6"/>
          <w:w w:val="120"/>
          <w:sz w:val="16"/>
        </w:rPr>
        <w:t> </w:t>
      </w:r>
      <w:r>
        <w:rPr>
          <w:w w:val="120"/>
          <w:sz w:val="16"/>
        </w:rPr>
        <w:t>their</w:t>
      </w:r>
      <w:r>
        <w:rPr>
          <w:spacing w:val="5"/>
          <w:w w:val="120"/>
          <w:sz w:val="16"/>
        </w:rPr>
        <w:t> </w:t>
      </w:r>
      <w:r>
        <w:rPr>
          <w:w w:val="120"/>
          <w:sz w:val="16"/>
        </w:rPr>
        <w:t>appointment.</w:t>
      </w:r>
    </w:p>
    <w:p>
      <w:pPr>
        <w:spacing w:before="16"/>
        <w:ind w:left="2620" w:right="0" w:firstLine="0"/>
        <w:jc w:val="left"/>
        <w:rPr>
          <w:sz w:val="16"/>
        </w:rPr>
      </w:pPr>
      <w:r>
        <w:rPr>
          <w:w w:val="125"/>
          <w:sz w:val="16"/>
        </w:rPr>
        <w:t>+indicates those appointed to a vacant place from another synod under Rule 1.5.</w:t>
      </w:r>
    </w:p>
    <w:p>
      <w:pPr>
        <w:spacing w:after="0"/>
        <w:jc w:val="left"/>
        <w:rPr>
          <w:sz w:val="16"/>
        </w:rPr>
        <w:sectPr>
          <w:pgSz w:w="11910" w:h="16840"/>
          <w:pgMar w:header="0" w:footer="647" w:top="580" w:bottom="840" w:left="140" w:right="340"/>
        </w:sectPr>
      </w:pPr>
    </w:p>
    <w:p>
      <w:pPr>
        <w:pStyle w:val="BodyText"/>
        <w:rPr>
          <w:sz w:val="20"/>
        </w:rPr>
      </w:pPr>
    </w:p>
    <w:p>
      <w:pPr>
        <w:pStyle w:val="BodyText"/>
        <w:spacing w:before="7"/>
        <w:rPr>
          <w:sz w:val="18"/>
        </w:rPr>
      </w:pPr>
    </w:p>
    <w:p>
      <w:pPr>
        <w:spacing w:before="95"/>
        <w:ind w:left="1560" w:right="0" w:firstLine="0"/>
        <w:jc w:val="left"/>
        <w:rPr>
          <w:rFonts w:ascii="Stone Sans II ITC Std Bk"/>
          <w:b/>
          <w:sz w:val="25"/>
        </w:rPr>
      </w:pPr>
      <w:r>
        <w:rPr/>
        <w:drawing>
          <wp:anchor distT="0" distB="0" distL="0" distR="0" allowOverlap="1" layoutInCell="1" locked="0" behindDoc="1" simplePos="0" relativeHeight="247412736">
            <wp:simplePos x="0" y="0"/>
            <wp:positionH relativeFrom="page">
              <wp:posOffset>5184000</wp:posOffset>
            </wp:positionH>
            <wp:positionV relativeFrom="paragraph">
              <wp:posOffset>261282</wp:posOffset>
            </wp:positionV>
            <wp:extent cx="2160003" cy="2125992"/>
            <wp:effectExtent l="0" t="0" r="0" b="0"/>
            <wp:wrapNone/>
            <wp:docPr id="19" name="image21.png"/>
            <wp:cNvGraphicFramePr>
              <a:graphicFrameLocks noChangeAspect="1"/>
            </wp:cNvGraphicFramePr>
            <a:graphic>
              <a:graphicData uri="http://schemas.openxmlformats.org/drawingml/2006/picture">
                <pic:pic>
                  <pic:nvPicPr>
                    <pic:cNvPr id="20" name="image21.png"/>
                    <pic:cNvPicPr/>
                  </pic:nvPicPr>
                  <pic:blipFill>
                    <a:blip r:embed="rId28" cstate="print"/>
                    <a:stretch>
                      <a:fillRect/>
                    </a:stretch>
                  </pic:blipFill>
                  <pic:spPr>
                    <a:xfrm>
                      <a:off x="0" y="0"/>
                      <a:ext cx="2160003" cy="2125992"/>
                    </a:xfrm>
                    <a:prstGeom prst="rect">
                      <a:avLst/>
                    </a:prstGeom>
                  </pic:spPr>
                </pic:pic>
              </a:graphicData>
            </a:graphic>
          </wp:anchor>
        </w:drawing>
      </w:r>
      <w:r>
        <w:rPr/>
        <w:pict>
          <v:shape style="position:absolute;margin-left:40.7145pt;margin-top:-4.575623pt;width:28.05pt;height:198.65pt;mso-position-horizontal-relative:page;mso-position-vertical-relative:paragraph;z-index:251687936"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6 </w:t>
                  </w:r>
                  <w:r>
                    <w:rPr>
                      <w:color w:val="FFFFFF"/>
                      <w:spacing w:val="8"/>
                      <w:w w:val="120"/>
                      <w:sz w:val="43"/>
                    </w:rPr>
                    <w:t>July</w:t>
                  </w:r>
                  <w:r>
                    <w:rPr>
                      <w:color w:val="FFFFFF"/>
                      <w:spacing w:val="73"/>
                      <w:w w:val="120"/>
                      <w:sz w:val="43"/>
                    </w:rPr>
                    <w:t> </w:t>
                  </w:r>
                  <w:r>
                    <w:rPr>
                      <w:color w:val="FFFFFF"/>
                      <w:spacing w:val="12"/>
                      <w:w w:val="120"/>
                      <w:sz w:val="43"/>
                    </w:rPr>
                    <w:t>2018</w:t>
                  </w:r>
                </w:p>
              </w:txbxContent>
            </v:textbox>
            <w10:wrap type="none"/>
          </v:shape>
        </w:pict>
      </w:r>
      <w:r>
        <w:rPr>
          <w:rFonts w:ascii="Stone Sans II ITC Std Bk"/>
          <w:b/>
          <w:w w:val="110"/>
          <w:sz w:val="25"/>
        </w:rPr>
        <w:t>Greetings</w:t>
      </w:r>
    </w:p>
    <w:p>
      <w:pPr>
        <w:pStyle w:val="BodyText"/>
        <w:spacing w:line="259" w:lineRule="auto" w:before="42"/>
        <w:ind w:left="1560" w:right="1525"/>
      </w:pPr>
      <w:r>
        <w:rPr>
          <w:w w:val="120"/>
        </w:rPr>
        <w:t>The Moderator invited the Pastoral Listeners, the Revd Dr Jason Askew, Mrs Janet Gray, and the Revd Craig Muir to stand and identify themselves. He explained their role.</w:t>
      </w:r>
    </w:p>
    <w:p>
      <w:pPr>
        <w:pStyle w:val="BodyText"/>
        <w:spacing w:before="5"/>
        <w:rPr>
          <w:sz w:val="20"/>
        </w:rPr>
      </w:pPr>
    </w:p>
    <w:p>
      <w:pPr>
        <w:pStyle w:val="BodyText"/>
        <w:spacing w:line="259" w:lineRule="auto"/>
        <w:ind w:left="1560" w:right="2979"/>
      </w:pPr>
      <w:r>
        <w:rPr>
          <w:w w:val="120"/>
        </w:rPr>
        <w:t>The Moderator invited the Revd Peter Meek to introduce the Lord Mayor of Nottingham, Councillor Liaqat Ali. Cllr Ali welcomed Assembly</w:t>
      </w:r>
    </w:p>
    <w:p>
      <w:pPr>
        <w:pStyle w:val="BodyText"/>
        <w:spacing w:line="231" w:lineRule="exact"/>
        <w:ind w:left="1560"/>
      </w:pPr>
      <w:r>
        <w:rPr>
          <w:w w:val="120"/>
        </w:rPr>
        <w:t>to Nottingham.</w:t>
      </w:r>
    </w:p>
    <w:p>
      <w:pPr>
        <w:pStyle w:val="BodyText"/>
        <w:spacing w:before="8"/>
        <w:rPr>
          <w:sz w:val="13"/>
        </w:rPr>
      </w:pPr>
    </w:p>
    <w:p>
      <w:pPr>
        <w:spacing w:after="0"/>
        <w:rPr>
          <w:sz w:val="13"/>
        </w:rPr>
        <w:sectPr>
          <w:pgSz w:w="11910" w:h="16840"/>
          <w:pgMar w:header="0" w:footer="647" w:top="580" w:bottom="840" w:left="140" w:right="340"/>
        </w:sectPr>
      </w:pPr>
    </w:p>
    <w:p>
      <w:pPr>
        <w:pStyle w:val="BodyText"/>
        <w:spacing w:line="259" w:lineRule="auto" w:before="101"/>
        <w:ind w:left="1560"/>
      </w:pPr>
      <w:r>
        <w:rPr>
          <w:w w:val="120"/>
        </w:rPr>
        <w:t>The Revd Philip Brooks asked the Moderator to greet British and Irish ecumenical guests:</w:t>
      </w:r>
    </w:p>
    <w:p>
      <w:pPr>
        <w:pStyle w:val="BodyText"/>
        <w:tabs>
          <w:tab w:pos="4700" w:val="left" w:leader="none"/>
        </w:tabs>
        <w:spacing w:line="231" w:lineRule="exact"/>
        <w:ind w:left="1560"/>
      </w:pPr>
      <w:r>
        <w:rPr>
          <w:w w:val="120"/>
        </w:rPr>
        <w:t>The Right Revd</w:t>
      </w:r>
      <w:r>
        <w:rPr>
          <w:spacing w:val="24"/>
          <w:w w:val="120"/>
        </w:rPr>
        <w:t> </w:t>
      </w:r>
      <w:r>
        <w:rPr>
          <w:w w:val="120"/>
        </w:rPr>
        <w:t>Susan</w:t>
      </w:r>
      <w:r>
        <w:rPr>
          <w:spacing w:val="8"/>
          <w:w w:val="120"/>
        </w:rPr>
        <w:t> </w:t>
      </w:r>
      <w:r>
        <w:rPr>
          <w:w w:val="120"/>
        </w:rPr>
        <w:t>Brown</w:t>
        <w:tab/>
        <w:t>The Church of</w:t>
      </w:r>
      <w:r>
        <w:rPr>
          <w:spacing w:val="15"/>
          <w:w w:val="120"/>
        </w:rPr>
        <w:t> </w:t>
      </w:r>
      <w:r>
        <w:rPr>
          <w:w w:val="120"/>
        </w:rPr>
        <w:t>Scotland</w:t>
      </w:r>
    </w:p>
    <w:p>
      <w:pPr>
        <w:pStyle w:val="BodyText"/>
        <w:tabs>
          <w:tab w:pos="4700" w:val="left" w:leader="none"/>
        </w:tabs>
        <w:spacing w:line="259" w:lineRule="auto" w:before="18"/>
        <w:ind w:left="1560" w:right="210"/>
      </w:pPr>
      <w:r>
        <w:rPr>
          <w:w w:val="125"/>
        </w:rPr>
        <w:t>Mrs</w:t>
      </w:r>
      <w:r>
        <w:rPr>
          <w:spacing w:val="-10"/>
          <w:w w:val="125"/>
        </w:rPr>
        <w:t> </w:t>
      </w:r>
      <w:r>
        <w:rPr>
          <w:w w:val="125"/>
        </w:rPr>
        <w:t>Yvonne</w:t>
      </w:r>
      <w:r>
        <w:rPr>
          <w:spacing w:val="-9"/>
          <w:w w:val="125"/>
        </w:rPr>
        <w:t> </w:t>
      </w:r>
      <w:r>
        <w:rPr>
          <w:w w:val="125"/>
        </w:rPr>
        <w:t>Campbell</w:t>
        <w:tab/>
        <w:t>The Congregational</w:t>
      </w:r>
      <w:r>
        <w:rPr>
          <w:spacing w:val="-33"/>
          <w:w w:val="125"/>
        </w:rPr>
        <w:t> </w:t>
      </w:r>
      <w:r>
        <w:rPr>
          <w:w w:val="125"/>
        </w:rPr>
        <w:t>Federation The Revd</w:t>
      </w:r>
      <w:r>
        <w:rPr>
          <w:spacing w:val="4"/>
          <w:w w:val="125"/>
        </w:rPr>
        <w:t> </w:t>
      </w:r>
      <w:r>
        <w:rPr>
          <w:w w:val="125"/>
        </w:rPr>
        <w:t>Glenn</w:t>
      </w:r>
      <w:r>
        <w:rPr>
          <w:spacing w:val="2"/>
          <w:w w:val="125"/>
        </w:rPr>
        <w:t> </w:t>
      </w:r>
      <w:r>
        <w:rPr>
          <w:w w:val="125"/>
        </w:rPr>
        <w:t>Coggins</w:t>
        <w:tab/>
        <w:t>The Church of</w:t>
      </w:r>
      <w:r>
        <w:rPr>
          <w:spacing w:val="-2"/>
          <w:w w:val="125"/>
        </w:rPr>
        <w:t> </w:t>
      </w:r>
      <w:r>
        <w:rPr>
          <w:w w:val="125"/>
        </w:rPr>
        <w:t>England</w:t>
      </w:r>
    </w:p>
    <w:p>
      <w:pPr>
        <w:pStyle w:val="BodyText"/>
        <w:tabs>
          <w:tab w:pos="4700" w:val="left" w:leader="none"/>
        </w:tabs>
        <w:spacing w:line="231" w:lineRule="exact"/>
        <w:ind w:left="1560"/>
      </w:pPr>
      <w:r>
        <w:rPr>
          <w:w w:val="125"/>
        </w:rPr>
        <w:t>The Revd</w:t>
      </w:r>
      <w:r>
        <w:rPr>
          <w:spacing w:val="-9"/>
          <w:w w:val="125"/>
        </w:rPr>
        <w:t> </w:t>
      </w:r>
      <w:r>
        <w:rPr>
          <w:w w:val="125"/>
        </w:rPr>
        <w:t>Conrad</w:t>
      </w:r>
      <w:r>
        <w:rPr>
          <w:spacing w:val="-5"/>
          <w:w w:val="125"/>
        </w:rPr>
        <w:t> </w:t>
      </w:r>
      <w:r>
        <w:rPr>
          <w:w w:val="125"/>
        </w:rPr>
        <w:t>Hicks</w:t>
        <w:tab/>
        <w:t>The Methodist</w:t>
      </w:r>
      <w:r>
        <w:rPr>
          <w:spacing w:val="-3"/>
          <w:w w:val="125"/>
        </w:rPr>
        <w:t> </w:t>
      </w:r>
      <w:r>
        <w:rPr>
          <w:w w:val="125"/>
        </w:rPr>
        <w:t>Church</w:t>
      </w:r>
    </w:p>
    <w:p>
      <w:pPr>
        <w:pStyle w:val="BodyText"/>
        <w:tabs>
          <w:tab w:pos="4700" w:val="left" w:leader="none"/>
        </w:tabs>
        <w:spacing w:line="259" w:lineRule="auto" w:before="19"/>
        <w:ind w:left="1560"/>
      </w:pPr>
      <w:r>
        <w:rPr>
          <w:w w:val="120"/>
        </w:rPr>
        <w:t>The Revd</w:t>
      </w:r>
      <w:r>
        <w:rPr>
          <w:spacing w:val="24"/>
          <w:w w:val="120"/>
        </w:rPr>
        <w:t> </w:t>
      </w:r>
      <w:r>
        <w:rPr>
          <w:w w:val="120"/>
        </w:rPr>
        <w:t>David</w:t>
      </w:r>
      <w:r>
        <w:rPr>
          <w:spacing w:val="12"/>
          <w:w w:val="120"/>
        </w:rPr>
        <w:t> </w:t>
      </w:r>
      <w:r>
        <w:rPr>
          <w:w w:val="120"/>
        </w:rPr>
        <w:t>Howe</w:t>
        <w:tab/>
        <w:t>The Baptist Union of Great Britain The Revd Brian</w:t>
      </w:r>
      <w:r>
        <w:rPr>
          <w:spacing w:val="24"/>
          <w:w w:val="120"/>
        </w:rPr>
        <w:t> </w:t>
      </w:r>
      <w:r>
        <w:rPr>
          <w:w w:val="120"/>
        </w:rPr>
        <w:t>Hugh</w:t>
      </w:r>
      <w:r>
        <w:rPr>
          <w:spacing w:val="9"/>
          <w:w w:val="120"/>
        </w:rPr>
        <w:t> </w:t>
      </w:r>
      <w:r>
        <w:rPr>
          <w:w w:val="120"/>
        </w:rPr>
        <w:t>Jones</w:t>
        <w:tab/>
        <w:t>The Presbyterian Church of</w:t>
      </w:r>
      <w:r>
        <w:rPr>
          <w:spacing w:val="21"/>
          <w:w w:val="120"/>
        </w:rPr>
        <w:t> </w:t>
      </w:r>
      <w:r>
        <w:rPr>
          <w:w w:val="120"/>
        </w:rPr>
        <w:t>Wales</w:t>
      </w:r>
    </w:p>
    <w:p>
      <w:pPr>
        <w:pStyle w:val="BodyText"/>
        <w:spacing w:before="4"/>
        <w:rPr>
          <w:sz w:val="20"/>
        </w:rPr>
      </w:pPr>
    </w:p>
    <w:p>
      <w:pPr>
        <w:pStyle w:val="BodyText"/>
        <w:spacing w:line="259" w:lineRule="auto" w:before="1"/>
        <w:ind w:left="1560"/>
      </w:pPr>
      <w:r>
        <w:rPr>
          <w:w w:val="120"/>
        </w:rPr>
        <w:t>The Revd Dr Michael Jagassar asked the Moderator to greet international ecumenical guests:</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30"/>
        </w:rPr>
      </w:pPr>
    </w:p>
    <w:p>
      <w:pPr>
        <w:spacing w:line="273" w:lineRule="auto" w:before="0"/>
        <w:ind w:left="1488" w:right="0" w:hanging="623"/>
        <w:jc w:val="left"/>
        <w:rPr>
          <w:i/>
          <w:sz w:val="18"/>
        </w:rPr>
      </w:pPr>
      <w:r>
        <w:rPr>
          <w:i/>
          <w:w w:val="115"/>
          <w:sz w:val="18"/>
        </w:rPr>
        <w:t>Lord Mayor of Nottingham, </w:t>
      </w:r>
      <w:r>
        <w:rPr>
          <w:i/>
          <w:w w:val="115"/>
          <w:sz w:val="18"/>
        </w:rPr>
        <w:t>Councillor Liaqat Ali</w:t>
      </w:r>
    </w:p>
    <w:p>
      <w:pPr>
        <w:spacing w:after="0" w:line="273" w:lineRule="auto"/>
        <w:jc w:val="left"/>
        <w:rPr>
          <w:sz w:val="18"/>
        </w:rPr>
        <w:sectPr>
          <w:type w:val="continuous"/>
          <w:pgSz w:w="11910" w:h="16840"/>
          <w:pgMar w:top="1580" w:bottom="280" w:left="140" w:right="340"/>
          <w:cols w:num="2" w:equalWidth="0">
            <w:col w:w="7873" w:space="40"/>
            <w:col w:w="3517"/>
          </w:cols>
        </w:sectPr>
      </w:pPr>
    </w:p>
    <w:p>
      <w:pPr>
        <w:pStyle w:val="BodyText"/>
        <w:tabs>
          <w:tab w:pos="4700" w:val="left" w:leader="none"/>
        </w:tabs>
        <w:spacing w:line="259" w:lineRule="auto"/>
        <w:ind w:left="1560" w:right="1938"/>
      </w:pPr>
      <w:r>
        <w:rPr/>
        <w:drawing>
          <wp:anchor distT="0" distB="0" distL="0" distR="0" allowOverlap="1" layoutInCell="1" locked="0" behindDoc="0" simplePos="0" relativeHeight="251685888">
            <wp:simplePos x="0" y="0"/>
            <wp:positionH relativeFrom="page">
              <wp:posOffset>287997</wp:posOffset>
            </wp:positionH>
            <wp:positionV relativeFrom="page">
              <wp:posOffset>377990</wp:posOffset>
            </wp:positionV>
            <wp:extent cx="594067" cy="10026015"/>
            <wp:effectExtent l="0" t="0" r="0" b="0"/>
            <wp:wrapNone/>
            <wp:docPr id="21" name="image14.png"/>
            <wp:cNvGraphicFramePr>
              <a:graphicFrameLocks noChangeAspect="1"/>
            </wp:cNvGraphicFramePr>
            <a:graphic>
              <a:graphicData uri="http://schemas.openxmlformats.org/drawingml/2006/picture">
                <pic:pic>
                  <pic:nvPicPr>
                    <pic:cNvPr id="22" name="image14.png"/>
                    <pic:cNvPicPr/>
                  </pic:nvPicPr>
                  <pic:blipFill>
                    <a:blip r:embed="rId19" cstate="print"/>
                    <a:stretch>
                      <a:fillRect/>
                    </a:stretch>
                  </pic:blipFill>
                  <pic:spPr>
                    <a:xfrm>
                      <a:off x="0" y="0"/>
                      <a:ext cx="594067" cy="10026015"/>
                    </a:xfrm>
                    <a:prstGeom prst="rect">
                      <a:avLst/>
                    </a:prstGeom>
                  </pic:spPr>
                </pic:pic>
              </a:graphicData>
            </a:graphic>
          </wp:anchor>
        </w:drawing>
      </w:r>
      <w:r>
        <w:rPr>
          <w:w w:val="120"/>
        </w:rPr>
        <w:t>The Revd Dr</w:t>
      </w:r>
      <w:r>
        <w:rPr>
          <w:spacing w:val="43"/>
          <w:w w:val="120"/>
        </w:rPr>
        <w:t> </w:t>
      </w:r>
      <w:r>
        <w:rPr>
          <w:w w:val="120"/>
        </w:rPr>
        <w:t>Collin</w:t>
      </w:r>
      <w:r>
        <w:rPr>
          <w:spacing w:val="14"/>
          <w:w w:val="120"/>
        </w:rPr>
        <w:t> </w:t>
      </w:r>
      <w:r>
        <w:rPr>
          <w:w w:val="120"/>
        </w:rPr>
        <w:t>Cowan</w:t>
        <w:tab/>
        <w:t>General Secretary of the Council for World Mission The Revd Dr</w:t>
      </w:r>
      <w:r>
        <w:rPr>
          <w:spacing w:val="12"/>
          <w:w w:val="120"/>
        </w:rPr>
        <w:t> </w:t>
      </w:r>
      <w:r>
        <w:rPr>
          <w:w w:val="120"/>
        </w:rPr>
        <w:t>Mario</w:t>
      </w:r>
      <w:r>
        <w:rPr>
          <w:spacing w:val="5"/>
          <w:w w:val="120"/>
        </w:rPr>
        <w:t> </w:t>
      </w:r>
      <w:r>
        <w:rPr>
          <w:w w:val="120"/>
        </w:rPr>
        <w:t>Fischer</w:t>
        <w:tab/>
        <w:t>General Secretary of the Community of</w:t>
      </w:r>
      <w:r>
        <w:rPr>
          <w:spacing w:val="35"/>
          <w:w w:val="120"/>
        </w:rPr>
        <w:t> </w:t>
      </w:r>
      <w:r>
        <w:rPr>
          <w:w w:val="120"/>
        </w:rPr>
        <w:t>Protestant</w:t>
      </w:r>
    </w:p>
    <w:p>
      <w:pPr>
        <w:pStyle w:val="BodyText"/>
        <w:spacing w:line="231" w:lineRule="exact"/>
        <w:ind w:left="5160"/>
      </w:pPr>
      <w:r>
        <w:rPr>
          <w:w w:val="120"/>
        </w:rPr>
        <w:t>Churches in Europe.</w:t>
      </w:r>
    </w:p>
    <w:p>
      <w:pPr>
        <w:pStyle w:val="BodyText"/>
        <w:tabs>
          <w:tab w:pos="4700" w:val="left" w:leader="none"/>
        </w:tabs>
        <w:spacing w:line="259" w:lineRule="auto" w:before="16"/>
        <w:ind w:left="1560" w:right="2779"/>
      </w:pPr>
      <w:r>
        <w:rPr>
          <w:w w:val="120"/>
        </w:rPr>
        <w:t>The Revd</w:t>
      </w:r>
      <w:r>
        <w:rPr>
          <w:spacing w:val="7"/>
          <w:w w:val="120"/>
        </w:rPr>
        <w:t> </w:t>
      </w:r>
      <w:r>
        <w:rPr>
          <w:w w:val="120"/>
        </w:rPr>
        <w:t>Wayne</w:t>
      </w:r>
      <w:r>
        <w:rPr>
          <w:spacing w:val="4"/>
          <w:w w:val="120"/>
        </w:rPr>
        <w:t> </w:t>
      </w:r>
      <w:r>
        <w:rPr>
          <w:w w:val="120"/>
        </w:rPr>
        <w:t>Hawkins</w:t>
        <w:tab/>
        <w:t>Council for World Mission, Europe Region </w:t>
      </w:r>
      <w:r>
        <w:rPr>
          <w:spacing w:val="2"/>
          <w:w w:val="120"/>
        </w:rPr>
        <w:t>Pfarrer</w:t>
      </w:r>
      <w:r>
        <w:rPr>
          <w:spacing w:val="1"/>
          <w:w w:val="120"/>
        </w:rPr>
        <w:t> </w:t>
      </w:r>
      <w:r>
        <w:rPr>
          <w:spacing w:val="2"/>
          <w:w w:val="120"/>
        </w:rPr>
        <w:t>Martin </w:t>
      </w:r>
      <w:r>
        <w:rPr>
          <w:w w:val="120"/>
        </w:rPr>
        <w:t>Henninger</w:t>
        <w:tab/>
        <w:t>The Evangelical Church of the</w:t>
      </w:r>
      <w:r>
        <w:rPr>
          <w:spacing w:val="36"/>
          <w:w w:val="120"/>
        </w:rPr>
        <w:t> </w:t>
      </w:r>
      <w:r>
        <w:rPr>
          <w:w w:val="120"/>
        </w:rPr>
        <w:t>Palatinate</w:t>
      </w:r>
    </w:p>
    <w:p>
      <w:pPr>
        <w:pStyle w:val="BodyText"/>
        <w:tabs>
          <w:tab w:pos="4700" w:val="left" w:leader="none"/>
        </w:tabs>
        <w:spacing w:line="259" w:lineRule="auto"/>
        <w:ind w:left="1560" w:right="1763"/>
      </w:pPr>
      <w:r>
        <w:rPr>
          <w:w w:val="120"/>
        </w:rPr>
        <w:t>The Revd</w:t>
      </w:r>
      <w:r>
        <w:rPr>
          <w:spacing w:val="8"/>
          <w:w w:val="120"/>
        </w:rPr>
        <w:t> </w:t>
      </w:r>
      <w:r>
        <w:rPr>
          <w:w w:val="120"/>
        </w:rPr>
        <w:t>Joseph</w:t>
      </w:r>
      <w:r>
        <w:rPr>
          <w:spacing w:val="4"/>
          <w:w w:val="120"/>
        </w:rPr>
        <w:t> </w:t>
      </w:r>
      <w:r>
        <w:rPr>
          <w:w w:val="120"/>
        </w:rPr>
        <w:t>Kassab</w:t>
        <w:tab/>
        <w:t>The National Evangelical Synod of Syria and Lebanon The Revd</w:t>
      </w:r>
      <w:r>
        <w:rPr>
          <w:spacing w:val="29"/>
          <w:w w:val="120"/>
        </w:rPr>
        <w:t> </w:t>
      </w:r>
      <w:r>
        <w:rPr>
          <w:spacing w:val="-3"/>
          <w:w w:val="120"/>
        </w:rPr>
        <w:t>Lydia</w:t>
      </w:r>
      <w:r>
        <w:rPr>
          <w:spacing w:val="14"/>
          <w:w w:val="120"/>
        </w:rPr>
        <w:t> </w:t>
      </w:r>
      <w:r>
        <w:rPr>
          <w:w w:val="120"/>
        </w:rPr>
        <w:t>Neshangwe</w:t>
        <w:tab/>
        <w:t>The Uniting Presbyterian Church in Southern Africa The Revd</w:t>
      </w:r>
      <w:r>
        <w:rPr>
          <w:spacing w:val="23"/>
          <w:w w:val="120"/>
        </w:rPr>
        <w:t> </w:t>
      </w:r>
      <w:r>
        <w:rPr>
          <w:w w:val="120"/>
        </w:rPr>
        <w:t>Davide</w:t>
      </w:r>
      <w:r>
        <w:rPr>
          <w:spacing w:val="12"/>
          <w:w w:val="120"/>
        </w:rPr>
        <w:t> </w:t>
      </w:r>
      <w:r>
        <w:rPr>
          <w:w w:val="120"/>
        </w:rPr>
        <w:t>Ollearo</w:t>
        <w:tab/>
        <w:t>The Waldensian</w:t>
      </w:r>
      <w:r>
        <w:rPr>
          <w:spacing w:val="6"/>
          <w:w w:val="120"/>
        </w:rPr>
        <w:t> </w:t>
      </w:r>
      <w:r>
        <w:rPr>
          <w:w w:val="120"/>
        </w:rPr>
        <w:t>Church</w:t>
      </w:r>
    </w:p>
    <w:p>
      <w:pPr>
        <w:pStyle w:val="BodyText"/>
        <w:tabs>
          <w:tab w:pos="4700" w:val="left" w:leader="none"/>
        </w:tabs>
        <w:spacing w:line="259" w:lineRule="auto"/>
        <w:ind w:left="1560" w:right="1525"/>
      </w:pPr>
      <w:r>
        <w:rPr>
          <w:w w:val="120"/>
        </w:rPr>
        <w:t>The Revd Dr</w:t>
      </w:r>
      <w:r>
        <w:rPr>
          <w:spacing w:val="24"/>
          <w:w w:val="120"/>
        </w:rPr>
        <w:t> </w:t>
      </w:r>
      <w:r>
        <w:rPr>
          <w:w w:val="120"/>
        </w:rPr>
        <w:t>Eric</w:t>
      </w:r>
      <w:r>
        <w:rPr>
          <w:spacing w:val="8"/>
          <w:w w:val="120"/>
        </w:rPr>
        <w:t> </w:t>
      </w:r>
      <w:r>
        <w:rPr>
          <w:w w:val="120"/>
        </w:rPr>
        <w:t>So</w:t>
        <w:tab/>
        <w:t>The Hong Kong Council of the Church of Christ in China The Revd</w:t>
      </w:r>
      <w:r>
        <w:rPr>
          <w:spacing w:val="16"/>
          <w:w w:val="120"/>
        </w:rPr>
        <w:t> </w:t>
      </w:r>
      <w:r>
        <w:rPr>
          <w:spacing w:val="2"/>
          <w:w w:val="120"/>
        </w:rPr>
        <w:t>Norbert</w:t>
      </w:r>
      <w:r>
        <w:rPr>
          <w:spacing w:val="9"/>
          <w:w w:val="120"/>
        </w:rPr>
        <w:t> </w:t>
      </w:r>
      <w:r>
        <w:rPr>
          <w:w w:val="120"/>
        </w:rPr>
        <w:t>Stephens</w:t>
        <w:tab/>
        <w:t>The United Church in Jamaica and the Cayman</w:t>
      </w:r>
      <w:r>
        <w:rPr>
          <w:spacing w:val="5"/>
          <w:w w:val="120"/>
        </w:rPr>
        <w:t> </w:t>
      </w:r>
      <w:r>
        <w:rPr>
          <w:w w:val="120"/>
        </w:rPr>
        <w:t>Islands</w:t>
      </w:r>
    </w:p>
    <w:p>
      <w:pPr>
        <w:pStyle w:val="BodyText"/>
        <w:spacing w:before="3"/>
        <w:rPr>
          <w:sz w:val="20"/>
        </w:rPr>
      </w:pPr>
    </w:p>
    <w:p>
      <w:pPr>
        <w:pStyle w:val="BodyText"/>
        <w:spacing w:line="259" w:lineRule="auto"/>
        <w:ind w:left="1560" w:right="1525"/>
      </w:pPr>
      <w:r>
        <w:rPr>
          <w:w w:val="120"/>
        </w:rPr>
        <w:t>The Moderator invited the Rt Revd Susan Brown, Moderator of the General Assembly of the Church of Scotland, to address Assembly.</w:t>
      </w:r>
    </w:p>
    <w:p>
      <w:pPr>
        <w:pStyle w:val="BodyText"/>
        <w:spacing w:before="5"/>
        <w:rPr>
          <w:sz w:val="20"/>
        </w:rPr>
      </w:pPr>
    </w:p>
    <w:p>
      <w:pPr>
        <w:pStyle w:val="BodyText"/>
        <w:spacing w:line="259" w:lineRule="auto"/>
        <w:ind w:left="1560" w:right="1525"/>
      </w:pPr>
      <w:r>
        <w:rPr>
          <w:w w:val="120"/>
        </w:rPr>
        <w:t>The Moderator invited the Revd Joseph Kassab, General Secretary of the National Evangelical Synod of Syria and the Lebanon, to address Assembly.</w:t>
      </w:r>
    </w:p>
    <w:p>
      <w:pPr>
        <w:pStyle w:val="BodyText"/>
        <w:spacing w:before="5"/>
        <w:rPr>
          <w:sz w:val="20"/>
        </w:rPr>
      </w:pPr>
    </w:p>
    <w:p>
      <w:pPr>
        <w:pStyle w:val="BodyText"/>
        <w:spacing w:line="259" w:lineRule="auto"/>
        <w:ind w:left="1560" w:right="1525"/>
      </w:pPr>
      <w:r>
        <w:rPr>
          <w:w w:val="120"/>
        </w:rPr>
        <w:t>On behalf of Assembly the Moderator thanked Mrs Brown and Mr Kassab for their words of greeting.</w:t>
      </w:r>
    </w:p>
    <w:p>
      <w:pPr>
        <w:pStyle w:val="BodyText"/>
        <w:spacing w:before="1"/>
        <w:rPr>
          <w:sz w:val="20"/>
        </w:rPr>
      </w:pPr>
    </w:p>
    <w:p>
      <w:pPr>
        <w:pStyle w:val="Heading7"/>
      </w:pPr>
      <w:r>
        <w:rPr>
          <w:w w:val="110"/>
        </w:rPr>
        <w:t>Procedural Matters</w:t>
      </w:r>
    </w:p>
    <w:p>
      <w:pPr>
        <w:pStyle w:val="BodyText"/>
        <w:spacing w:line="518" w:lineRule="auto" w:before="42"/>
        <w:ind w:left="1560" w:right="2979"/>
      </w:pPr>
      <w:r>
        <w:rPr/>
        <w:pict>
          <v:group style="position:absolute;margin-left:78.169998pt;margin-top:57.639805pt;width:454.55pt;height:138.8pt;mso-position-horizontal-relative:page;mso-position-vertical-relative:paragraph;z-index:-251631616;mso-wrap-distance-left:0;mso-wrap-distance-right:0" coordorigin="1563,1153" coordsize="9091,2776">
            <v:line style="position:absolute" from="10593,1376" to="10593,3906" stroked="true" strokeweight="5.086pt" strokecolor="#878787">
              <v:stroke dashstyle="solid"/>
            </v:line>
            <v:rect style="position:absolute;left:1573;top:1363;width:9071;height:2556" filled="false" stroked="true" strokeweight="1pt" strokecolor="#000000">
              <v:stroke dashstyle="solid"/>
            </v:rect>
            <v:rect style="position:absolute;left:1629;top:1244;width:2566;height:218" filled="true" fillcolor="#ffffff" stroked="false">
              <v:fill type="solid"/>
            </v:rect>
            <v:shape style="position:absolute;left:1700;top:1152;width:8522;height:868" type="#_x0000_t202" filled="false" stroked="false">
              <v:textbox inset="0,0,0,0">
                <w:txbxContent>
                  <w:p>
                    <w:pPr>
                      <w:spacing w:line="403" w:lineRule="exact" w:before="0"/>
                      <w:ind w:left="0" w:right="0" w:firstLine="0"/>
                      <w:jc w:val="left"/>
                      <w:rPr>
                        <w:rFonts w:ascii="Stone Sans II ITC Std Bk"/>
                        <w:b/>
                        <w:sz w:val="32"/>
                      </w:rPr>
                    </w:pPr>
                    <w:r>
                      <w:rPr>
                        <w:color w:val="575756"/>
                        <w:w w:val="115"/>
                        <w:sz w:val="29"/>
                      </w:rPr>
                      <w:t>Resolution </w:t>
                    </w:r>
                    <w:r>
                      <w:rPr>
                        <w:rFonts w:ascii="Stone Sans II ITC Std Bk"/>
                        <w:b/>
                        <w:color w:val="575756"/>
                        <w:w w:val="115"/>
                        <w:sz w:val="32"/>
                      </w:rPr>
                      <w:t>33:</w:t>
                    </w:r>
                  </w:p>
                  <w:p>
                    <w:pPr>
                      <w:spacing w:line="228" w:lineRule="exact" w:before="0"/>
                      <w:ind w:left="0" w:right="0" w:firstLine="0"/>
                      <w:jc w:val="left"/>
                      <w:rPr>
                        <w:rFonts w:ascii="Stone Sans II ITC Std Bk"/>
                        <w:b/>
                        <w:sz w:val="19"/>
                      </w:rPr>
                    </w:pPr>
                    <w:r>
                      <w:rPr>
                        <w:rFonts w:ascii="Stone Sans II ITC Std Bk"/>
                        <w:b/>
                        <w:w w:val="110"/>
                        <w:sz w:val="19"/>
                      </w:rPr>
                      <w:t>General Assembly appoints the following as members of any facilitation group that</w:t>
                    </w:r>
                  </w:p>
                  <w:p>
                    <w:pPr>
                      <w:spacing w:line="237" w:lineRule="exact" w:before="0"/>
                      <w:ind w:left="0" w:right="0" w:firstLine="0"/>
                      <w:jc w:val="left"/>
                      <w:rPr>
                        <w:rFonts w:ascii="Stone Sans II ITC Std Bk"/>
                        <w:b/>
                        <w:sz w:val="19"/>
                      </w:rPr>
                    </w:pPr>
                    <w:r>
                      <w:rPr>
                        <w:rFonts w:ascii="Stone Sans II ITC Std Bk"/>
                        <w:b/>
                        <w:w w:val="110"/>
                        <w:sz w:val="19"/>
                      </w:rPr>
                      <w:t>may be required for this Assembly:</w:t>
                    </w:r>
                  </w:p>
                </w:txbxContent>
              </v:textbox>
              <w10:wrap type="none"/>
            </v:shape>
            <v:shape style="position:absolute;left:1700;top:2286;width:3036;height:1484" type="#_x0000_t202" filled="false" stroked="false">
              <v:textbox inset="0,0,0,0">
                <w:txbxContent>
                  <w:p>
                    <w:pPr>
                      <w:spacing w:line="247" w:lineRule="exact" w:before="0"/>
                      <w:ind w:left="0" w:right="0" w:firstLine="0"/>
                      <w:jc w:val="left"/>
                      <w:rPr>
                        <w:rFonts w:ascii="Stone Sans II ITC Std Bk"/>
                        <w:b/>
                        <w:sz w:val="19"/>
                      </w:rPr>
                    </w:pPr>
                    <w:r>
                      <w:rPr>
                        <w:rFonts w:ascii="Stone Sans II ITC Std Bk"/>
                        <w:b/>
                        <w:w w:val="110"/>
                        <w:sz w:val="19"/>
                      </w:rPr>
                      <w:t>Mr Jake Convery</w:t>
                    </w:r>
                  </w:p>
                  <w:p>
                    <w:pPr>
                      <w:spacing w:line="232" w:lineRule="auto" w:before="2"/>
                      <w:ind w:left="0" w:right="866" w:firstLine="0"/>
                      <w:jc w:val="left"/>
                      <w:rPr>
                        <w:rFonts w:ascii="Stone Sans II ITC Std Bk"/>
                        <w:b/>
                        <w:sz w:val="19"/>
                      </w:rPr>
                    </w:pPr>
                    <w:r>
                      <w:rPr>
                        <w:rFonts w:ascii="Stone Sans II ITC Std Bk"/>
                        <w:b/>
                        <w:w w:val="110"/>
                        <w:sz w:val="19"/>
                      </w:rPr>
                      <w:t>The Revd Steve Faber Mr Keir Hounsome Ms Hannah Jones</w:t>
                    </w:r>
                  </w:p>
                  <w:p>
                    <w:pPr>
                      <w:spacing w:line="250" w:lineRule="exact" w:before="0"/>
                      <w:ind w:left="0" w:right="0" w:firstLine="0"/>
                      <w:jc w:val="left"/>
                      <w:rPr>
                        <w:rFonts w:ascii="Stone Sans II ITC Std Bk"/>
                        <w:b/>
                        <w:sz w:val="19"/>
                      </w:rPr>
                    </w:pPr>
                    <w:r>
                      <w:rPr>
                        <w:rFonts w:ascii="Stone Sans II ITC Std Bk"/>
                        <w:b/>
                        <w:w w:val="110"/>
                        <w:sz w:val="19"/>
                      </w:rPr>
                      <w:t>Mr Peter Knowles</w:t>
                    </w:r>
                  </w:p>
                  <w:p>
                    <w:pPr>
                      <w:spacing w:line="237" w:lineRule="exact" w:before="0"/>
                      <w:ind w:left="0" w:right="0" w:firstLine="0"/>
                      <w:jc w:val="left"/>
                      <w:rPr>
                        <w:rFonts w:ascii="Stone Sans II ITC Std Bk"/>
                        <w:b/>
                        <w:sz w:val="19"/>
                      </w:rPr>
                    </w:pPr>
                    <w:r>
                      <w:rPr>
                        <w:rFonts w:ascii="Stone Sans II ITC Std Bk"/>
                        <w:b/>
                        <w:w w:val="110"/>
                        <w:sz w:val="19"/>
                      </w:rPr>
                      <w:t>The Revd Dr Matthew Prevett</w:t>
                    </w:r>
                  </w:p>
                </w:txbxContent>
              </v:textbox>
              <w10:wrap type="none"/>
            </v:shape>
            <v:shape style="position:absolute;left:5840;top:2286;width:3548;height:1484" type="#_x0000_t202" filled="false" stroked="false">
              <v:textbox inset="0,0,0,0">
                <w:txbxContent>
                  <w:p>
                    <w:pPr>
                      <w:spacing w:line="232" w:lineRule="auto" w:before="0"/>
                      <w:ind w:left="0" w:right="18" w:firstLine="0"/>
                      <w:jc w:val="both"/>
                      <w:rPr>
                        <w:rFonts w:ascii="Stone Sans II ITC Std Bk"/>
                        <w:b/>
                        <w:sz w:val="19"/>
                      </w:rPr>
                    </w:pPr>
                    <w:r>
                      <w:rPr>
                        <w:rFonts w:ascii="Stone Sans II ITC Std Bk"/>
                        <w:b/>
                        <w:w w:val="110"/>
                        <w:sz w:val="19"/>
                      </w:rPr>
                      <w:t>The Revd Derrick Dzandu-Hedidor The Revd Louise Franklin</w:t>
                    </w:r>
                  </w:p>
                  <w:p>
                    <w:pPr>
                      <w:spacing w:line="232" w:lineRule="auto" w:before="1"/>
                      <w:ind w:left="0" w:right="1280" w:firstLine="0"/>
                      <w:jc w:val="both"/>
                      <w:rPr>
                        <w:rFonts w:ascii="Stone Sans II ITC Std Bk"/>
                        <w:b/>
                        <w:sz w:val="19"/>
                      </w:rPr>
                    </w:pPr>
                    <w:r>
                      <w:rPr>
                        <w:rFonts w:ascii="Stone Sans II ITC Std Bk"/>
                        <w:b/>
                        <w:w w:val="110"/>
                        <w:sz w:val="19"/>
                      </w:rPr>
                      <w:t>The Revd Naison Hove The Revd Fran Kissack Mrs Rosie Martin</w:t>
                    </w:r>
                  </w:p>
                  <w:p>
                    <w:pPr>
                      <w:spacing w:line="237" w:lineRule="exact" w:before="0"/>
                      <w:ind w:left="0" w:right="0" w:firstLine="0"/>
                      <w:jc w:val="both"/>
                      <w:rPr>
                        <w:rFonts w:ascii="Stone Sans II ITC Std Bk"/>
                        <w:b/>
                        <w:sz w:val="19"/>
                      </w:rPr>
                    </w:pPr>
                    <w:r>
                      <w:rPr>
                        <w:rFonts w:ascii="Stone Sans II ITC Std Bk"/>
                        <w:b/>
                        <w:w w:val="110"/>
                        <w:sz w:val="19"/>
                      </w:rPr>
                      <w:t>The Revd Ruth Whitehead</w:t>
                    </w:r>
                  </w:p>
                </w:txbxContent>
              </v:textbox>
              <w10:wrap type="none"/>
            </v:shape>
            <w10:wrap type="topAndBottom"/>
          </v:group>
        </w:pict>
      </w:r>
      <w:r>
        <w:rPr>
          <w:w w:val="120"/>
        </w:rPr>
        <w:t>The Clerk gave a number of notices of practical and procedural matters. The Clerk moved:</w:t>
      </w:r>
    </w:p>
    <w:p>
      <w:pPr>
        <w:pStyle w:val="BodyText"/>
        <w:spacing w:before="56"/>
        <w:ind w:left="1560"/>
      </w:pPr>
      <w:r>
        <w:rPr>
          <w:w w:val="120"/>
        </w:rPr>
        <w:t>This was agreed unanimously.</w:t>
      </w:r>
    </w:p>
    <w:p>
      <w:pPr>
        <w:spacing w:after="0"/>
        <w:sectPr>
          <w:type w:val="continuous"/>
          <w:pgSz w:w="11910" w:h="16840"/>
          <w:pgMar w:top="1580" w:bottom="280" w:left="140" w:right="340"/>
        </w:sectPr>
      </w:pPr>
    </w:p>
    <w:p>
      <w:pPr>
        <w:pStyle w:val="BodyText"/>
        <w:rPr>
          <w:sz w:val="20"/>
        </w:rPr>
      </w:pPr>
      <w:r>
        <w:rPr/>
        <w:drawing>
          <wp:anchor distT="0" distB="0" distL="0" distR="0" allowOverlap="1" layoutInCell="1" locked="0" behindDoc="0" simplePos="0" relativeHeight="251695104">
            <wp:simplePos x="0" y="0"/>
            <wp:positionH relativeFrom="page">
              <wp:posOffset>6758926</wp:posOffset>
            </wp:positionH>
            <wp:positionV relativeFrom="page">
              <wp:posOffset>377990</wp:posOffset>
            </wp:positionV>
            <wp:extent cx="549071" cy="10026015"/>
            <wp:effectExtent l="0" t="0" r="0" b="0"/>
            <wp:wrapNone/>
            <wp:docPr id="23" name="image20.png"/>
            <wp:cNvGraphicFramePr>
              <a:graphicFrameLocks noChangeAspect="1"/>
            </wp:cNvGraphicFramePr>
            <a:graphic>
              <a:graphicData uri="http://schemas.openxmlformats.org/drawingml/2006/picture">
                <pic:pic>
                  <pic:nvPicPr>
                    <pic:cNvPr id="24"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before="101"/>
        <w:ind w:left="1900"/>
      </w:pPr>
      <w:r>
        <w:rPr/>
        <w:pict>
          <v:group style="position:absolute;margin-left:70.374001pt;margin-top:23.089838pt;width:454.55pt;height:51.25pt;mso-position-horizontal-relative:page;mso-position-vertical-relative:paragraph;z-index:-251626496;mso-wrap-distance-left:0;mso-wrap-distance-right:0" coordorigin="1407,462" coordsize="9091,1025">
            <v:line style="position:absolute" from="1468,705" to="1468,1486" stroked="true" strokeweight="5.087pt" strokecolor="#878787">
              <v:stroke dashstyle="solid"/>
            </v:line>
            <v:rect style="position:absolute;left:1417;top:711;width:9071;height:765" filled="false" stroked="true" strokeweight="1pt" strokecolor="#000000">
              <v:stroke dashstyle="solid"/>
            </v:rect>
            <v:line style="position:absolute" from="1889,702" to="4412,702" stroked="true" strokeweight="5.17pt" strokecolor="#ffffff">
              <v:stroke dashstyle="solid"/>
            </v:line>
            <v:shape style="position:absolute;left:1407;top:461;width:9091;height:1025"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34:</w:t>
                    </w:r>
                  </w:p>
                  <w:p>
                    <w:pPr>
                      <w:spacing w:line="228" w:lineRule="exact" w:before="0"/>
                      <w:ind w:left="633" w:right="0" w:firstLine="0"/>
                      <w:jc w:val="left"/>
                      <w:rPr>
                        <w:rFonts w:ascii="Stone Sans II ITC Std Bk"/>
                        <w:b/>
                        <w:sz w:val="19"/>
                      </w:rPr>
                    </w:pPr>
                    <w:r>
                      <w:rPr>
                        <w:rFonts w:ascii="Stone Sans II ITC Std Bk"/>
                        <w:b/>
                        <w:w w:val="110"/>
                        <w:sz w:val="19"/>
                      </w:rPr>
                      <w:t>General Assembly appoints Ms Morag McLintock as convenor of tellers for this</w:t>
                    </w:r>
                  </w:p>
                  <w:p>
                    <w:pPr>
                      <w:spacing w:line="253" w:lineRule="exact" w:before="0"/>
                      <w:ind w:left="633" w:right="0" w:firstLine="0"/>
                      <w:jc w:val="left"/>
                      <w:rPr>
                        <w:rFonts w:ascii="Stone Sans II ITC Std Bk"/>
                        <w:b/>
                        <w:sz w:val="19"/>
                      </w:rPr>
                    </w:pPr>
                    <w:r>
                      <w:rPr>
                        <w:rFonts w:ascii="Stone Sans II ITC Std Bk"/>
                        <w:b/>
                        <w:w w:val="110"/>
                        <w:sz w:val="19"/>
                      </w:rPr>
                      <w:t>Assembly.</w:t>
                    </w:r>
                  </w:p>
                </w:txbxContent>
              </v:textbox>
              <w10:wrap type="none"/>
            </v:shape>
            <w10:wrap type="topAndBottom"/>
          </v:group>
        </w:pict>
      </w:r>
      <w:r>
        <w:rPr/>
        <w:pict>
          <v:shape style="position:absolute;margin-left:534.651489pt;margin-top:-4.365161pt;width:28.05pt;height:198.65pt;mso-position-horizontal-relative:page;mso-position-vertical-relative:paragraph;z-index:251696128" type="#_x0000_t202" filled="false" stroked="false">
            <v:textbox inset="0,0,0,0" style="layout-flow:vertical">
              <w:txbxContent>
                <w:p>
                  <w:pPr>
                    <w:spacing w:before="23"/>
                    <w:ind w:left="20" w:right="0" w:firstLine="0"/>
                    <w:jc w:val="left"/>
                    <w:rPr>
                      <w:sz w:val="43"/>
                    </w:rPr>
                  </w:pPr>
                  <w:r>
                    <w:rPr>
                      <w:color w:val="FFFFFF"/>
                      <w:spacing w:val="6"/>
                      <w:w w:val="120"/>
                      <w:sz w:val="43"/>
                    </w:rPr>
                    <w:t>Friday </w:t>
                  </w:r>
                  <w:r>
                    <w:rPr>
                      <w:color w:val="FFFFFF"/>
                      <w:w w:val="120"/>
                      <w:sz w:val="43"/>
                    </w:rPr>
                    <w:t>6 </w:t>
                  </w:r>
                  <w:r>
                    <w:rPr>
                      <w:color w:val="FFFFFF"/>
                      <w:spacing w:val="8"/>
                      <w:w w:val="120"/>
                      <w:sz w:val="43"/>
                    </w:rPr>
                    <w:t>July</w:t>
                  </w:r>
                  <w:r>
                    <w:rPr>
                      <w:color w:val="FFFFFF"/>
                      <w:spacing w:val="73"/>
                      <w:w w:val="120"/>
                      <w:sz w:val="43"/>
                    </w:rPr>
                    <w:t> </w:t>
                  </w:r>
                  <w:r>
                    <w:rPr>
                      <w:color w:val="FFFFFF"/>
                      <w:spacing w:val="12"/>
                      <w:w w:val="120"/>
                      <w:sz w:val="43"/>
                    </w:rPr>
                    <w:t>2018</w:t>
                  </w:r>
                </w:p>
              </w:txbxContent>
            </v:textbox>
            <w10:wrap type="none"/>
          </v:shape>
        </w:pict>
      </w:r>
      <w:r>
        <w:rPr>
          <w:w w:val="125"/>
        </w:rPr>
        <w:t>The Clerk</w:t>
      </w:r>
      <w:r>
        <w:rPr>
          <w:spacing w:val="-21"/>
          <w:w w:val="125"/>
        </w:rPr>
        <w:t> </w:t>
      </w:r>
      <w:r>
        <w:rPr>
          <w:w w:val="125"/>
        </w:rPr>
        <w:t>moved:</w:t>
      </w:r>
    </w:p>
    <w:p>
      <w:pPr>
        <w:pStyle w:val="BodyText"/>
        <w:spacing w:line="518" w:lineRule="auto" w:before="35"/>
        <w:ind w:left="1900" w:right="6429"/>
      </w:pPr>
      <w:r>
        <w:rPr>
          <w:w w:val="120"/>
        </w:rPr>
        <w:t>This was agreed unanimously. The Clerk</w:t>
      </w:r>
      <w:r>
        <w:rPr>
          <w:spacing w:val="8"/>
          <w:w w:val="120"/>
        </w:rPr>
        <w:t> </w:t>
      </w:r>
      <w:r>
        <w:rPr>
          <w:w w:val="120"/>
        </w:rPr>
        <w:t>moved: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spacing w:line="518" w:lineRule="auto"/>
        <w:ind w:left="1900" w:right="6429"/>
      </w:pPr>
      <w:r>
        <w:rPr/>
        <w:pict>
          <v:group style="position:absolute;margin-left:70.374001pt;margin-top:43.030437pt;width:454.55pt;height:135.5pt;mso-position-horizontal-relative:page;mso-position-vertical-relative:paragraph;z-index:-255898624" coordorigin="1407,861" coordsize="9091,2710">
            <v:line style="position:absolute" from="1468,1125" to="1468,3570" stroked="true" strokeweight="5.087pt" strokecolor="#878787">
              <v:stroke dashstyle="solid"/>
            </v:line>
            <v:rect style="position:absolute;left:1417;top:1123;width:9071;height:2437" filled="false" stroked="true" strokeweight="1.0pt" strokecolor="#000000">
              <v:stroke dashstyle="solid"/>
            </v:rect>
            <v:rect style="position:absolute;left:1889;top:951;width:2523;height:324" filled="true" fillcolor="#ffffff" stroked="false">
              <v:fill type="solid"/>
            </v:rect>
            <v:shape style="position:absolute;left:1407;top:860;width:9091;height:2710"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42:</w:t>
                    </w:r>
                  </w:p>
                  <w:p>
                    <w:pPr>
                      <w:numPr>
                        <w:ilvl w:val="0"/>
                        <w:numId w:val="3"/>
                      </w:numPr>
                      <w:tabs>
                        <w:tab w:pos="974" w:val="left" w:leader="none"/>
                      </w:tabs>
                      <w:spacing w:line="228" w:lineRule="exact" w:before="0"/>
                      <w:ind w:left="973" w:right="0" w:hanging="341"/>
                      <w:jc w:val="left"/>
                      <w:rPr>
                        <w:rFonts w:ascii="Stone Sans II ITC Std Bk"/>
                        <w:b/>
                        <w:sz w:val="19"/>
                      </w:rPr>
                    </w:pPr>
                    <w:r>
                      <w:rPr>
                        <w:rFonts w:ascii="Stone Sans II ITC Std Bk"/>
                        <w:b/>
                        <w:w w:val="110"/>
                        <w:sz w:val="19"/>
                      </w:rPr>
                      <w:t>General Assembly appoints the Revd Andy Braunston as Minute Secretary</w:t>
                    </w:r>
                    <w:r>
                      <w:rPr>
                        <w:rFonts w:ascii="Stone Sans II ITC Std Bk"/>
                        <w:b/>
                        <w:spacing w:val="51"/>
                        <w:w w:val="110"/>
                        <w:sz w:val="19"/>
                      </w:rPr>
                      <w:t> </w:t>
                    </w:r>
                    <w:r>
                      <w:rPr>
                        <w:rFonts w:ascii="Stone Sans II ITC Std Bk"/>
                        <w:b/>
                        <w:w w:val="110"/>
                        <w:sz w:val="19"/>
                      </w:rPr>
                      <w:t>for</w:t>
                    </w:r>
                  </w:p>
                  <w:p>
                    <w:pPr>
                      <w:spacing w:line="232" w:lineRule="auto" w:before="2"/>
                      <w:ind w:left="973" w:right="33" w:firstLine="0"/>
                      <w:jc w:val="left"/>
                      <w:rPr>
                        <w:rFonts w:ascii="Stone Sans II ITC Std Bk"/>
                        <w:b/>
                        <w:sz w:val="19"/>
                      </w:rPr>
                    </w:pPr>
                    <w:r>
                      <w:rPr>
                        <w:rFonts w:ascii="Stone Sans II ITC Std Bk"/>
                        <w:b/>
                        <w:w w:val="110"/>
                        <w:sz w:val="19"/>
                      </w:rPr>
                      <w:t>the 2018 meeting of Assembly, assisted by Mrs Ann Barton and Mrs Jane Baird as necessary, because of the absence of the Revd Ken Forbes through illness.</w:t>
                    </w:r>
                  </w:p>
                  <w:p>
                    <w:pPr>
                      <w:numPr>
                        <w:ilvl w:val="0"/>
                        <w:numId w:val="3"/>
                      </w:numPr>
                      <w:tabs>
                        <w:tab w:pos="974" w:val="left" w:leader="none"/>
                      </w:tabs>
                      <w:spacing w:line="232" w:lineRule="auto" w:before="2"/>
                      <w:ind w:left="973" w:right="238" w:hanging="341"/>
                      <w:jc w:val="left"/>
                      <w:rPr>
                        <w:rFonts w:ascii="Stone Sans II ITC Std Bk"/>
                        <w:b/>
                        <w:sz w:val="19"/>
                      </w:rPr>
                    </w:pPr>
                    <w:r>
                      <w:rPr>
                        <w:rFonts w:ascii="Stone Sans II ITC Std Bk"/>
                        <w:b/>
                        <w:w w:val="110"/>
                        <w:sz w:val="19"/>
                      </w:rPr>
                      <w:t>General Assembly appoints Mrs Jane Baird and Ms Francis Brienen as Minute Secretary for the November </w:t>
                    </w:r>
                    <w:r>
                      <w:rPr>
                        <w:rFonts w:ascii="Stone Sans II ITC Std Bk"/>
                        <w:b/>
                        <w:spacing w:val="-5"/>
                        <w:w w:val="110"/>
                        <w:sz w:val="19"/>
                      </w:rPr>
                      <w:t>2018 </w:t>
                    </w:r>
                    <w:r>
                      <w:rPr>
                        <w:rFonts w:ascii="Stone Sans II ITC Std Bk"/>
                        <w:b/>
                        <w:w w:val="110"/>
                        <w:sz w:val="19"/>
                      </w:rPr>
                      <w:t>meeting of Mission Council, when the Revd Ken Forbes is due to be on</w:t>
                    </w:r>
                    <w:r>
                      <w:rPr>
                        <w:rFonts w:ascii="Stone Sans II ITC Std Bk"/>
                        <w:b/>
                        <w:spacing w:val="2"/>
                        <w:w w:val="110"/>
                        <w:sz w:val="19"/>
                      </w:rPr>
                      <w:t> </w:t>
                    </w:r>
                    <w:r>
                      <w:rPr>
                        <w:rFonts w:ascii="Stone Sans II ITC Std Bk"/>
                        <w:b/>
                        <w:w w:val="110"/>
                        <w:sz w:val="19"/>
                      </w:rPr>
                      <w:t>sabbatical.</w:t>
                    </w:r>
                  </w:p>
                  <w:p>
                    <w:pPr>
                      <w:numPr>
                        <w:ilvl w:val="0"/>
                        <w:numId w:val="3"/>
                      </w:numPr>
                      <w:tabs>
                        <w:tab w:pos="974" w:val="left" w:leader="none"/>
                      </w:tabs>
                      <w:spacing w:line="232" w:lineRule="auto" w:before="2"/>
                      <w:ind w:left="973" w:right="519" w:hanging="341"/>
                      <w:jc w:val="left"/>
                      <w:rPr>
                        <w:rFonts w:ascii="Stone Sans II ITC Std Bk"/>
                        <w:b/>
                        <w:sz w:val="19"/>
                      </w:rPr>
                    </w:pPr>
                    <w:r>
                      <w:rPr>
                        <w:rFonts w:ascii="Stone Sans II ITC Std Bk"/>
                        <w:b/>
                        <w:w w:val="110"/>
                        <w:sz w:val="19"/>
                      </w:rPr>
                      <w:t>General Assembly offers it best wishes to the Revd Ken Forbes for a speedy recovery from his current illness, and for his planned sabbatical in the autumn of </w:t>
                    </w:r>
                    <w:r>
                      <w:rPr>
                        <w:rFonts w:ascii="Stone Sans II ITC Std Bk"/>
                        <w:b/>
                        <w:spacing w:val="-4"/>
                        <w:w w:val="110"/>
                        <w:sz w:val="19"/>
                      </w:rPr>
                      <w:t>2018.</w:t>
                    </w:r>
                  </w:p>
                </w:txbxContent>
              </v:textbox>
              <w10:wrap type="none"/>
            </v:shape>
            <w10:wrap type="none"/>
          </v:group>
        </w:pict>
      </w:r>
      <w:r>
        <w:rPr/>
        <w:pict>
          <v:group style="position:absolute;margin-left:70.374001pt;margin-top:-69.469559pt;width:454.55pt;height:60.6pt;mso-position-horizontal-relative:page;mso-position-vertical-relative:paragraph;z-index:-255896576" coordorigin="1407,-1389" coordsize="9091,1212">
            <v:line style="position:absolute" from="1468,-1148" to="1468,-178" stroked="true" strokeweight="5.087pt" strokecolor="#878787">
              <v:stroke dashstyle="solid"/>
            </v:line>
            <v:rect style="position:absolute;left:1417;top:-1143;width:9071;height:955" filled="false" stroked="true" strokeweight="1pt" strokecolor="#000000">
              <v:stroke dashstyle="solid"/>
            </v:rect>
            <v:line style="position:absolute" from="1889,-1153" to="4412,-1153" stroked="true" strokeweight="6.423pt" strokecolor="#ffffff">
              <v:stroke dashstyle="solid"/>
            </v:line>
            <v:shape style="position:absolute;left:1407;top:-1390;width:9091;height:1212"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35:</w:t>
                    </w:r>
                  </w:p>
                  <w:p>
                    <w:pPr>
                      <w:spacing w:line="228" w:lineRule="exact" w:before="0"/>
                      <w:ind w:left="633" w:right="0" w:firstLine="0"/>
                      <w:jc w:val="left"/>
                      <w:rPr>
                        <w:rFonts w:ascii="Stone Sans II ITC Std Bk"/>
                        <w:b/>
                        <w:sz w:val="19"/>
                      </w:rPr>
                    </w:pPr>
                    <w:r>
                      <w:rPr>
                        <w:rFonts w:ascii="Stone Sans II ITC Std Bk"/>
                        <w:b/>
                        <w:w w:val="110"/>
                        <w:sz w:val="19"/>
                      </w:rPr>
                      <w:t>General Assembly appoints as tellers for the election of Moderators of General</w:t>
                    </w:r>
                  </w:p>
                  <w:p>
                    <w:pPr>
                      <w:spacing w:line="232" w:lineRule="auto" w:before="2"/>
                      <w:ind w:left="633" w:right="0" w:firstLine="0"/>
                      <w:jc w:val="left"/>
                      <w:rPr>
                        <w:rFonts w:ascii="Stone Sans II ITC Std Bk"/>
                        <w:b/>
                        <w:sz w:val="19"/>
                      </w:rPr>
                    </w:pPr>
                    <w:r>
                      <w:rPr>
                        <w:rFonts w:ascii="Stone Sans II ITC Std Bk"/>
                        <w:b/>
                        <w:w w:val="110"/>
                        <w:sz w:val="19"/>
                      </w:rPr>
                      <w:t>Assembly 2020-22 the Revd Sarah Moore, the Revd Dr John Bradbury and Ms Catriona Wheeler, with Ms Wheeler to serve as convenor.</w:t>
                    </w:r>
                  </w:p>
                </w:txbxContent>
              </v:textbox>
              <w10:wrap type="none"/>
            </v:shape>
            <w10:wrap type="none"/>
          </v:group>
        </w:pict>
      </w:r>
      <w:r>
        <w:rPr>
          <w:w w:val="120"/>
        </w:rPr>
        <w:t>This was agreed unanimously. The Clerk</w:t>
      </w:r>
      <w:r>
        <w:rPr>
          <w:spacing w:val="8"/>
          <w:w w:val="120"/>
        </w:rPr>
        <w:t> </w:t>
      </w:r>
      <w:r>
        <w:rPr>
          <w:w w:val="120"/>
        </w:rPr>
        <w:t>moved: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BodyText"/>
        <w:spacing w:before="101"/>
        <w:ind w:left="1900"/>
      </w:pPr>
      <w:r>
        <w:rPr>
          <w:w w:val="120"/>
        </w:rPr>
        <w:t>This was agreed unanimously.</w:t>
      </w:r>
    </w:p>
    <w:p>
      <w:pPr>
        <w:pStyle w:val="BodyText"/>
        <w:rPr>
          <w:sz w:val="22"/>
        </w:rPr>
      </w:pPr>
    </w:p>
    <w:p>
      <w:pPr>
        <w:pStyle w:val="BodyText"/>
        <w:spacing w:line="259" w:lineRule="auto"/>
        <w:ind w:left="1900" w:right="1294"/>
      </w:pPr>
      <w:r>
        <w:rPr>
          <w:w w:val="120"/>
        </w:rPr>
        <w:t>The Moderator invited the Immediate-Past Moderator, the Revd Kevin Watson, to share his reflections.</w:t>
      </w:r>
    </w:p>
    <w:p>
      <w:pPr>
        <w:pStyle w:val="BodyText"/>
        <w:spacing w:before="5"/>
        <w:rPr>
          <w:sz w:val="20"/>
        </w:rPr>
      </w:pPr>
    </w:p>
    <w:p>
      <w:pPr>
        <w:pStyle w:val="BodyText"/>
        <w:spacing w:line="259" w:lineRule="auto"/>
        <w:ind w:left="1900" w:right="1525"/>
      </w:pPr>
      <w:r>
        <w:rPr>
          <w:w w:val="120"/>
        </w:rPr>
        <w:t>The Moderator invited the Revd Helen Mee, convenor of the equalities committee to move Resolution 24.</w:t>
      </w:r>
    </w:p>
    <w:p>
      <w:pPr>
        <w:pStyle w:val="BodyText"/>
        <w:spacing w:before="5"/>
        <w:rPr>
          <w:sz w:val="20"/>
        </w:rPr>
      </w:pPr>
    </w:p>
    <w:p>
      <w:pPr>
        <w:pStyle w:val="BodyText"/>
        <w:ind w:left="1900"/>
      </w:pPr>
      <w:r>
        <w:rPr>
          <w:w w:val="120"/>
        </w:rPr>
        <w:t>After discussion this business was remaindered due to lack of time.</w:t>
      </w:r>
    </w:p>
    <w:p>
      <w:pPr>
        <w:pStyle w:val="BodyText"/>
        <w:spacing w:before="12"/>
        <w:rPr>
          <w:sz w:val="21"/>
        </w:rPr>
      </w:pPr>
    </w:p>
    <w:p>
      <w:pPr>
        <w:pStyle w:val="BodyText"/>
        <w:spacing w:line="259" w:lineRule="auto"/>
        <w:ind w:left="1900" w:right="1663"/>
      </w:pPr>
      <w:r>
        <w:rPr>
          <w:w w:val="120"/>
        </w:rPr>
        <w:t>The Moderator invited Mrs Val Morrison, convenor of the task group on the future   of General Assembly, to present the </w:t>
      </w:r>
      <w:r>
        <w:rPr>
          <w:spacing w:val="2"/>
          <w:w w:val="120"/>
        </w:rPr>
        <w:t>report </w:t>
      </w:r>
      <w:r>
        <w:rPr>
          <w:w w:val="120"/>
        </w:rPr>
        <w:t>on behalf of Mission Council, and answer questions of clarification about the</w:t>
      </w:r>
      <w:r>
        <w:rPr>
          <w:spacing w:val="13"/>
          <w:w w:val="120"/>
        </w:rPr>
        <w:t> </w:t>
      </w:r>
      <w:r>
        <w:rPr>
          <w:spacing w:val="2"/>
          <w:w w:val="120"/>
        </w:rPr>
        <w:t>report.</w:t>
      </w:r>
    </w:p>
    <w:p>
      <w:pPr>
        <w:pStyle w:val="BodyText"/>
        <w:spacing w:before="4"/>
        <w:rPr>
          <w:sz w:val="20"/>
        </w:rPr>
      </w:pPr>
    </w:p>
    <w:p>
      <w:pPr>
        <w:pStyle w:val="BodyText"/>
        <w:spacing w:line="259" w:lineRule="auto"/>
        <w:ind w:left="1900" w:right="1294"/>
      </w:pPr>
      <w:r>
        <w:rPr>
          <w:w w:val="120"/>
        </w:rPr>
        <w:t>The Moderator introduced a World Council of Churches initiative, entitled, The Twelve Faces of Hope. This exhibition seeks to raise awareness of issues around Palestine and Israel through art works which had been installed around the Assembly Hall. The Moderator unveiled the first picture and invited Assembly to look at all twelve pictures.</w:t>
      </w:r>
    </w:p>
    <w:p>
      <w:pPr>
        <w:pStyle w:val="BodyText"/>
        <w:spacing w:before="4"/>
        <w:rPr>
          <w:sz w:val="20"/>
        </w:rPr>
      </w:pPr>
    </w:p>
    <w:p>
      <w:pPr>
        <w:pStyle w:val="BodyText"/>
        <w:spacing w:line="518" w:lineRule="auto" w:before="1"/>
        <w:ind w:left="1900" w:right="2835"/>
      </w:pPr>
      <w:r>
        <w:rPr>
          <w:w w:val="120"/>
        </w:rPr>
        <w:t>Closing Devotions were led by the Chaplain, the Revd David </w:t>
      </w:r>
      <w:r>
        <w:rPr>
          <w:spacing w:val="-3"/>
          <w:w w:val="120"/>
        </w:rPr>
        <w:t>Coaker.   </w:t>
      </w:r>
      <w:r>
        <w:rPr>
          <w:w w:val="120"/>
        </w:rPr>
        <w:t>The</w:t>
      </w:r>
      <w:r>
        <w:rPr>
          <w:spacing w:val="13"/>
          <w:w w:val="120"/>
        </w:rPr>
        <w:t> </w:t>
      </w:r>
      <w:r>
        <w:rPr>
          <w:w w:val="120"/>
        </w:rPr>
        <w:t>Assembly</w:t>
      </w:r>
      <w:r>
        <w:rPr>
          <w:spacing w:val="13"/>
          <w:w w:val="120"/>
        </w:rPr>
        <w:t> </w:t>
      </w:r>
      <w:r>
        <w:rPr>
          <w:w w:val="120"/>
        </w:rPr>
        <w:t>adjourned</w:t>
      </w:r>
      <w:r>
        <w:rPr>
          <w:spacing w:val="13"/>
          <w:w w:val="120"/>
        </w:rPr>
        <w:t> </w:t>
      </w:r>
      <w:r>
        <w:rPr>
          <w:w w:val="120"/>
        </w:rPr>
        <w:t>to</w:t>
      </w:r>
      <w:r>
        <w:rPr>
          <w:spacing w:val="13"/>
          <w:w w:val="120"/>
        </w:rPr>
        <w:t> </w:t>
      </w:r>
      <w:r>
        <w:rPr>
          <w:w w:val="120"/>
        </w:rPr>
        <w:t>meet</w:t>
      </w:r>
      <w:r>
        <w:rPr>
          <w:spacing w:val="13"/>
          <w:w w:val="120"/>
        </w:rPr>
        <w:t> </w:t>
      </w:r>
      <w:r>
        <w:rPr>
          <w:w w:val="120"/>
        </w:rPr>
        <w:t>again</w:t>
      </w:r>
      <w:r>
        <w:rPr>
          <w:spacing w:val="14"/>
          <w:w w:val="120"/>
        </w:rPr>
        <w:t> </w:t>
      </w:r>
      <w:r>
        <w:rPr>
          <w:w w:val="120"/>
        </w:rPr>
        <w:t>tomorrow</w:t>
      </w:r>
      <w:r>
        <w:rPr>
          <w:spacing w:val="13"/>
          <w:w w:val="120"/>
        </w:rPr>
        <w:t> </w:t>
      </w:r>
      <w:r>
        <w:rPr>
          <w:w w:val="120"/>
        </w:rPr>
        <w:t>morning</w:t>
      </w:r>
      <w:r>
        <w:rPr>
          <w:spacing w:val="13"/>
          <w:w w:val="120"/>
        </w:rPr>
        <w:t> </w:t>
      </w:r>
      <w:r>
        <w:rPr>
          <w:w w:val="120"/>
        </w:rPr>
        <w:t>at</w:t>
      </w:r>
      <w:r>
        <w:rPr>
          <w:spacing w:val="13"/>
          <w:w w:val="120"/>
        </w:rPr>
        <w:t> </w:t>
      </w:r>
      <w:r>
        <w:rPr>
          <w:spacing w:val="-3"/>
          <w:w w:val="120"/>
        </w:rPr>
        <w:t>9.00</w:t>
      </w:r>
      <w:r>
        <w:rPr>
          <w:spacing w:val="13"/>
          <w:w w:val="120"/>
        </w:rPr>
        <w:t> </w:t>
      </w:r>
      <w:r>
        <w:rPr>
          <w:w w:val="120"/>
        </w:rPr>
        <w:t>am.</w:t>
      </w:r>
    </w:p>
    <w:p>
      <w:pPr>
        <w:spacing w:after="0" w:line="518" w:lineRule="auto"/>
        <w:sectPr>
          <w:pgSz w:w="11910" w:h="16840"/>
          <w:pgMar w:header="0" w:footer="647" w:top="580" w:bottom="840" w:left="140" w:right="340"/>
        </w:sectPr>
      </w:pPr>
    </w:p>
    <w:p>
      <w:pPr>
        <w:pStyle w:val="BodyText"/>
        <w:rPr>
          <w:sz w:val="20"/>
        </w:rPr>
      </w:pPr>
      <w:r>
        <w:rPr/>
        <w:pict>
          <v:group style="position:absolute;margin-left:22.677pt;margin-top:29.763014pt;width:507.55pt;height:789.45pt;mso-position-horizontal-relative:page;mso-position-vertical-relative:page;z-index:-255891456" coordorigin="454,595" coordsize="10151,15789">
            <v:shape style="position:absolute;left:453;top:5074;width:10151;height:1139" coordorigin="454,5074" coordsize="10151,1139" path="m10264,5074l794,5074,597,5079,496,5117,459,5218,454,5414,454,5872,459,6069,496,6170,597,6207,794,6213,10264,6213,10461,6207,10562,6170,10599,6069,10604,5872,10604,5414,10599,5218,10562,5117,10461,5079,10264,5074xe" filled="true" fillcolor="#878787" stroked="false">
              <v:path arrowok="t"/>
              <v:fill type="solid"/>
            </v:shape>
            <v:shape style="position:absolute;left:453;top:595;width:936;height:15789" type="#_x0000_t75" stroked="false">
              <v:imagedata r:id="rId19" o:title=""/>
            </v:shape>
            <v:shape style="position:absolute;left:1863;top:1164;width:4609;height:3114" type="#_x0000_t75" stroked="false">
              <v:imagedata r:id="rId24"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p>
    <w:p>
      <w:pPr>
        <w:pStyle w:val="Heading3"/>
        <w:spacing w:before="101"/>
      </w:pPr>
      <w:r>
        <w:rPr/>
        <w:pict>
          <v:shape style="position:absolute;margin-left:40.7145pt;margin-top:-210.008896pt;width:28.05pt;height:228.55pt;mso-position-horizontal-relative:page;mso-position-vertical-relative:paragraph;z-index:251700224"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7 </w:t>
                  </w:r>
                  <w:r>
                    <w:rPr>
                      <w:color w:val="FFFFFF"/>
                      <w:spacing w:val="8"/>
                      <w:w w:val="120"/>
                      <w:sz w:val="43"/>
                    </w:rPr>
                    <w:t>July</w:t>
                  </w:r>
                  <w:r>
                    <w:rPr>
                      <w:color w:val="FFFFFF"/>
                      <w:spacing w:val="69"/>
                      <w:w w:val="120"/>
                      <w:sz w:val="43"/>
                    </w:rPr>
                    <w:t> </w:t>
                  </w:r>
                  <w:r>
                    <w:rPr>
                      <w:color w:val="FFFFFF"/>
                      <w:spacing w:val="12"/>
                      <w:w w:val="120"/>
                      <w:sz w:val="43"/>
                    </w:rPr>
                    <w:t>2018</w:t>
                  </w:r>
                </w:p>
              </w:txbxContent>
            </v:textbox>
            <w10:wrap type="none"/>
          </v:shape>
        </w:pict>
      </w:r>
      <w:r>
        <w:rPr>
          <w:color w:val="FFFFFF"/>
          <w:w w:val="120"/>
        </w:rPr>
        <w:t>Saturday 7 July 2018</w:t>
      </w:r>
    </w:p>
    <w:p>
      <w:pPr>
        <w:pStyle w:val="Heading4"/>
        <w:spacing w:line="420" w:lineRule="exact"/>
        <w:rPr>
          <w:i/>
        </w:rPr>
      </w:pPr>
      <w:r>
        <w:rPr>
          <w:i/>
          <w:color w:val="FFFFFF"/>
          <w:w w:val="110"/>
        </w:rPr>
        <w:t>Session two</w:t>
      </w:r>
    </w:p>
    <w:p>
      <w:pPr>
        <w:pStyle w:val="BodyText"/>
        <w:spacing w:before="9"/>
        <w:rPr>
          <w:i/>
          <w:sz w:val="38"/>
        </w:rPr>
      </w:pPr>
    </w:p>
    <w:p>
      <w:pPr>
        <w:pStyle w:val="BodyText"/>
        <w:spacing w:line="259" w:lineRule="auto"/>
        <w:ind w:left="1560" w:right="1525"/>
      </w:pPr>
      <w:r>
        <w:rPr>
          <w:w w:val="120"/>
        </w:rPr>
        <w:t>The Assembly resumed at 9.00 am, and was led in worship by the Chaplain, the Revd Elaine Colechin and the Bible Study led by the Revd Dr Kathy White.</w:t>
      </w:r>
    </w:p>
    <w:p>
      <w:pPr>
        <w:pStyle w:val="BodyText"/>
        <w:spacing w:before="5"/>
        <w:rPr>
          <w:sz w:val="20"/>
        </w:rPr>
      </w:pPr>
    </w:p>
    <w:p>
      <w:pPr>
        <w:pStyle w:val="BodyText"/>
        <w:ind w:left="1560"/>
      </w:pPr>
      <w:r>
        <w:rPr>
          <w:w w:val="120"/>
        </w:rPr>
        <w:t>The Moderator, the Revd Nigel Uden, was in the chair.</w:t>
      </w:r>
    </w:p>
    <w:p>
      <w:pPr>
        <w:pStyle w:val="BodyText"/>
        <w:spacing w:before="11"/>
        <w:rPr>
          <w:sz w:val="21"/>
        </w:rPr>
      </w:pPr>
    </w:p>
    <w:p>
      <w:pPr>
        <w:pStyle w:val="BodyText"/>
        <w:spacing w:line="259" w:lineRule="auto" w:before="1"/>
        <w:ind w:left="1560" w:right="2277"/>
      </w:pPr>
      <w:r>
        <w:rPr>
          <w:w w:val="120"/>
        </w:rPr>
        <w:t>The Moderator invited the Clerk to address Assembly on a number of procedural matters.</w:t>
      </w:r>
    </w:p>
    <w:p>
      <w:pPr>
        <w:pStyle w:val="BodyText"/>
        <w:spacing w:before="4"/>
        <w:rPr>
          <w:sz w:val="20"/>
        </w:rPr>
      </w:pPr>
    </w:p>
    <w:p>
      <w:pPr>
        <w:pStyle w:val="BodyText"/>
        <w:spacing w:line="259" w:lineRule="auto" w:before="1"/>
        <w:ind w:left="1560" w:right="1525"/>
      </w:pPr>
      <w:r>
        <w:rPr>
          <w:w w:val="120"/>
        </w:rPr>
        <w:t>The Moderator invited the convenor of the children’s and youth work committee, the Revd Jenny Mills, to move Resolution 22.</w:t>
      </w:r>
    </w:p>
    <w:p>
      <w:pPr>
        <w:pStyle w:val="BodyText"/>
        <w:spacing w:before="4"/>
        <w:rPr>
          <w:sz w:val="20"/>
        </w:rPr>
      </w:pPr>
    </w:p>
    <w:p>
      <w:pPr>
        <w:pStyle w:val="BodyText"/>
        <w:spacing w:line="259" w:lineRule="auto" w:before="1"/>
        <w:ind w:left="1560" w:right="1525"/>
      </w:pPr>
      <w:r>
        <w:rPr>
          <w:w w:val="120"/>
        </w:rPr>
        <w:t>Resolution 22: General Assembly recommits the United Reformed Church to the Charter for Children and its implementation in this 21st century world.</w:t>
      </w:r>
    </w:p>
    <w:p>
      <w:pPr>
        <w:pStyle w:val="BodyText"/>
        <w:spacing w:before="5"/>
        <w:rPr>
          <w:sz w:val="20"/>
        </w:rPr>
      </w:pPr>
    </w:p>
    <w:p>
      <w:pPr>
        <w:pStyle w:val="BodyText"/>
        <w:ind w:left="1560"/>
      </w:pPr>
      <w:r>
        <w:rPr/>
        <w:pict>
          <v:group style="position:absolute;margin-left:78.169998pt;margin-top:18.006910pt;width:454.55pt;height:74.850pt;mso-position-horizontal-relative:page;mso-position-vertical-relative:paragraph;z-index:-251618304;mso-wrap-distance-left:0;mso-wrap-distance-right:0" coordorigin="1563,360" coordsize="9091,1497">
            <v:line style="position:absolute" from="10593,598" to="10593,1845" stroked="true" strokeweight="5.086pt" strokecolor="#878787">
              <v:stroke dashstyle="solid"/>
            </v:line>
            <v:rect style="position:absolute;left:1573;top:596;width:9071;height:1251" filled="false" stroked="true" strokeweight="1pt" strokecolor="#000000">
              <v:stroke dashstyle="solid"/>
            </v:rect>
            <v:line style="position:absolute" from="1630,586" to="4195,586" stroked="true" strokeweight="5.37pt" strokecolor="#ffffff">
              <v:stroke dashstyle="solid"/>
            </v:line>
            <v:shape style="position:absolute;left:1563;top:360;width:9091;height:1497" type="#_x0000_t202" filled="false" stroked="false">
              <v:textbox inset="0,0,0,0">
                <w:txbxContent>
                  <w:p>
                    <w:pPr>
                      <w:spacing w:line="403" w:lineRule="exact" w:before="0"/>
                      <w:ind w:left="137" w:right="0" w:firstLine="0"/>
                      <w:jc w:val="left"/>
                      <w:rPr>
                        <w:rFonts w:ascii="Stone Sans II ITC Std Bk"/>
                        <w:b/>
                        <w:sz w:val="32"/>
                      </w:rPr>
                    </w:pPr>
                    <w:r>
                      <w:rPr>
                        <w:color w:val="575756"/>
                        <w:w w:val="115"/>
                        <w:sz w:val="29"/>
                      </w:rPr>
                      <w:t>Resolution </w:t>
                    </w:r>
                    <w:r>
                      <w:rPr>
                        <w:rFonts w:ascii="Stone Sans II ITC Std Bk"/>
                        <w:b/>
                        <w:color w:val="575756"/>
                        <w:w w:val="115"/>
                        <w:sz w:val="32"/>
                      </w:rPr>
                      <w:t>22:</w:t>
                    </w:r>
                  </w:p>
                  <w:p>
                    <w:pPr>
                      <w:spacing w:line="228" w:lineRule="exact" w:before="0"/>
                      <w:ind w:left="137" w:right="0" w:firstLine="0"/>
                      <w:jc w:val="left"/>
                      <w:rPr>
                        <w:rFonts w:ascii="Stone Sans II ITC Std Bk"/>
                        <w:b/>
                        <w:sz w:val="19"/>
                      </w:rPr>
                    </w:pPr>
                    <w:r>
                      <w:rPr>
                        <w:rFonts w:ascii="Stone Sans II ITC Std Bk"/>
                        <w:b/>
                        <w:w w:val="110"/>
                        <w:sz w:val="19"/>
                      </w:rPr>
                      <w:t>General Assembly tasks the Children and Youth Work Committee to re-evaluate</w:t>
                    </w:r>
                  </w:p>
                  <w:p>
                    <w:pPr>
                      <w:spacing w:line="232" w:lineRule="auto" w:before="2"/>
                      <w:ind w:left="137" w:right="333" w:firstLine="0"/>
                      <w:jc w:val="left"/>
                      <w:rPr>
                        <w:rFonts w:ascii="Stone Sans II ITC Std Bk"/>
                        <w:b/>
                        <w:sz w:val="19"/>
                      </w:rPr>
                    </w:pPr>
                    <w:r>
                      <w:rPr>
                        <w:rFonts w:ascii="Stone Sans II ITC Std Bk"/>
                        <w:b/>
                        <w:w w:val="110"/>
                        <w:sz w:val="19"/>
                      </w:rPr>
                      <w:t>the Charter for Children and to bring a Charter to General Assembly 2020 for the URC to commit to, taking into account all that has been referred to in General Assembly 2018 and in the Children and Youth Review and in the wider church.</w:t>
                    </w:r>
                  </w:p>
                </w:txbxContent>
              </v:textbox>
              <w10:wrap type="none"/>
            </v:shape>
            <w10:wrap type="topAndBottom"/>
          </v:group>
        </w:pict>
      </w:r>
      <w:r>
        <w:rPr>
          <w:w w:val="120"/>
        </w:rPr>
        <w:t>Ms Hannah Jones proposed, and Mr Reuben Watt seconded, an amendment:</w:t>
      </w:r>
    </w:p>
    <w:p>
      <w:pPr>
        <w:pStyle w:val="BodyText"/>
        <w:spacing w:line="518" w:lineRule="auto" w:before="74"/>
        <w:ind w:left="1560" w:right="3432"/>
      </w:pPr>
      <w:r>
        <w:rPr>
          <w:w w:val="120"/>
        </w:rPr>
        <w:t>The amendment was carried and became the substantive resolution. This was passed by consensus.</w:t>
      </w:r>
    </w:p>
    <w:p>
      <w:pPr>
        <w:pStyle w:val="BodyText"/>
        <w:spacing w:line="259" w:lineRule="auto"/>
        <w:ind w:left="1560" w:right="1525"/>
      </w:pPr>
      <w:r>
        <w:rPr>
          <w:w w:val="120"/>
        </w:rPr>
        <w:t>The Moderator invited the General Secretary to introduce the Revd Dr Collin Cowan, General Secretary of the Council for World Mission who addressed Assembly and responded to questions from Assembly.</w:t>
      </w:r>
    </w:p>
    <w:p>
      <w:pPr>
        <w:pStyle w:val="BodyText"/>
        <w:spacing w:before="3"/>
        <w:rPr>
          <w:sz w:val="20"/>
        </w:rPr>
      </w:pPr>
    </w:p>
    <w:p>
      <w:pPr>
        <w:pStyle w:val="BodyText"/>
        <w:spacing w:line="259" w:lineRule="auto"/>
        <w:ind w:left="1560" w:right="1525"/>
      </w:pPr>
      <w:r>
        <w:rPr>
          <w:w w:val="120"/>
        </w:rPr>
        <w:t>The Revd Wayne Hawkins presented a gift from the Council for World Mission to the Moderator and the Moderator presented a gift from Assembly to Dr Cowan.</w:t>
      </w:r>
    </w:p>
    <w:p>
      <w:pPr>
        <w:pStyle w:val="BodyText"/>
        <w:spacing w:before="5"/>
        <w:rPr>
          <w:sz w:val="20"/>
        </w:rPr>
      </w:pPr>
    </w:p>
    <w:p>
      <w:pPr>
        <w:pStyle w:val="BodyText"/>
        <w:spacing w:line="259" w:lineRule="auto"/>
        <w:ind w:left="1560" w:right="1763"/>
      </w:pPr>
      <w:r>
        <w:rPr>
          <w:w w:val="120"/>
        </w:rPr>
        <w:t>The Moderator invited the Clerk to explain the process for the election of Moderators of General Assembly 2020 to 2022 and then led Assembly in prayer before inviting representatives to cast their votes.</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703296">
            <wp:simplePos x="0" y="0"/>
            <wp:positionH relativeFrom="page">
              <wp:posOffset>6758926</wp:posOffset>
            </wp:positionH>
            <wp:positionV relativeFrom="page">
              <wp:posOffset>377990</wp:posOffset>
            </wp:positionV>
            <wp:extent cx="549071" cy="10026015"/>
            <wp:effectExtent l="0" t="0" r="0" b="0"/>
            <wp:wrapNone/>
            <wp:docPr id="25" name="image20.png"/>
            <wp:cNvGraphicFramePr>
              <a:graphicFrameLocks noChangeAspect="1"/>
            </wp:cNvGraphicFramePr>
            <a:graphic>
              <a:graphicData uri="http://schemas.openxmlformats.org/drawingml/2006/picture">
                <pic:pic>
                  <pic:nvPicPr>
                    <pic:cNvPr id="26"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7"/>
        <w:rPr>
          <w:sz w:val="27"/>
        </w:rPr>
      </w:pPr>
    </w:p>
    <w:p>
      <w:pPr>
        <w:pStyle w:val="BodyText"/>
        <w:spacing w:line="518" w:lineRule="auto" w:before="101"/>
        <w:ind w:left="1900" w:right="4193"/>
      </w:pPr>
      <w:r>
        <w:rPr/>
        <w:pict>
          <v:shape style="position:absolute;margin-left:534.651489pt;margin-top:-10.062060pt;width:28.05pt;height:228.55pt;mso-position-horizontal-relative:page;mso-position-vertical-relative:paragraph;z-index:251704320"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7 </w:t>
                  </w:r>
                  <w:r>
                    <w:rPr>
                      <w:color w:val="FFFFFF"/>
                      <w:spacing w:val="8"/>
                      <w:w w:val="120"/>
                      <w:sz w:val="43"/>
                    </w:rPr>
                    <w:t>July</w:t>
                  </w:r>
                  <w:r>
                    <w:rPr>
                      <w:color w:val="FFFFFF"/>
                      <w:spacing w:val="69"/>
                      <w:w w:val="120"/>
                      <w:sz w:val="43"/>
                    </w:rPr>
                    <w:t> </w:t>
                  </w:r>
                  <w:r>
                    <w:rPr>
                      <w:color w:val="FFFFFF"/>
                      <w:spacing w:val="12"/>
                      <w:w w:val="120"/>
                      <w:sz w:val="43"/>
                    </w:rPr>
                    <w:t>2018</w:t>
                  </w:r>
                </w:p>
              </w:txbxContent>
            </v:textbox>
            <w10:wrap type="none"/>
          </v:shape>
        </w:pict>
      </w:r>
      <w:r>
        <w:rPr>
          <w:w w:val="120"/>
        </w:rPr>
        <w:t>The Moderator invited Assembly to take a short break. Assembly reconvened at 11.05am.</w:t>
      </w:r>
    </w:p>
    <w:p>
      <w:pPr>
        <w:pStyle w:val="BodyText"/>
        <w:spacing w:line="259" w:lineRule="auto"/>
        <w:ind w:left="1900" w:right="1623"/>
      </w:pPr>
      <w:r>
        <w:rPr/>
        <w:pict>
          <v:group style="position:absolute;margin-left:70.374001pt;margin-top:55.530437pt;width:454.55pt;height:190.5pt;mso-position-horizontal-relative:page;mso-position-vertical-relative:paragraph;z-index:-251614208;mso-wrap-distance-left:0;mso-wrap-distance-right:0" coordorigin="1407,1111" coordsize="9091,3810">
            <v:line style="position:absolute" from="1468,1386" to="1468,4920" stroked="true" strokeweight="5.087pt" strokecolor="#878787">
              <v:stroke dashstyle="solid"/>
            </v:line>
            <v:rect style="position:absolute;left:1417;top:1379;width:9071;height:3531" filled="false" stroked="true" strokeweight="1pt" strokecolor="#000000">
              <v:stroke dashstyle="solid"/>
            </v:rect>
            <v:rect style="position:absolute;left:1889;top:1135;width:2523;height:468" filled="true" fillcolor="#ffffff" stroked="false">
              <v:fill type="solid"/>
            </v:rect>
            <v:shape style="position:absolute;left:1407;top:1110;width:9091;height:3810"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4:</w:t>
                    </w:r>
                  </w:p>
                  <w:p>
                    <w:pPr>
                      <w:spacing w:line="228" w:lineRule="exact" w:before="0"/>
                      <w:ind w:left="633" w:right="0" w:firstLine="0"/>
                      <w:jc w:val="left"/>
                      <w:rPr>
                        <w:rFonts w:ascii="Stone Sans II ITC Std Bk"/>
                        <w:b/>
                        <w:sz w:val="19"/>
                      </w:rPr>
                    </w:pPr>
                    <w:r>
                      <w:rPr>
                        <w:rFonts w:ascii="Stone Sans II ITC Std Bk"/>
                        <w:b/>
                        <w:w w:val="110"/>
                        <w:sz w:val="19"/>
                      </w:rPr>
                      <w:t>General Assembly agrees that the following principles shall be written into the</w:t>
                    </w:r>
                  </w:p>
                  <w:p>
                    <w:pPr>
                      <w:spacing w:line="250" w:lineRule="exact" w:before="0"/>
                      <w:ind w:left="633" w:right="0" w:firstLine="0"/>
                      <w:jc w:val="left"/>
                      <w:rPr>
                        <w:rFonts w:ascii="Stone Sans II ITC Std Bk"/>
                        <w:b/>
                        <w:sz w:val="19"/>
                      </w:rPr>
                    </w:pPr>
                    <w:r>
                      <w:rPr>
                        <w:rFonts w:ascii="Stone Sans II ITC Std Bk"/>
                        <w:b/>
                        <w:w w:val="110"/>
                        <w:sz w:val="19"/>
                      </w:rPr>
                      <w:t>Rules of Procedure for the election of its Moderators:</w:t>
                    </w:r>
                  </w:p>
                  <w:p>
                    <w:pPr>
                      <w:numPr>
                        <w:ilvl w:val="0"/>
                        <w:numId w:val="4"/>
                      </w:numPr>
                      <w:tabs>
                        <w:tab w:pos="974" w:val="left" w:leader="none"/>
                      </w:tabs>
                      <w:spacing w:line="232" w:lineRule="auto" w:before="2"/>
                      <w:ind w:left="973" w:right="610" w:hanging="341"/>
                      <w:jc w:val="left"/>
                      <w:rPr>
                        <w:rFonts w:ascii="Stone Sans II ITC Std Bk"/>
                        <w:b/>
                        <w:sz w:val="19"/>
                      </w:rPr>
                    </w:pPr>
                    <w:r>
                      <w:rPr>
                        <w:rFonts w:ascii="Stone Sans II ITC Std Bk"/>
                        <w:b/>
                        <w:w w:val="110"/>
                        <w:sz w:val="19"/>
                      </w:rPr>
                      <w:t>All Synods should supply a brief biography and reasons for nomination of any nominees;</w:t>
                    </w:r>
                  </w:p>
                  <w:p>
                    <w:pPr>
                      <w:numPr>
                        <w:ilvl w:val="0"/>
                        <w:numId w:val="4"/>
                      </w:numPr>
                      <w:tabs>
                        <w:tab w:pos="974" w:val="left" w:leader="none"/>
                      </w:tabs>
                      <w:spacing w:line="232" w:lineRule="auto" w:before="2"/>
                      <w:ind w:left="973" w:right="772" w:hanging="341"/>
                      <w:jc w:val="left"/>
                      <w:rPr>
                        <w:rFonts w:ascii="Stone Sans II ITC Std Bk"/>
                        <w:b/>
                        <w:sz w:val="19"/>
                      </w:rPr>
                    </w:pPr>
                    <w:r>
                      <w:rPr>
                        <w:rFonts w:ascii="Stone Sans II ITC Std Bk"/>
                        <w:b/>
                        <w:w w:val="110"/>
                        <w:sz w:val="19"/>
                      </w:rPr>
                      <w:t>The nominees will each be given up to three minutes in the Assembly to present their biography;</w:t>
                    </w:r>
                  </w:p>
                  <w:p>
                    <w:pPr>
                      <w:numPr>
                        <w:ilvl w:val="0"/>
                        <w:numId w:val="4"/>
                      </w:numPr>
                      <w:tabs>
                        <w:tab w:pos="974" w:val="left" w:leader="none"/>
                      </w:tabs>
                      <w:spacing w:line="232" w:lineRule="auto" w:before="1"/>
                      <w:ind w:left="973" w:right="772" w:hanging="341"/>
                      <w:jc w:val="left"/>
                      <w:rPr>
                        <w:rFonts w:ascii="Stone Sans II ITC Std Bk"/>
                        <w:b/>
                        <w:sz w:val="19"/>
                      </w:rPr>
                    </w:pPr>
                    <w:r>
                      <w:rPr>
                        <w:rFonts w:ascii="Stone Sans II ITC Std Bk"/>
                        <w:b/>
                        <w:w w:val="110"/>
                        <w:sz w:val="19"/>
                      </w:rPr>
                      <w:t>The nominees will each be given up to three minutes in the Assembly to respond to a question from the</w:t>
                    </w:r>
                    <w:r>
                      <w:rPr>
                        <w:rFonts w:ascii="Stone Sans II ITC Std Bk"/>
                        <w:b/>
                        <w:spacing w:val="4"/>
                        <w:w w:val="110"/>
                        <w:sz w:val="19"/>
                      </w:rPr>
                      <w:t> </w:t>
                    </w:r>
                    <w:r>
                      <w:rPr>
                        <w:rFonts w:ascii="Stone Sans II ITC Std Bk"/>
                        <w:b/>
                        <w:w w:val="110"/>
                        <w:sz w:val="19"/>
                      </w:rPr>
                      <w:t>Moderator;</w:t>
                    </w:r>
                  </w:p>
                  <w:p>
                    <w:pPr>
                      <w:spacing w:line="232" w:lineRule="auto" w:before="2"/>
                      <w:ind w:left="633" w:right="333" w:firstLine="0"/>
                      <w:jc w:val="left"/>
                      <w:rPr>
                        <w:rFonts w:ascii="Stone Sans II ITC Std Bk" w:hAnsi="Stone Sans II ITC Std Bk"/>
                        <w:b/>
                        <w:sz w:val="19"/>
                      </w:rPr>
                    </w:pPr>
                    <w:r>
                      <w:rPr>
                        <w:rFonts w:ascii="Stone Sans II ITC Std Bk" w:hAnsi="Stone Sans II ITC Std Bk"/>
                        <w:b/>
                        <w:w w:val="110"/>
                        <w:sz w:val="19"/>
                      </w:rPr>
                      <w:t>General Assembly instructs the Clerk and General Secretary to redraft the appropriate section of the Rules of Procedure, incorporating these principles, and bring the new draft to Mission Council for approval, not later than spring 2019 – thus in time for a new procedure to be used at the 2020 meeting of General Assembly.</w:t>
                    </w:r>
                  </w:p>
                </w:txbxContent>
              </v:textbox>
              <w10:wrap type="none"/>
            </v:shape>
            <w10:wrap type="topAndBottom"/>
          </v:group>
        </w:pict>
      </w:r>
      <w:r>
        <w:rPr>
          <w:w w:val="120"/>
        </w:rPr>
        <w:t>The Moderator invited the Revd Kevin Watson to propose the various resolutions from Mission Council and suggested that the Moderator call upon Ms Hannah Jones to propose Resolution 4. Ms Jones sought the permission of Assembly to move the resolution an amended form, which was agreed by Assembly:</w:t>
      </w:r>
    </w:p>
    <w:p>
      <w:pPr>
        <w:pStyle w:val="BodyText"/>
        <w:spacing w:line="518" w:lineRule="auto"/>
        <w:ind w:left="1900" w:right="4193"/>
      </w:pPr>
      <w:r>
        <w:rPr>
          <w:w w:val="120"/>
        </w:rPr>
        <w:t>The Resolution was passed, recognising disagreement. The Moderator, Mr Derek Estill, took the Chair.</w:t>
      </w:r>
    </w:p>
    <w:p>
      <w:pPr>
        <w:pStyle w:val="BodyText"/>
        <w:spacing w:line="259" w:lineRule="auto"/>
        <w:ind w:left="1900" w:right="1294"/>
      </w:pPr>
      <w:r>
        <w:rPr>
          <w:w w:val="120"/>
        </w:rPr>
        <w:t>The Pilots’ Big Speak Out event joined the Assembly, and engaged in conversation with the Assembly on a number of matters of mutual concern.</w:t>
      </w:r>
    </w:p>
    <w:p>
      <w:pPr>
        <w:pStyle w:val="BodyText"/>
        <w:spacing w:before="3"/>
        <w:rPr>
          <w:sz w:val="20"/>
        </w:rPr>
      </w:pPr>
    </w:p>
    <w:p>
      <w:pPr>
        <w:pStyle w:val="BodyText"/>
        <w:spacing w:line="259" w:lineRule="auto" w:before="1"/>
        <w:ind w:left="1900" w:right="1525"/>
      </w:pPr>
      <w:r>
        <w:rPr>
          <w:w w:val="120"/>
        </w:rPr>
        <w:t>The Moderator invited Mr Simon Loveitt, a Church Related Community Worker, to address Assembly about the ministry of Church Related Community Workers in the 30th anniversary year of the commencement of this ministry within the United Reformed Church.</w:t>
      </w:r>
    </w:p>
    <w:p>
      <w:pPr>
        <w:pStyle w:val="BodyText"/>
        <w:spacing w:before="3"/>
        <w:rPr>
          <w:sz w:val="20"/>
        </w:rPr>
      </w:pPr>
    </w:p>
    <w:p>
      <w:pPr>
        <w:pStyle w:val="BodyText"/>
        <w:spacing w:line="259" w:lineRule="auto"/>
        <w:ind w:left="1900" w:right="1525"/>
      </w:pPr>
      <w:r>
        <w:rPr>
          <w:w w:val="120"/>
        </w:rPr>
        <w:t>The General Secretary reported on the Ministerial Disciplinary Process and Incapacity Procedure since the last meeting of General Assembly in 2016:</w:t>
      </w:r>
    </w:p>
    <w:p>
      <w:pPr>
        <w:pStyle w:val="ListParagraph"/>
        <w:numPr>
          <w:ilvl w:val="0"/>
          <w:numId w:val="5"/>
        </w:numPr>
        <w:tabs>
          <w:tab w:pos="2242" w:val="left" w:leader="none"/>
        </w:tabs>
        <w:spacing w:line="259" w:lineRule="auto" w:before="0" w:after="0"/>
        <w:ind w:left="2241" w:right="1416" w:hanging="341"/>
        <w:jc w:val="left"/>
        <w:rPr>
          <w:i/>
          <w:sz w:val="19"/>
        </w:rPr>
      </w:pPr>
      <w:r>
        <w:rPr>
          <w:i/>
          <w:w w:val="110"/>
          <w:sz w:val="19"/>
        </w:rPr>
        <w:t>Three disciplinary cases that have been before the Assembly Commission have concluded </w:t>
      </w:r>
      <w:r>
        <w:rPr>
          <w:i/>
          <w:w w:val="110"/>
          <w:sz w:val="19"/>
        </w:rPr>
        <w:t>since the last meeting of Assembly. One of these cases also went before an Appeal Commission. In none of these three cases has the Church found it appropriate to remove  the</w:t>
      </w:r>
      <w:r>
        <w:rPr>
          <w:i/>
          <w:spacing w:val="10"/>
          <w:w w:val="110"/>
          <w:sz w:val="19"/>
        </w:rPr>
        <w:t> </w:t>
      </w:r>
      <w:r>
        <w:rPr>
          <w:i/>
          <w:w w:val="110"/>
          <w:sz w:val="19"/>
        </w:rPr>
        <w:t>minister</w:t>
      </w:r>
      <w:r>
        <w:rPr>
          <w:i/>
          <w:spacing w:val="11"/>
          <w:w w:val="110"/>
          <w:sz w:val="19"/>
        </w:rPr>
        <w:t> </w:t>
      </w:r>
      <w:r>
        <w:rPr>
          <w:i/>
          <w:w w:val="110"/>
          <w:sz w:val="19"/>
        </w:rPr>
        <w:t>from</w:t>
      </w:r>
      <w:r>
        <w:rPr>
          <w:i/>
          <w:spacing w:val="10"/>
          <w:w w:val="110"/>
          <w:sz w:val="19"/>
        </w:rPr>
        <w:t> </w:t>
      </w:r>
      <w:r>
        <w:rPr>
          <w:i/>
          <w:w w:val="110"/>
          <w:sz w:val="19"/>
        </w:rPr>
        <w:t>the</w:t>
      </w:r>
      <w:r>
        <w:rPr>
          <w:i/>
          <w:spacing w:val="11"/>
          <w:w w:val="110"/>
          <w:sz w:val="19"/>
        </w:rPr>
        <w:t> </w:t>
      </w:r>
      <w:r>
        <w:rPr>
          <w:i/>
          <w:w w:val="110"/>
          <w:sz w:val="19"/>
        </w:rPr>
        <w:t>Roll.</w:t>
      </w:r>
      <w:r>
        <w:rPr>
          <w:i/>
          <w:spacing w:val="11"/>
          <w:w w:val="110"/>
          <w:sz w:val="19"/>
        </w:rPr>
        <w:t> </w:t>
      </w:r>
      <w:r>
        <w:rPr>
          <w:i/>
          <w:w w:val="110"/>
          <w:sz w:val="19"/>
        </w:rPr>
        <w:t>The</w:t>
      </w:r>
      <w:r>
        <w:rPr>
          <w:i/>
          <w:spacing w:val="10"/>
          <w:w w:val="110"/>
          <w:sz w:val="19"/>
        </w:rPr>
        <w:t> </w:t>
      </w:r>
      <w:r>
        <w:rPr>
          <w:i/>
          <w:w w:val="110"/>
          <w:sz w:val="19"/>
        </w:rPr>
        <w:t>total</w:t>
      </w:r>
      <w:r>
        <w:rPr>
          <w:i/>
          <w:spacing w:val="11"/>
          <w:w w:val="110"/>
          <w:sz w:val="19"/>
        </w:rPr>
        <w:t> </w:t>
      </w:r>
      <w:r>
        <w:rPr>
          <w:i/>
          <w:w w:val="110"/>
          <w:sz w:val="19"/>
        </w:rPr>
        <w:t>cost</w:t>
      </w:r>
      <w:r>
        <w:rPr>
          <w:i/>
          <w:spacing w:val="11"/>
          <w:w w:val="110"/>
          <w:sz w:val="19"/>
        </w:rPr>
        <w:t> </w:t>
      </w:r>
      <w:r>
        <w:rPr>
          <w:i/>
          <w:w w:val="110"/>
          <w:sz w:val="19"/>
        </w:rPr>
        <w:t>to</w:t>
      </w:r>
      <w:r>
        <w:rPr>
          <w:i/>
          <w:spacing w:val="10"/>
          <w:w w:val="110"/>
          <w:sz w:val="19"/>
        </w:rPr>
        <w:t> </w:t>
      </w:r>
      <w:r>
        <w:rPr>
          <w:i/>
          <w:w w:val="110"/>
          <w:sz w:val="19"/>
        </w:rPr>
        <w:t>the</w:t>
      </w:r>
      <w:r>
        <w:rPr>
          <w:i/>
          <w:spacing w:val="11"/>
          <w:w w:val="110"/>
          <w:sz w:val="19"/>
        </w:rPr>
        <w:t> </w:t>
      </w:r>
      <w:r>
        <w:rPr>
          <w:i/>
          <w:w w:val="110"/>
          <w:sz w:val="19"/>
        </w:rPr>
        <w:t>central</w:t>
      </w:r>
      <w:r>
        <w:rPr>
          <w:i/>
          <w:spacing w:val="11"/>
          <w:w w:val="110"/>
          <w:sz w:val="19"/>
        </w:rPr>
        <w:t> </w:t>
      </w:r>
      <w:r>
        <w:rPr>
          <w:i/>
          <w:w w:val="110"/>
          <w:sz w:val="19"/>
        </w:rPr>
        <w:t>budget</w:t>
      </w:r>
      <w:r>
        <w:rPr>
          <w:i/>
          <w:spacing w:val="10"/>
          <w:w w:val="110"/>
          <w:sz w:val="19"/>
        </w:rPr>
        <w:t> </w:t>
      </w:r>
      <w:r>
        <w:rPr>
          <w:i/>
          <w:w w:val="110"/>
          <w:sz w:val="19"/>
        </w:rPr>
        <w:t>of</w:t>
      </w:r>
      <w:r>
        <w:rPr>
          <w:i/>
          <w:spacing w:val="11"/>
          <w:w w:val="110"/>
          <w:sz w:val="19"/>
        </w:rPr>
        <w:t> </w:t>
      </w:r>
      <w:r>
        <w:rPr>
          <w:i/>
          <w:w w:val="110"/>
          <w:sz w:val="19"/>
        </w:rPr>
        <w:t>the</w:t>
      </w:r>
      <w:r>
        <w:rPr>
          <w:i/>
          <w:spacing w:val="11"/>
          <w:w w:val="110"/>
          <w:sz w:val="19"/>
        </w:rPr>
        <w:t> </w:t>
      </w:r>
      <w:r>
        <w:rPr>
          <w:i/>
          <w:w w:val="110"/>
          <w:sz w:val="19"/>
        </w:rPr>
        <w:t>Church</w:t>
      </w:r>
      <w:r>
        <w:rPr>
          <w:i/>
          <w:spacing w:val="10"/>
          <w:w w:val="110"/>
          <w:sz w:val="19"/>
        </w:rPr>
        <w:t> </w:t>
      </w:r>
      <w:r>
        <w:rPr>
          <w:i/>
          <w:w w:val="110"/>
          <w:sz w:val="19"/>
        </w:rPr>
        <w:t>was</w:t>
      </w:r>
      <w:r>
        <w:rPr>
          <w:i/>
          <w:spacing w:val="11"/>
          <w:w w:val="110"/>
          <w:sz w:val="19"/>
        </w:rPr>
        <w:t> </w:t>
      </w:r>
      <w:r>
        <w:rPr>
          <w:i/>
          <w:spacing w:val="-5"/>
          <w:w w:val="110"/>
          <w:sz w:val="19"/>
        </w:rPr>
        <w:t>£75,744.</w:t>
      </w:r>
    </w:p>
    <w:p>
      <w:pPr>
        <w:pStyle w:val="BodyText"/>
        <w:spacing w:before="3"/>
        <w:rPr>
          <w:i/>
          <w:sz w:val="20"/>
        </w:rPr>
      </w:pPr>
    </w:p>
    <w:p>
      <w:pPr>
        <w:pStyle w:val="ListParagraph"/>
        <w:numPr>
          <w:ilvl w:val="0"/>
          <w:numId w:val="5"/>
        </w:numPr>
        <w:tabs>
          <w:tab w:pos="2242" w:val="left" w:leader="none"/>
        </w:tabs>
        <w:spacing w:line="259" w:lineRule="auto" w:before="0" w:after="0"/>
        <w:ind w:left="2241" w:right="1392" w:hanging="341"/>
        <w:jc w:val="left"/>
        <w:rPr>
          <w:i/>
          <w:sz w:val="19"/>
        </w:rPr>
      </w:pPr>
      <w:r>
        <w:rPr>
          <w:i/>
          <w:w w:val="110"/>
          <w:sz w:val="19"/>
        </w:rPr>
        <w:t>Further, one of the cases reported in </w:t>
      </w:r>
      <w:r>
        <w:rPr>
          <w:i/>
          <w:spacing w:val="-6"/>
          <w:w w:val="110"/>
          <w:sz w:val="19"/>
        </w:rPr>
        <w:t>2016 </w:t>
      </w:r>
      <w:r>
        <w:rPr>
          <w:i/>
          <w:w w:val="110"/>
          <w:sz w:val="19"/>
        </w:rPr>
        <w:t>had indeed concluded before the last Assembly, </w:t>
      </w:r>
      <w:r>
        <w:rPr>
          <w:i/>
          <w:w w:val="110"/>
          <w:sz w:val="19"/>
        </w:rPr>
        <w:t>but not all the bills had come in. There has since been a further cost of £3645, above the sum reported in</w:t>
      </w:r>
      <w:r>
        <w:rPr>
          <w:i/>
          <w:spacing w:val="12"/>
          <w:w w:val="110"/>
          <w:sz w:val="19"/>
        </w:rPr>
        <w:t> </w:t>
      </w:r>
      <w:r>
        <w:rPr>
          <w:i/>
          <w:spacing w:val="-5"/>
          <w:w w:val="110"/>
          <w:sz w:val="19"/>
        </w:rPr>
        <w:t>2016.</w:t>
      </w:r>
    </w:p>
    <w:p>
      <w:pPr>
        <w:pStyle w:val="BodyText"/>
        <w:spacing w:before="4"/>
        <w:rPr>
          <w:i/>
          <w:sz w:val="20"/>
        </w:rPr>
      </w:pPr>
    </w:p>
    <w:p>
      <w:pPr>
        <w:pStyle w:val="ListParagraph"/>
        <w:numPr>
          <w:ilvl w:val="0"/>
          <w:numId w:val="5"/>
        </w:numPr>
        <w:tabs>
          <w:tab w:pos="2242" w:val="left" w:leader="none"/>
        </w:tabs>
        <w:spacing w:line="240" w:lineRule="auto" w:before="1" w:after="0"/>
        <w:ind w:left="2241" w:right="0" w:hanging="342"/>
        <w:jc w:val="left"/>
        <w:rPr>
          <w:i/>
          <w:sz w:val="19"/>
        </w:rPr>
      </w:pPr>
      <w:r>
        <w:rPr>
          <w:i/>
          <w:w w:val="110"/>
          <w:sz w:val="19"/>
        </w:rPr>
        <w:t>No cases have been dealt with under the Incapacity</w:t>
      </w:r>
      <w:r>
        <w:rPr>
          <w:i/>
          <w:spacing w:val="45"/>
          <w:w w:val="110"/>
          <w:sz w:val="19"/>
        </w:rPr>
        <w:t> </w:t>
      </w:r>
      <w:r>
        <w:rPr>
          <w:i/>
          <w:w w:val="110"/>
          <w:sz w:val="19"/>
        </w:rPr>
        <w:t>Procedure.</w:t>
      </w:r>
    </w:p>
    <w:p>
      <w:pPr>
        <w:pStyle w:val="BodyText"/>
        <w:spacing w:before="11"/>
        <w:rPr>
          <w:i/>
          <w:sz w:val="21"/>
        </w:rPr>
      </w:pPr>
    </w:p>
    <w:p>
      <w:pPr>
        <w:pStyle w:val="BodyText"/>
        <w:spacing w:line="259" w:lineRule="auto"/>
        <w:ind w:left="1900" w:right="1391"/>
      </w:pPr>
      <w:r>
        <w:rPr>
          <w:w w:val="120"/>
        </w:rPr>
        <w:t>The Moderator invited Assembly to allow Resolution </w:t>
      </w:r>
      <w:r>
        <w:rPr>
          <w:spacing w:val="-6"/>
          <w:w w:val="120"/>
        </w:rPr>
        <w:t>43 </w:t>
      </w:r>
      <w:r>
        <w:rPr>
          <w:w w:val="120"/>
        </w:rPr>
        <w:t>to be put as an additional  urgent resolution. Assembly agreed. The Moderator then invited the General Secretary to move Resolution</w:t>
      </w:r>
      <w:r>
        <w:rPr>
          <w:spacing w:val="7"/>
          <w:w w:val="120"/>
        </w:rPr>
        <w:t> </w:t>
      </w:r>
      <w:r>
        <w:rPr>
          <w:spacing w:val="-5"/>
          <w:w w:val="120"/>
        </w:rPr>
        <w:t>43.</w:t>
      </w:r>
    </w:p>
    <w:p>
      <w:pPr>
        <w:spacing w:after="0" w:line="259" w:lineRule="auto"/>
        <w:sectPr>
          <w:pgSz w:w="11910" w:h="16840"/>
          <w:pgMar w:header="0" w:footer="647" w:top="580" w:bottom="840" w:left="140" w:right="340"/>
        </w:sectPr>
      </w:pPr>
    </w:p>
    <w:p>
      <w:pPr>
        <w:spacing w:line="407" w:lineRule="exact" w:before="76"/>
        <w:ind w:left="1560" w:right="0" w:firstLine="0"/>
        <w:jc w:val="left"/>
        <w:rPr>
          <w:rFonts w:ascii="Stone Sans II ITC Std Bk"/>
          <w:b/>
          <w:sz w:val="32"/>
        </w:rPr>
      </w:pPr>
      <w:r>
        <w:rPr/>
        <w:pict>
          <v:group style="position:absolute;margin-left:22.677pt;margin-top:29.763014pt;width:509.85pt;height:789.45pt;mso-position-horizontal-relative:page;mso-position-vertical-relative:page;z-index:-255885312" coordorigin="454,595" coordsize="10197,15789">
            <v:shape style="position:absolute;left:453;top:8371;width:10137;height:681" coordorigin="454,8372" coordsize="10137,681" path="m10270,8372l774,8372,589,8377,494,8412,459,8507,454,8692,454,8732,459,8917,494,9012,589,9047,774,9052,10270,9052,10455,9047,10550,9012,10585,8917,10590,8732,10590,8692,10585,8507,10550,8412,10455,8377,10270,8372xe" filled="true" fillcolor="#878787" stroked="false">
              <v:path arrowok="t"/>
              <v:fill type="solid"/>
            </v:shape>
            <v:shape style="position:absolute;left:453;top:595;width:936;height:15789" type="#_x0000_t75" stroked="false">
              <v:imagedata r:id="rId19" o:title=""/>
            </v:shape>
            <v:line style="position:absolute" from="10589,1460" to="10589,3384" stroked="true" strokeweight="5.086pt" strokecolor="#878787">
              <v:stroke dashstyle="solid"/>
            </v:line>
            <v:rect style="position:absolute;left:1569;top:1452;width:9071;height:1939" filled="false" stroked="true" strokeweight="1pt" strokecolor="#000000">
              <v:stroke dashstyle="solid"/>
            </v:rect>
            <v:rect style="position:absolute;left:1568;top:1332;width:2566;height:221" filled="true" fillcolor="#ffffff" stroked="false">
              <v:fill type="solid"/>
            </v:rect>
            <w10:wrap type="none"/>
          </v:group>
        </w:pict>
      </w:r>
      <w:r>
        <w:rPr/>
        <w:pict>
          <v:shape style="position:absolute;margin-left:40.7145pt;margin-top:-6.03312pt;width:28.05pt;height:228.55pt;mso-position-horizontal-relative:page;mso-position-vertical-relative:paragraph;z-index:251706368"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7 </w:t>
                  </w:r>
                  <w:r>
                    <w:rPr>
                      <w:color w:val="FFFFFF"/>
                      <w:spacing w:val="8"/>
                      <w:w w:val="120"/>
                      <w:sz w:val="43"/>
                    </w:rPr>
                    <w:t>July</w:t>
                  </w:r>
                  <w:r>
                    <w:rPr>
                      <w:color w:val="FFFFFF"/>
                      <w:spacing w:val="69"/>
                      <w:w w:val="120"/>
                      <w:sz w:val="43"/>
                    </w:rPr>
                    <w:t> </w:t>
                  </w:r>
                  <w:r>
                    <w:rPr>
                      <w:color w:val="FFFFFF"/>
                      <w:spacing w:val="12"/>
                      <w:w w:val="120"/>
                      <w:sz w:val="43"/>
                    </w:rPr>
                    <w:t>2018</w:t>
                  </w:r>
                </w:p>
              </w:txbxContent>
            </v:textbox>
            <w10:wrap type="none"/>
          </v:shape>
        </w:pict>
      </w:r>
      <w:r>
        <w:rPr>
          <w:color w:val="575756"/>
          <w:w w:val="115"/>
          <w:sz w:val="29"/>
        </w:rPr>
        <w:t>Resolution </w:t>
      </w:r>
      <w:r>
        <w:rPr>
          <w:rFonts w:ascii="Stone Sans II ITC Std Bk"/>
          <w:b/>
          <w:color w:val="575756"/>
          <w:w w:val="115"/>
          <w:sz w:val="32"/>
        </w:rPr>
        <w:t>43:</w:t>
      </w:r>
    </w:p>
    <w:p>
      <w:pPr>
        <w:pStyle w:val="Heading8"/>
        <w:spacing w:line="228" w:lineRule="exact"/>
        <w:ind w:left="1560"/>
      </w:pPr>
      <w:r>
        <w:rPr>
          <w:w w:val="110"/>
        </w:rPr>
        <w:t>Assembly resolves to alter the guidance given in Resolution 17 of 2014, so</w:t>
      </w:r>
    </w:p>
    <w:p>
      <w:pPr>
        <w:spacing w:line="232" w:lineRule="auto" w:before="3"/>
        <w:ind w:left="1560" w:right="1570" w:firstLine="0"/>
        <w:jc w:val="left"/>
        <w:rPr>
          <w:rFonts w:ascii="Stone Sans II ITC Std Bk"/>
          <w:b/>
          <w:sz w:val="19"/>
        </w:rPr>
      </w:pPr>
      <w:r>
        <w:rPr>
          <w:rFonts w:ascii="Stone Sans II ITC Std Bk"/>
          <w:b/>
          <w:w w:val="110"/>
          <w:sz w:val="19"/>
        </w:rPr>
        <w:t>that the final clause will read as follows, by addition of the words underlined: Assembly confirms that all other Assembly appointments are open to members   of the URC and to members of those Churches which belong to one or more of WCRC, DECC, </w:t>
      </w:r>
      <w:r>
        <w:rPr>
          <w:rFonts w:ascii="Stone Sans II ITC Std Bk"/>
          <w:b/>
          <w:spacing w:val="3"/>
          <w:w w:val="110"/>
          <w:sz w:val="19"/>
        </w:rPr>
        <w:t>CWM, </w:t>
      </w:r>
      <w:r>
        <w:rPr>
          <w:rFonts w:ascii="Stone Sans II ITC Std Bk"/>
          <w:b/>
          <w:w w:val="110"/>
          <w:sz w:val="19"/>
          <w:u w:val="single"/>
        </w:rPr>
        <w:t>Action of Churches Together in Scotland, Churches Together</w:t>
      </w:r>
      <w:r>
        <w:rPr>
          <w:rFonts w:ascii="Stone Sans II ITC Std Bk"/>
          <w:b/>
          <w:w w:val="110"/>
          <w:sz w:val="19"/>
        </w:rPr>
        <w:t> </w:t>
      </w:r>
      <w:r>
        <w:rPr>
          <w:rFonts w:ascii="Stone Sans II ITC Std Bk"/>
          <w:b/>
          <w:w w:val="110"/>
          <w:sz w:val="19"/>
          <w:u w:val="single"/>
        </w:rPr>
        <w:t>in England, Cytun (Churches Together in </w:t>
      </w:r>
      <w:r>
        <w:rPr>
          <w:rFonts w:ascii="Stone Sans II ITC Std Bk"/>
          <w:b/>
          <w:spacing w:val="-4"/>
          <w:w w:val="110"/>
          <w:sz w:val="19"/>
          <w:u w:val="single"/>
        </w:rPr>
        <w:t>Wales), </w:t>
      </w:r>
      <w:r>
        <w:rPr>
          <w:rFonts w:ascii="Stone Sans II ITC Std Bk"/>
          <w:b/>
          <w:w w:val="110"/>
          <w:sz w:val="19"/>
          <w:u w:val="single"/>
        </w:rPr>
        <w:t>the Free Churches Group</w:t>
      </w:r>
      <w:r>
        <w:rPr>
          <w:rFonts w:ascii="Stone Sans II ITC Std Bk"/>
          <w:b/>
          <w:w w:val="110"/>
          <w:sz w:val="19"/>
        </w:rPr>
        <w:t> and Churches Together in Britain and Ireland</w:t>
      </w:r>
      <w:r>
        <w:rPr>
          <w:rFonts w:ascii="Stone Sans II ITC Std Bk"/>
          <w:b/>
          <w:spacing w:val="2"/>
          <w:w w:val="110"/>
          <w:sz w:val="19"/>
        </w:rPr>
        <w:t> </w:t>
      </w:r>
      <w:r>
        <w:rPr>
          <w:rFonts w:ascii="Stone Sans II ITC Std Bk"/>
          <w:b/>
          <w:w w:val="110"/>
          <w:sz w:val="19"/>
        </w:rPr>
        <w:t>(CTBI).</w:t>
      </w:r>
    </w:p>
    <w:p>
      <w:pPr>
        <w:pStyle w:val="BodyText"/>
        <w:spacing w:before="4"/>
        <w:rPr>
          <w:rFonts w:ascii="Stone Sans II ITC Std Bk"/>
          <w:b/>
        </w:rPr>
      </w:pPr>
    </w:p>
    <w:p>
      <w:pPr>
        <w:pStyle w:val="BodyText"/>
        <w:spacing w:line="259" w:lineRule="auto"/>
        <w:ind w:left="1560" w:right="1763"/>
      </w:pPr>
      <w:r>
        <w:rPr>
          <w:w w:val="120"/>
        </w:rPr>
        <w:t>In a response to a question, the General Secretary stated that United Reformed Church shares no geographical territory with the Irish Council of Churches, nor was the United Reformed Church a member of the Irish Council of Churches, and hence this was why</w:t>
      </w:r>
      <w:r>
        <w:rPr>
          <w:spacing w:val="51"/>
          <w:w w:val="120"/>
        </w:rPr>
        <w:t> </w:t>
      </w:r>
      <w:r>
        <w:rPr>
          <w:w w:val="120"/>
        </w:rPr>
        <w:t>he had not proposed their inclusion in the</w:t>
      </w:r>
      <w:r>
        <w:rPr>
          <w:spacing w:val="27"/>
          <w:w w:val="120"/>
        </w:rPr>
        <w:t> </w:t>
      </w:r>
      <w:r>
        <w:rPr>
          <w:w w:val="120"/>
        </w:rPr>
        <w:t>resolution.</w:t>
      </w:r>
    </w:p>
    <w:p>
      <w:pPr>
        <w:pStyle w:val="BodyText"/>
        <w:spacing w:before="4"/>
        <w:rPr>
          <w:sz w:val="20"/>
        </w:rPr>
      </w:pPr>
    </w:p>
    <w:p>
      <w:pPr>
        <w:pStyle w:val="BodyText"/>
        <w:ind w:left="1560"/>
      </w:pPr>
      <w:r>
        <w:rPr>
          <w:w w:val="120"/>
        </w:rPr>
        <w:t>This was passed by majority.</w:t>
      </w:r>
    </w:p>
    <w:p>
      <w:pPr>
        <w:pStyle w:val="BodyText"/>
        <w:rPr>
          <w:sz w:val="22"/>
        </w:rPr>
      </w:pPr>
    </w:p>
    <w:p>
      <w:pPr>
        <w:pStyle w:val="BodyText"/>
        <w:spacing w:line="259" w:lineRule="auto"/>
        <w:ind w:left="1560" w:right="1525"/>
      </w:pPr>
      <w:r>
        <w:rPr>
          <w:w w:val="120"/>
        </w:rPr>
        <w:t>The Moderator invited the Immediate Past Moderators, the Revd Kevin Watson and Mr Alan Yates, to present the Congregational and General Community Awards.</w:t>
      </w:r>
    </w:p>
    <w:p>
      <w:pPr>
        <w:pStyle w:val="BodyText"/>
        <w:spacing w:before="5"/>
        <w:rPr>
          <w:sz w:val="20"/>
        </w:rPr>
      </w:pPr>
    </w:p>
    <w:p>
      <w:pPr>
        <w:pStyle w:val="BodyText"/>
        <w:spacing w:line="259" w:lineRule="auto"/>
        <w:ind w:left="1560" w:right="2172"/>
        <w:rPr>
          <w:i/>
        </w:rPr>
      </w:pPr>
      <w:r>
        <w:rPr>
          <w:w w:val="120"/>
        </w:rPr>
        <w:t>Mr Yates indicated that the quality of the applications was so high that it had been decided that all four would be jointly awarded the prize. The joint winners were: </w:t>
      </w:r>
      <w:r>
        <w:rPr>
          <w:i/>
          <w:w w:val="120"/>
        </w:rPr>
        <w:t>The Meeting Place, Stocksbridge</w:t>
      </w:r>
    </w:p>
    <w:p>
      <w:pPr>
        <w:spacing w:line="231" w:lineRule="exact" w:before="0"/>
        <w:ind w:left="1560" w:right="0" w:firstLine="0"/>
        <w:jc w:val="left"/>
        <w:rPr>
          <w:i/>
          <w:sz w:val="19"/>
        </w:rPr>
      </w:pPr>
      <w:r>
        <w:rPr>
          <w:i/>
          <w:w w:val="110"/>
          <w:sz w:val="19"/>
        </w:rPr>
        <w:t>Rhyl United Church, The Ask Centre</w:t>
      </w:r>
    </w:p>
    <w:p>
      <w:pPr>
        <w:spacing w:line="259" w:lineRule="auto" w:before="18"/>
        <w:ind w:left="1560" w:right="5210" w:firstLine="0"/>
        <w:jc w:val="left"/>
        <w:rPr>
          <w:i/>
          <w:sz w:val="19"/>
        </w:rPr>
      </w:pPr>
      <w:r>
        <w:rPr>
          <w:i/>
          <w:w w:val="110"/>
          <w:sz w:val="19"/>
        </w:rPr>
        <w:t>Trinity Church, Abingdon, the Trinity Learning Project </w:t>
      </w:r>
      <w:r>
        <w:rPr>
          <w:i/>
          <w:w w:val="110"/>
          <w:sz w:val="19"/>
        </w:rPr>
        <w:t>Zion URC, Northallerton, Secret Garden</w:t>
      </w:r>
    </w:p>
    <w:p>
      <w:pPr>
        <w:pStyle w:val="BodyText"/>
        <w:spacing w:before="5"/>
        <w:rPr>
          <w:i/>
          <w:sz w:val="20"/>
        </w:rPr>
      </w:pPr>
    </w:p>
    <w:p>
      <w:pPr>
        <w:pStyle w:val="BodyText"/>
        <w:ind w:left="1560"/>
      </w:pPr>
      <w:r>
        <w:rPr>
          <w:w w:val="120"/>
        </w:rPr>
        <w:t>The Chaplain, the Revd David Coaker, said grace and Assembly adjourned for lunch.</w:t>
      </w:r>
    </w:p>
    <w:p>
      <w:pPr>
        <w:pStyle w:val="BodyText"/>
        <w:rPr>
          <w:sz w:val="22"/>
        </w:rPr>
      </w:pPr>
    </w:p>
    <w:p>
      <w:pPr>
        <w:pStyle w:val="BodyText"/>
        <w:spacing w:before="5"/>
      </w:pPr>
    </w:p>
    <w:p>
      <w:pPr>
        <w:pStyle w:val="Heading4"/>
        <w:rPr>
          <w:i/>
        </w:rPr>
      </w:pPr>
      <w:r>
        <w:rPr>
          <w:i/>
          <w:color w:val="FFFFFF"/>
          <w:w w:val="110"/>
        </w:rPr>
        <w:t>Session three</w:t>
      </w:r>
    </w:p>
    <w:p>
      <w:pPr>
        <w:pStyle w:val="BodyText"/>
        <w:spacing w:line="518" w:lineRule="auto" w:before="222"/>
        <w:ind w:left="1560" w:right="5210"/>
      </w:pPr>
      <w:r>
        <w:rPr>
          <w:w w:val="120"/>
        </w:rPr>
        <w:t>The Moderator, Mr Derek Estill, took the chair. The minutes for Friday’s session were accepted.</w:t>
      </w:r>
    </w:p>
    <w:p>
      <w:pPr>
        <w:pStyle w:val="BodyText"/>
        <w:spacing w:line="259" w:lineRule="auto"/>
        <w:ind w:left="1560" w:right="1525"/>
      </w:pPr>
      <w:r>
        <w:rPr>
          <w:w w:val="120"/>
        </w:rPr>
        <w:t>The synod moderators introduced newly ordained ministers and commissioned Church Related Community Workers to the Moderators who warmly greeted those who were present. Those ordained, commissioned or inducted into URC ministry since the last Assembly were noted to be:</w:t>
      </w:r>
    </w:p>
    <w:p>
      <w:pPr>
        <w:pStyle w:val="BodyText"/>
        <w:spacing w:before="2"/>
        <w:rPr>
          <w:sz w:val="20"/>
        </w:rPr>
      </w:pPr>
    </w:p>
    <w:p>
      <w:pPr>
        <w:pStyle w:val="BodyText"/>
        <w:spacing w:line="259" w:lineRule="auto" w:before="1"/>
        <w:ind w:left="1560" w:right="3432"/>
      </w:pPr>
      <w:r>
        <w:rPr>
          <w:w w:val="120"/>
        </w:rPr>
        <w:t>The Revd Liz Adams, Castle Hill, Doddridge Memorial &amp; Headlands The Revd Sally Bateman, Trinity Golders Green</w:t>
      </w:r>
    </w:p>
    <w:p>
      <w:pPr>
        <w:pStyle w:val="BodyText"/>
        <w:spacing w:line="259" w:lineRule="auto"/>
        <w:ind w:left="1560" w:right="3432"/>
      </w:pPr>
      <w:r>
        <w:rPr>
          <w:w w:val="120"/>
        </w:rPr>
        <w:t>The Revd Stephen Best, Synod of Wales Area Transitional Ministry The Revd Andy Braunston, Barrhead, Shawlands, Stewarton</w:t>
      </w:r>
    </w:p>
    <w:p>
      <w:pPr>
        <w:pStyle w:val="BodyText"/>
        <w:spacing w:line="259" w:lineRule="auto"/>
        <w:ind w:left="1560" w:right="4777"/>
      </w:pPr>
      <w:r>
        <w:rPr>
          <w:w w:val="120"/>
        </w:rPr>
        <w:t>The Revd Lisa-Maria Browning, Union Church Margate The Revd Stewart Cutler, St Ninian’s Stonehouse</w:t>
      </w:r>
    </w:p>
    <w:p>
      <w:pPr>
        <w:pStyle w:val="BodyText"/>
        <w:spacing w:line="231" w:lineRule="exact"/>
        <w:ind w:left="1560"/>
      </w:pPr>
      <w:r>
        <w:rPr>
          <w:w w:val="120"/>
        </w:rPr>
        <w:t>The Revd Martin Ferris, Sanderstead</w:t>
      </w:r>
    </w:p>
    <w:p>
      <w:pPr>
        <w:pStyle w:val="BodyText"/>
        <w:spacing w:line="259" w:lineRule="auto" w:before="16"/>
        <w:ind w:left="1560" w:right="3478"/>
      </w:pPr>
      <w:r>
        <w:rPr>
          <w:w w:val="120"/>
        </w:rPr>
        <w:t>The Revd Dr Nick Jones, Heswall and St George’s, Thornton Hough</w:t>
      </w:r>
      <w:r>
        <w:rPr>
          <w:spacing w:val="51"/>
          <w:w w:val="120"/>
        </w:rPr>
        <w:t> </w:t>
      </w:r>
      <w:r>
        <w:rPr>
          <w:w w:val="120"/>
        </w:rPr>
        <w:t>Ms Maria Lee, Church of Our Saviour and </w:t>
      </w:r>
      <w:r>
        <w:rPr>
          <w:spacing w:val="2"/>
          <w:w w:val="120"/>
        </w:rPr>
        <w:t>North </w:t>
      </w:r>
      <w:r>
        <w:rPr>
          <w:w w:val="120"/>
        </w:rPr>
        <w:t>Avenue, Chelmsford Ms Vicky Longbone, Derby A2C Community</w:t>
      </w:r>
      <w:r>
        <w:rPr>
          <w:spacing w:val="39"/>
          <w:w w:val="120"/>
        </w:rPr>
        <w:t> </w:t>
      </w:r>
      <w:r>
        <w:rPr>
          <w:w w:val="120"/>
        </w:rPr>
        <w:t>Project</w:t>
      </w:r>
    </w:p>
    <w:p>
      <w:pPr>
        <w:pStyle w:val="BodyText"/>
        <w:spacing w:line="259" w:lineRule="auto"/>
        <w:ind w:left="1560" w:right="1938"/>
      </w:pPr>
      <w:r>
        <w:rPr>
          <w:w w:val="125"/>
        </w:rPr>
        <w:t>The</w:t>
      </w:r>
      <w:r>
        <w:rPr>
          <w:spacing w:val="-11"/>
          <w:w w:val="125"/>
        </w:rPr>
        <w:t> </w:t>
      </w:r>
      <w:r>
        <w:rPr>
          <w:w w:val="125"/>
        </w:rPr>
        <w:t>Revd</w:t>
      </w:r>
      <w:r>
        <w:rPr>
          <w:spacing w:val="-11"/>
          <w:w w:val="125"/>
        </w:rPr>
        <w:t> </w:t>
      </w:r>
      <w:r>
        <w:rPr>
          <w:w w:val="125"/>
        </w:rPr>
        <w:t>Paul</w:t>
      </w:r>
      <w:r>
        <w:rPr>
          <w:spacing w:val="-11"/>
          <w:w w:val="125"/>
        </w:rPr>
        <w:t> </w:t>
      </w:r>
      <w:r>
        <w:rPr>
          <w:w w:val="125"/>
        </w:rPr>
        <w:t>O’Connor,</w:t>
      </w:r>
      <w:r>
        <w:rPr>
          <w:spacing w:val="-11"/>
          <w:w w:val="125"/>
        </w:rPr>
        <w:t> </w:t>
      </w:r>
      <w:r>
        <w:rPr>
          <w:w w:val="125"/>
        </w:rPr>
        <w:t>Burton</w:t>
      </w:r>
      <w:r>
        <w:rPr>
          <w:spacing w:val="-10"/>
          <w:w w:val="125"/>
        </w:rPr>
        <w:t> </w:t>
      </w:r>
      <w:r>
        <w:rPr>
          <w:w w:val="125"/>
        </w:rPr>
        <w:t>Green,</w:t>
      </w:r>
      <w:r>
        <w:rPr>
          <w:spacing w:val="-11"/>
          <w:w w:val="125"/>
        </w:rPr>
        <w:t> </w:t>
      </w:r>
      <w:r>
        <w:rPr>
          <w:w w:val="125"/>
        </w:rPr>
        <w:t>High</w:t>
      </w:r>
      <w:r>
        <w:rPr>
          <w:spacing w:val="-11"/>
          <w:w w:val="125"/>
        </w:rPr>
        <w:t> </w:t>
      </w:r>
      <w:r>
        <w:rPr>
          <w:w w:val="125"/>
        </w:rPr>
        <w:t>Cross</w:t>
      </w:r>
      <w:r>
        <w:rPr>
          <w:spacing w:val="-11"/>
          <w:w w:val="125"/>
        </w:rPr>
        <w:t> </w:t>
      </w:r>
      <w:r>
        <w:rPr>
          <w:w w:val="125"/>
        </w:rPr>
        <w:t>Church</w:t>
      </w:r>
      <w:r>
        <w:rPr>
          <w:spacing w:val="-10"/>
          <w:w w:val="125"/>
        </w:rPr>
        <w:t> </w:t>
      </w:r>
      <w:r>
        <w:rPr>
          <w:w w:val="125"/>
        </w:rPr>
        <w:t>Somerford</w:t>
      </w:r>
      <w:r>
        <w:rPr>
          <w:spacing w:val="-11"/>
          <w:w w:val="125"/>
        </w:rPr>
        <w:t> </w:t>
      </w:r>
      <w:r>
        <w:rPr>
          <w:w w:val="125"/>
        </w:rPr>
        <w:t>&amp;</w:t>
      </w:r>
      <w:r>
        <w:rPr>
          <w:spacing w:val="-11"/>
          <w:w w:val="125"/>
        </w:rPr>
        <w:t> </w:t>
      </w:r>
      <w:r>
        <w:rPr>
          <w:w w:val="125"/>
        </w:rPr>
        <w:t>Walkford The</w:t>
      </w:r>
      <w:r>
        <w:rPr>
          <w:spacing w:val="-6"/>
          <w:w w:val="125"/>
        </w:rPr>
        <w:t> </w:t>
      </w:r>
      <w:r>
        <w:rPr>
          <w:w w:val="125"/>
        </w:rPr>
        <w:t>Revd</w:t>
      </w:r>
      <w:r>
        <w:rPr>
          <w:spacing w:val="-5"/>
          <w:w w:val="125"/>
        </w:rPr>
        <w:t> </w:t>
      </w:r>
      <w:r>
        <w:rPr>
          <w:w w:val="125"/>
        </w:rPr>
        <w:t>Angela</w:t>
      </w:r>
      <w:r>
        <w:rPr>
          <w:spacing w:val="-5"/>
          <w:w w:val="125"/>
        </w:rPr>
        <w:t> </w:t>
      </w:r>
      <w:r>
        <w:rPr>
          <w:w w:val="125"/>
        </w:rPr>
        <w:t>Rigby,</w:t>
      </w:r>
      <w:r>
        <w:rPr>
          <w:spacing w:val="-5"/>
          <w:w w:val="125"/>
        </w:rPr>
        <w:t> </w:t>
      </w:r>
      <w:r>
        <w:rPr>
          <w:w w:val="125"/>
        </w:rPr>
        <w:t>Christ</w:t>
      </w:r>
      <w:r>
        <w:rPr>
          <w:spacing w:val="-6"/>
          <w:w w:val="125"/>
        </w:rPr>
        <w:t> </w:t>
      </w:r>
      <w:r>
        <w:rPr>
          <w:w w:val="125"/>
        </w:rPr>
        <w:t>Church</w:t>
      </w:r>
      <w:r>
        <w:rPr>
          <w:spacing w:val="-5"/>
          <w:w w:val="125"/>
        </w:rPr>
        <w:t> </w:t>
      </w:r>
      <w:r>
        <w:rPr>
          <w:w w:val="125"/>
        </w:rPr>
        <w:t>Tonbridge</w:t>
      </w:r>
      <w:r>
        <w:rPr>
          <w:spacing w:val="-5"/>
          <w:w w:val="125"/>
        </w:rPr>
        <w:t> </w:t>
      </w:r>
      <w:r>
        <w:rPr>
          <w:w w:val="125"/>
        </w:rPr>
        <w:t>and</w:t>
      </w:r>
      <w:r>
        <w:rPr>
          <w:spacing w:val="-5"/>
          <w:w w:val="125"/>
        </w:rPr>
        <w:t> </w:t>
      </w:r>
      <w:r>
        <w:rPr>
          <w:w w:val="125"/>
        </w:rPr>
        <w:t>St</w:t>
      </w:r>
      <w:r>
        <w:rPr>
          <w:spacing w:val="-5"/>
          <w:w w:val="125"/>
        </w:rPr>
        <w:t> </w:t>
      </w:r>
      <w:r>
        <w:rPr>
          <w:spacing w:val="-3"/>
          <w:w w:val="125"/>
        </w:rPr>
        <w:t>John’s</w:t>
      </w:r>
      <w:r>
        <w:rPr>
          <w:spacing w:val="-6"/>
          <w:w w:val="125"/>
        </w:rPr>
        <w:t> </w:t>
      </w:r>
      <w:r>
        <w:rPr>
          <w:w w:val="125"/>
        </w:rPr>
        <w:t>Hill,</w:t>
      </w:r>
      <w:r>
        <w:rPr>
          <w:spacing w:val="-5"/>
          <w:w w:val="125"/>
        </w:rPr>
        <w:t> </w:t>
      </w:r>
      <w:r>
        <w:rPr>
          <w:w w:val="125"/>
        </w:rPr>
        <w:t>Sevenoaks</w:t>
      </w:r>
    </w:p>
    <w:p>
      <w:pPr>
        <w:pStyle w:val="BodyText"/>
        <w:spacing w:line="231" w:lineRule="exact"/>
        <w:ind w:left="1560"/>
      </w:pPr>
      <w:r>
        <w:rPr>
          <w:w w:val="120"/>
        </w:rPr>
        <w:t>The Revd David Martin Scott, Duke Street &amp; Saughtonhall</w:t>
      </w:r>
    </w:p>
    <w:p>
      <w:pPr>
        <w:pStyle w:val="BodyText"/>
        <w:spacing w:line="259" w:lineRule="auto" w:before="17"/>
        <w:ind w:left="1560" w:right="1763"/>
      </w:pPr>
      <w:r>
        <w:rPr>
          <w:w w:val="120"/>
        </w:rPr>
        <w:t>The Revd Dr Adam Scott, </w:t>
      </w:r>
      <w:r>
        <w:rPr>
          <w:spacing w:val="2"/>
          <w:w w:val="120"/>
        </w:rPr>
        <w:t>North </w:t>
      </w:r>
      <w:r>
        <w:rPr>
          <w:w w:val="120"/>
        </w:rPr>
        <w:t>Western Synod Clinical Theological Adviser &amp; Chaplain</w:t>
      </w:r>
      <w:r>
        <w:rPr>
          <w:spacing w:val="51"/>
          <w:w w:val="120"/>
        </w:rPr>
        <w:t> </w:t>
      </w:r>
      <w:r>
        <w:rPr>
          <w:w w:val="120"/>
        </w:rPr>
        <w:t>at St Peter’s House, Manchester (transferred from the Baptist</w:t>
      </w:r>
      <w:r>
        <w:rPr>
          <w:spacing w:val="15"/>
          <w:w w:val="120"/>
        </w:rPr>
        <w:t> </w:t>
      </w:r>
      <w:r>
        <w:rPr>
          <w:w w:val="120"/>
        </w:rPr>
        <w:t>Union)</w:t>
      </w:r>
    </w:p>
    <w:p>
      <w:pPr>
        <w:pStyle w:val="BodyText"/>
        <w:spacing w:line="259" w:lineRule="auto"/>
        <w:ind w:left="1560" w:right="1938"/>
      </w:pPr>
      <w:r>
        <w:rPr>
          <w:w w:val="120"/>
        </w:rPr>
        <w:t>The Revd Daleen Ten Cate, Mission and Discipleship Mentor, North Western Synod The Revd Josh Thomas, Bordon and Petersfield and Liss</w:t>
      </w:r>
    </w:p>
    <w:p>
      <w:pPr>
        <w:spacing w:after="0" w:line="259" w:lineRule="auto"/>
        <w:sectPr>
          <w:pgSz w:w="11910" w:h="16840"/>
          <w:pgMar w:header="0" w:footer="647" w:top="1080" w:bottom="840" w:left="140" w:right="340"/>
        </w:sectPr>
      </w:pPr>
    </w:p>
    <w:p>
      <w:pPr>
        <w:pStyle w:val="BodyText"/>
        <w:rPr>
          <w:sz w:val="20"/>
        </w:rPr>
      </w:pPr>
      <w:r>
        <w:rPr/>
        <w:drawing>
          <wp:anchor distT="0" distB="0" distL="0" distR="0" allowOverlap="1" layoutInCell="1" locked="0" behindDoc="0" simplePos="0" relativeHeight="251711488">
            <wp:simplePos x="0" y="0"/>
            <wp:positionH relativeFrom="page">
              <wp:posOffset>6758926</wp:posOffset>
            </wp:positionH>
            <wp:positionV relativeFrom="page">
              <wp:posOffset>377990</wp:posOffset>
            </wp:positionV>
            <wp:extent cx="549071" cy="10026015"/>
            <wp:effectExtent l="0" t="0" r="0" b="0"/>
            <wp:wrapNone/>
            <wp:docPr id="27" name="image20.png"/>
            <wp:cNvGraphicFramePr>
              <a:graphicFrameLocks noChangeAspect="1"/>
            </wp:cNvGraphicFramePr>
            <a:graphic>
              <a:graphicData uri="http://schemas.openxmlformats.org/drawingml/2006/picture">
                <pic:pic>
                  <pic:nvPicPr>
                    <pic:cNvPr id="28"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line="259" w:lineRule="auto" w:before="101"/>
        <w:ind w:left="1900" w:right="802"/>
      </w:pPr>
      <w:r>
        <w:rPr/>
        <w:pict>
          <v:shape style="position:absolute;margin-left:534.651489pt;margin-top:-4.365161pt;width:28.05pt;height:228.55pt;mso-position-horizontal-relative:page;mso-position-vertical-relative:paragraph;z-index:251712512"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7 </w:t>
                  </w:r>
                  <w:r>
                    <w:rPr>
                      <w:color w:val="FFFFFF"/>
                      <w:spacing w:val="8"/>
                      <w:w w:val="120"/>
                      <w:sz w:val="43"/>
                    </w:rPr>
                    <w:t>July</w:t>
                  </w:r>
                  <w:r>
                    <w:rPr>
                      <w:color w:val="FFFFFF"/>
                      <w:spacing w:val="69"/>
                      <w:w w:val="120"/>
                      <w:sz w:val="43"/>
                    </w:rPr>
                    <w:t> </w:t>
                  </w:r>
                  <w:r>
                    <w:rPr>
                      <w:color w:val="FFFFFF"/>
                      <w:spacing w:val="12"/>
                      <w:w w:val="120"/>
                      <w:sz w:val="43"/>
                    </w:rPr>
                    <w:t>2018</w:t>
                  </w:r>
                </w:p>
              </w:txbxContent>
            </v:textbox>
            <w10:wrap type="none"/>
          </v:shape>
        </w:pict>
      </w:r>
      <w:r>
        <w:rPr>
          <w:w w:val="120"/>
        </w:rPr>
        <w:t>Ministers who celebrated the Jubilee of their ordinations were recognised through a PowerPoint presentation. The Revds John Marsh, Peter McIntosh, and Professor Stephen Orchard were in attendance and were presented to the Moderators who greeted them warmly thanking them for their service.</w:t>
      </w:r>
    </w:p>
    <w:p>
      <w:pPr>
        <w:pStyle w:val="BodyText"/>
        <w:spacing w:before="4"/>
        <w:rPr>
          <w:sz w:val="20"/>
        </w:rPr>
      </w:pPr>
    </w:p>
    <w:p>
      <w:pPr>
        <w:pStyle w:val="BodyText"/>
        <w:ind w:left="1900"/>
      </w:pPr>
      <w:r>
        <w:rPr>
          <w:w w:val="120"/>
        </w:rPr>
        <w:t>The Moderator declared that speeches are limited to three minutes for the rest of the day.</w:t>
      </w:r>
    </w:p>
    <w:p>
      <w:pPr>
        <w:pStyle w:val="BodyText"/>
        <w:rPr>
          <w:sz w:val="22"/>
        </w:rPr>
      </w:pPr>
    </w:p>
    <w:p>
      <w:pPr>
        <w:pStyle w:val="BodyText"/>
        <w:spacing w:line="259" w:lineRule="auto"/>
        <w:ind w:left="1900" w:right="802"/>
      </w:pPr>
      <w:r>
        <w:rPr/>
        <w:pict>
          <v:group style="position:absolute;margin-left:70.374001pt;margin-top:30.523359pt;width:454.55pt;height:163.85pt;mso-position-horizontal-relative:page;mso-position-vertical-relative:paragraph;z-index:-251608064;mso-wrap-distance-left:0;mso-wrap-distance-right:0" coordorigin="1407,610" coordsize="9091,3277">
            <v:line style="position:absolute" from="1468,896" to="1468,3887" stroked="true" strokeweight="5.087pt" strokecolor="#878787">
              <v:stroke dashstyle="solid"/>
            </v:line>
            <v:rect style="position:absolute;left:1417;top:891;width:9071;height:2985" filled="false" stroked="true" strokeweight="1pt" strokecolor="#000000">
              <v:stroke dashstyle="solid"/>
            </v:rect>
            <v:rect style="position:absolute;left:1889;top:683;width:2523;height:397" filled="true" fillcolor="#ffffff" stroked="false">
              <v:fill type="solid"/>
            </v:rect>
            <v:shape style="position:absolute;left:1407;top:610;width:9091;height:3277"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25:</w:t>
                    </w:r>
                  </w:p>
                  <w:p>
                    <w:pPr>
                      <w:spacing w:line="228" w:lineRule="exact" w:before="0"/>
                      <w:ind w:left="633" w:right="0" w:firstLine="0"/>
                      <w:jc w:val="left"/>
                      <w:rPr>
                        <w:rFonts w:ascii="Stone Sans II ITC Std Bk"/>
                        <w:b/>
                        <w:sz w:val="19"/>
                      </w:rPr>
                    </w:pPr>
                    <w:r>
                      <w:rPr>
                        <w:rFonts w:ascii="Stone Sans II ITC Std Bk"/>
                        <w:b/>
                        <w:w w:val="110"/>
                        <w:sz w:val="19"/>
                      </w:rPr>
                      <w:t>General Assembly recognises that some people who wish to continue as members</w:t>
                    </w:r>
                  </w:p>
                  <w:p>
                    <w:pPr>
                      <w:spacing w:line="232" w:lineRule="auto" w:before="2"/>
                      <w:ind w:left="633" w:right="289" w:firstLine="0"/>
                      <w:jc w:val="left"/>
                      <w:rPr>
                        <w:rFonts w:ascii="Stone Sans II ITC Std Bk"/>
                        <w:b/>
                        <w:sz w:val="19"/>
                      </w:rPr>
                    </w:pPr>
                    <w:r>
                      <w:rPr>
                        <w:rFonts w:ascii="Stone Sans II ITC Std Bk"/>
                        <w:b/>
                        <w:w w:val="110"/>
                        <w:sz w:val="19"/>
                      </w:rPr>
                      <w:t>of the United Reformed Church are unable to do so in the normal </w:t>
                    </w:r>
                    <w:r>
                      <w:rPr>
                        <w:rFonts w:ascii="Stone Sans II ITC Std Bk"/>
                        <w:b/>
                        <w:spacing w:val="-4"/>
                        <w:w w:val="110"/>
                        <w:sz w:val="19"/>
                      </w:rPr>
                      <w:t>way, </w:t>
                    </w:r>
                    <w:r>
                      <w:rPr>
                        <w:rFonts w:ascii="Stone Sans II ITC Std Bk"/>
                        <w:b/>
                        <w:w w:val="110"/>
                        <w:sz w:val="19"/>
                      </w:rPr>
                      <w:t>often because they live at a great distance from any local church of the URC, or their circumstances require a greater degree of mobility than enables them to be church members in the normal </w:t>
                    </w:r>
                    <w:r>
                      <w:rPr>
                        <w:rFonts w:ascii="Stone Sans II ITC Std Bk"/>
                        <w:b/>
                        <w:spacing w:val="-4"/>
                        <w:w w:val="110"/>
                        <w:sz w:val="19"/>
                      </w:rPr>
                      <w:t>way. </w:t>
                    </w:r>
                    <w:r>
                      <w:rPr>
                        <w:rFonts w:ascii="Stone Sans II ITC Std Bk"/>
                        <w:b/>
                        <w:w w:val="110"/>
                        <w:sz w:val="19"/>
                      </w:rPr>
                      <w:t>General Assembly requests each Synod to consider whether they can identify one or more local churches which have a vocation to hold the membership of such people, who could be received onto the roll of that local church simply by resolution of the Church Meeting.</w:t>
                    </w:r>
                    <w:r>
                      <w:rPr>
                        <w:rFonts w:ascii="Stone Sans II ITC Std Bk"/>
                        <w:b/>
                        <w:spacing w:val="5"/>
                        <w:w w:val="110"/>
                        <w:sz w:val="19"/>
                      </w:rPr>
                      <w:t> </w:t>
                    </w:r>
                    <w:r>
                      <w:rPr>
                        <w:rFonts w:ascii="Stone Sans II ITC Std Bk"/>
                        <w:b/>
                        <w:w w:val="110"/>
                        <w:sz w:val="19"/>
                      </w:rPr>
                      <w:t>General</w:t>
                    </w:r>
                  </w:p>
                  <w:p>
                    <w:pPr>
                      <w:spacing w:line="232" w:lineRule="auto" w:before="6"/>
                      <w:ind w:left="633" w:right="0" w:firstLine="0"/>
                      <w:jc w:val="left"/>
                      <w:rPr>
                        <w:rFonts w:ascii="Stone Sans II ITC Std Bk"/>
                        <w:b/>
                        <w:sz w:val="19"/>
                      </w:rPr>
                    </w:pPr>
                    <w:r>
                      <w:rPr>
                        <w:rFonts w:ascii="Stone Sans II ITC Std Bk"/>
                        <w:b/>
                        <w:w w:val="110"/>
                        <w:sz w:val="19"/>
                      </w:rPr>
                      <w:t>Assembly further requests that Synods continue to treat such a local church fairly and justly in regard both to scoping and requested contributions to the Ministry and Mission fund.</w:t>
                    </w:r>
                  </w:p>
                </w:txbxContent>
              </v:textbox>
              <w10:wrap type="none"/>
            </v:shape>
            <w10:wrap type="topAndBottom"/>
          </v:group>
        </w:pict>
      </w:r>
      <w:r>
        <w:rPr>
          <w:w w:val="120"/>
        </w:rPr>
        <w:t>The Moderator invited the convenor of the faith and order committee, the Revd Dr Alan Spence, to move Resolution 25:</w:t>
      </w:r>
    </w:p>
    <w:p>
      <w:pPr>
        <w:pStyle w:val="BodyText"/>
        <w:spacing w:before="33"/>
        <w:ind w:left="1900"/>
      </w:pPr>
      <w:r>
        <w:rPr>
          <w:w w:val="120"/>
        </w:rPr>
        <w:t>This was passed recognising disagreement.</w:t>
      </w:r>
    </w:p>
    <w:p>
      <w:pPr>
        <w:pStyle w:val="BodyText"/>
        <w:rPr>
          <w:sz w:val="22"/>
        </w:rPr>
      </w:pPr>
    </w:p>
    <w:p>
      <w:pPr>
        <w:pStyle w:val="BodyText"/>
        <w:spacing w:line="259" w:lineRule="auto"/>
        <w:ind w:left="1900" w:right="1169"/>
      </w:pPr>
      <w:r>
        <w:rPr>
          <w:w w:val="120"/>
        </w:rPr>
        <w:t>The Moderator invited the convenor of the Mission Committee, the Revd Bernie Collins, to move Resolution </w:t>
      </w:r>
      <w:r>
        <w:rPr>
          <w:spacing w:val="-8"/>
          <w:w w:val="120"/>
        </w:rPr>
        <w:t>31. </w:t>
      </w:r>
      <w:r>
        <w:rPr>
          <w:w w:val="120"/>
        </w:rPr>
        <w:t>After discussion it was clear it was not possible to resolve by consensus</w:t>
      </w:r>
      <w:r>
        <w:rPr>
          <w:spacing w:val="4"/>
          <w:w w:val="120"/>
        </w:rPr>
        <w:t> </w:t>
      </w:r>
      <w:r>
        <w:rPr>
          <w:w w:val="120"/>
        </w:rPr>
        <w:t>and</w:t>
      </w:r>
      <w:r>
        <w:rPr>
          <w:spacing w:val="4"/>
          <w:w w:val="120"/>
        </w:rPr>
        <w:t> </w:t>
      </w:r>
      <w:r>
        <w:rPr>
          <w:w w:val="120"/>
        </w:rPr>
        <w:t>so</w:t>
      </w:r>
      <w:r>
        <w:rPr>
          <w:spacing w:val="4"/>
          <w:w w:val="120"/>
        </w:rPr>
        <w:t> </w:t>
      </w:r>
      <w:r>
        <w:rPr>
          <w:w w:val="120"/>
        </w:rPr>
        <w:t>the</w:t>
      </w:r>
      <w:r>
        <w:rPr>
          <w:spacing w:val="5"/>
          <w:w w:val="120"/>
        </w:rPr>
        <w:t> </w:t>
      </w:r>
      <w:r>
        <w:rPr>
          <w:w w:val="120"/>
        </w:rPr>
        <w:t>Moderator</w:t>
      </w:r>
      <w:r>
        <w:rPr>
          <w:spacing w:val="4"/>
          <w:w w:val="120"/>
        </w:rPr>
        <w:t> </w:t>
      </w:r>
      <w:r>
        <w:rPr>
          <w:w w:val="120"/>
        </w:rPr>
        <w:t>ruled</w:t>
      </w:r>
      <w:r>
        <w:rPr>
          <w:spacing w:val="4"/>
          <w:w w:val="120"/>
        </w:rPr>
        <w:t> </w:t>
      </w:r>
      <w:r>
        <w:rPr>
          <w:w w:val="120"/>
        </w:rPr>
        <w:t>that</w:t>
      </w:r>
      <w:r>
        <w:rPr>
          <w:spacing w:val="5"/>
          <w:w w:val="120"/>
        </w:rPr>
        <w:t> </w:t>
      </w:r>
      <w:r>
        <w:rPr>
          <w:w w:val="120"/>
        </w:rPr>
        <w:t>the</w:t>
      </w:r>
      <w:r>
        <w:rPr>
          <w:spacing w:val="4"/>
          <w:w w:val="120"/>
        </w:rPr>
        <w:t> </w:t>
      </w:r>
      <w:r>
        <w:rPr>
          <w:w w:val="120"/>
        </w:rPr>
        <w:t>matter</w:t>
      </w:r>
      <w:r>
        <w:rPr>
          <w:spacing w:val="4"/>
          <w:w w:val="120"/>
        </w:rPr>
        <w:t> </w:t>
      </w:r>
      <w:r>
        <w:rPr>
          <w:w w:val="120"/>
        </w:rPr>
        <w:t>be</w:t>
      </w:r>
      <w:r>
        <w:rPr>
          <w:spacing w:val="5"/>
          <w:w w:val="120"/>
        </w:rPr>
        <w:t> </w:t>
      </w:r>
      <w:r>
        <w:rPr>
          <w:w w:val="120"/>
        </w:rPr>
        <w:t>referred</w:t>
      </w:r>
      <w:r>
        <w:rPr>
          <w:spacing w:val="4"/>
          <w:w w:val="120"/>
        </w:rPr>
        <w:t> </w:t>
      </w:r>
      <w:r>
        <w:rPr>
          <w:w w:val="120"/>
        </w:rPr>
        <w:t>to</w:t>
      </w:r>
      <w:r>
        <w:rPr>
          <w:spacing w:val="4"/>
          <w:w w:val="120"/>
        </w:rPr>
        <w:t> </w:t>
      </w:r>
      <w:r>
        <w:rPr>
          <w:w w:val="120"/>
        </w:rPr>
        <w:t>a</w:t>
      </w:r>
      <w:r>
        <w:rPr>
          <w:spacing w:val="5"/>
          <w:w w:val="120"/>
        </w:rPr>
        <w:t> </w:t>
      </w:r>
      <w:r>
        <w:rPr>
          <w:w w:val="120"/>
        </w:rPr>
        <w:t>facilitation</w:t>
      </w:r>
      <w:r>
        <w:rPr>
          <w:spacing w:val="4"/>
          <w:w w:val="120"/>
        </w:rPr>
        <w:t> </w:t>
      </w:r>
      <w:r>
        <w:rPr>
          <w:w w:val="120"/>
        </w:rPr>
        <w:t>group.</w:t>
      </w:r>
    </w:p>
    <w:p>
      <w:pPr>
        <w:pStyle w:val="BodyText"/>
        <w:spacing w:before="4"/>
        <w:rPr>
          <w:sz w:val="20"/>
        </w:rPr>
      </w:pPr>
    </w:p>
    <w:p>
      <w:pPr>
        <w:pStyle w:val="BodyText"/>
        <w:spacing w:line="259" w:lineRule="auto"/>
        <w:ind w:left="1900" w:right="1525"/>
      </w:pPr>
      <w:r>
        <w:rPr/>
        <w:pict>
          <v:group style="position:absolute;margin-left:70.374001pt;margin-top:30.532759pt;width:454.55pt;height:163.8pt;mso-position-horizontal-relative:page;mso-position-vertical-relative:paragraph;z-index:-251606016;mso-wrap-distance-left:0;mso-wrap-distance-right:0" coordorigin="1407,611" coordsize="9091,3276">
            <v:line style="position:absolute" from="1468,895" to="1468,3886" stroked="true" strokeweight="5.087pt" strokecolor="#878787">
              <v:stroke dashstyle="solid"/>
            </v:line>
            <v:rect style="position:absolute;left:1417;top:891;width:9071;height:2985" filled="false" stroked="true" strokeweight="1pt" strokecolor="#000000">
              <v:stroke dashstyle="solid"/>
            </v:rect>
            <v:rect style="position:absolute;left:1889;top:682;width:2523;height:397" filled="true" fillcolor="#ffffff" stroked="false">
              <v:fill type="solid"/>
            </v:rect>
            <v:shape style="position:absolute;left:1407;top:610;width:9091;height:3276"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39:</w:t>
                    </w:r>
                  </w:p>
                  <w:p>
                    <w:pPr>
                      <w:spacing w:line="228" w:lineRule="exact" w:before="0"/>
                      <w:ind w:left="633" w:right="0" w:firstLine="0"/>
                      <w:jc w:val="left"/>
                      <w:rPr>
                        <w:rFonts w:ascii="Stone Sans II ITC Std Bk" w:hAnsi="Stone Sans II ITC Std Bk"/>
                        <w:b/>
                        <w:sz w:val="19"/>
                      </w:rPr>
                    </w:pPr>
                    <w:r>
                      <w:rPr>
                        <w:rFonts w:ascii="Stone Sans II ITC Std Bk" w:hAnsi="Stone Sans II ITC Std Bk"/>
                        <w:b/>
                        <w:w w:val="110"/>
                        <w:sz w:val="19"/>
                      </w:rPr>
                      <w:t>The ‘Hostile Environment’ In the light of recent revelations about the treatment</w:t>
                    </w:r>
                  </w:p>
                  <w:p>
                    <w:pPr>
                      <w:spacing w:line="232" w:lineRule="auto" w:before="2"/>
                      <w:ind w:left="633" w:right="217" w:firstLine="0"/>
                      <w:jc w:val="left"/>
                      <w:rPr>
                        <w:rFonts w:ascii="Stone Sans II ITC Std Bk" w:hAnsi="Stone Sans II ITC Std Bk"/>
                        <w:b/>
                        <w:sz w:val="19"/>
                      </w:rPr>
                    </w:pPr>
                    <w:r>
                      <w:rPr>
                        <w:rFonts w:ascii="Stone Sans II ITC Std Bk" w:hAnsi="Stone Sans II ITC Std Bk"/>
                        <w:b/>
                        <w:w w:val="110"/>
                        <w:sz w:val="19"/>
                      </w:rPr>
                      <w:t>of some members of the ‘Windrush Generation’ and other migrants, General Assembly: </w:t>
                    </w:r>
                    <w:r>
                      <w:rPr>
                        <w:rFonts w:ascii="Stone Sans II ITC Std Bk" w:hAnsi="Stone Sans II ITC Std Bk"/>
                        <w:b/>
                        <w:spacing w:val="-6"/>
                        <w:w w:val="110"/>
                        <w:sz w:val="19"/>
                      </w:rPr>
                      <w:t>a) </w:t>
                    </w:r>
                    <w:r>
                      <w:rPr>
                        <w:rFonts w:ascii="Stone Sans II ITC Std Bk" w:hAnsi="Stone Sans II ITC Std Bk"/>
                        <w:b/>
                        <w:w w:val="110"/>
                        <w:sz w:val="19"/>
                      </w:rPr>
                      <w:t>expresses its deep concern that the government’s ‘hostile environment’ policies </w:t>
                    </w:r>
                    <w:r>
                      <w:rPr>
                        <w:rFonts w:ascii="Stone Sans II ITC Std Bk" w:hAnsi="Stone Sans II ITC Std Bk"/>
                        <w:b/>
                        <w:spacing w:val="-4"/>
                        <w:w w:val="110"/>
                        <w:sz w:val="19"/>
                      </w:rPr>
                      <w:t>(now </w:t>
                    </w:r>
                    <w:r>
                      <w:rPr>
                        <w:rFonts w:ascii="Stone Sans II ITC Std Bk" w:hAnsi="Stone Sans II ITC Std Bk"/>
                        <w:b/>
                        <w:w w:val="110"/>
                        <w:sz w:val="19"/>
                      </w:rPr>
                      <w:t>being referred to as the ‘compliant environment’)  are leading to destitution, discrimination and distrust in society </w:t>
                    </w:r>
                    <w:r>
                      <w:rPr>
                        <w:rFonts w:ascii="Stone Sans II ITC Std Bk" w:hAnsi="Stone Sans II ITC Std Bk"/>
                        <w:b/>
                        <w:spacing w:val="-7"/>
                        <w:w w:val="110"/>
                        <w:sz w:val="19"/>
                      </w:rPr>
                      <w:t>b) </w:t>
                    </w:r>
                    <w:r>
                      <w:rPr>
                        <w:rFonts w:ascii="Stone Sans II ITC Std Bk" w:hAnsi="Stone Sans II ITC Std Bk"/>
                        <w:b/>
                        <w:w w:val="110"/>
                        <w:sz w:val="19"/>
                      </w:rPr>
                      <w:t>calls for an approach to immigration that treats every individual, whatever their status, with humanity, dignity, respect and fairness </w:t>
                    </w:r>
                    <w:r>
                      <w:rPr>
                        <w:rFonts w:ascii="Stone Sans II ITC Std Bk" w:hAnsi="Stone Sans II ITC Std Bk"/>
                        <w:b/>
                        <w:spacing w:val="-6"/>
                        <w:w w:val="110"/>
                        <w:sz w:val="19"/>
                      </w:rPr>
                      <w:t>c) </w:t>
                    </w:r>
                    <w:r>
                      <w:rPr>
                        <w:rFonts w:ascii="Stone Sans II ITC Std Bk" w:hAnsi="Stone Sans II ITC Std Bk"/>
                        <w:b/>
                        <w:w w:val="110"/>
                        <w:sz w:val="19"/>
                      </w:rPr>
                      <w:t>encourages church members to study the Joint Public Issues </w:t>
                    </w:r>
                    <w:r>
                      <w:rPr>
                        <w:rFonts w:ascii="Stone Sans II ITC Std Bk" w:hAnsi="Stone Sans II ITC Std Bk"/>
                        <w:b/>
                        <w:spacing w:val="-5"/>
                        <w:w w:val="110"/>
                        <w:sz w:val="19"/>
                      </w:rPr>
                      <w:t>Team’s </w:t>
                    </w:r>
                    <w:r>
                      <w:rPr>
                        <w:rFonts w:ascii="Stone Sans II ITC Std Bk" w:hAnsi="Stone Sans II ITC Std Bk"/>
                        <w:b/>
                        <w:w w:val="110"/>
                        <w:sz w:val="19"/>
                      </w:rPr>
                      <w:t>new report on this subject, and consider</w:t>
                    </w:r>
                    <w:r>
                      <w:rPr>
                        <w:rFonts w:ascii="Stone Sans II ITC Std Bk" w:hAnsi="Stone Sans II ITC Std Bk"/>
                        <w:b/>
                        <w:spacing w:val="50"/>
                        <w:w w:val="110"/>
                        <w:sz w:val="19"/>
                      </w:rPr>
                      <w:t> </w:t>
                    </w:r>
                    <w:r>
                      <w:rPr>
                        <w:rFonts w:ascii="Stone Sans II ITC Std Bk" w:hAnsi="Stone Sans II ITC Std Bk"/>
                        <w:b/>
                        <w:w w:val="110"/>
                        <w:sz w:val="19"/>
                      </w:rPr>
                      <w:t>taking</w:t>
                    </w:r>
                  </w:p>
                  <w:p>
                    <w:pPr>
                      <w:spacing w:line="232" w:lineRule="auto" w:before="6"/>
                      <w:ind w:left="633" w:right="0" w:firstLine="0"/>
                      <w:jc w:val="left"/>
                      <w:rPr>
                        <w:rFonts w:ascii="Stone Sans II ITC Std Bk" w:hAnsi="Stone Sans II ITC Std Bk"/>
                        <w:b/>
                        <w:sz w:val="19"/>
                      </w:rPr>
                    </w:pPr>
                    <w:r>
                      <w:rPr>
                        <w:rFonts w:ascii="Stone Sans II ITC Std Bk" w:hAnsi="Stone Sans II ITC Std Bk"/>
                        <w:b/>
                        <w:w w:val="110"/>
                        <w:sz w:val="19"/>
                      </w:rPr>
                      <w:t>the actions outlined in the report d) directs the Mission Committee to work with others to make appropriate representations to government, to make the Church’s concerns known.</w:t>
                    </w:r>
                  </w:p>
                </w:txbxContent>
              </v:textbox>
              <w10:wrap type="none"/>
            </v:shape>
            <w10:wrap type="topAndBottom"/>
          </v:group>
        </w:pict>
      </w:r>
      <w:r>
        <w:rPr>
          <w:w w:val="120"/>
        </w:rPr>
        <w:t>The Moderator invited Ms Francis Brienen and the Revd Steve Faber to move Resolution 39:</w:t>
      </w:r>
    </w:p>
    <w:p>
      <w:pPr>
        <w:pStyle w:val="BodyText"/>
        <w:spacing w:line="259" w:lineRule="auto" w:before="34"/>
        <w:ind w:left="1900" w:right="1294"/>
      </w:pPr>
      <w:r>
        <w:rPr>
          <w:w w:val="120"/>
        </w:rPr>
        <w:t>A suggestion by the Revd John Bremner to add a quotation from Leviticus 19:33-34 into the report did not find favour.</w:t>
      </w:r>
    </w:p>
    <w:p>
      <w:pPr>
        <w:pStyle w:val="BodyText"/>
        <w:spacing w:before="5"/>
        <w:rPr>
          <w:sz w:val="20"/>
        </w:rPr>
      </w:pPr>
    </w:p>
    <w:p>
      <w:pPr>
        <w:pStyle w:val="BodyText"/>
        <w:ind w:left="1900"/>
      </w:pPr>
      <w:r>
        <w:rPr>
          <w:w w:val="120"/>
        </w:rPr>
        <w:t>The Resolution passed by consensus.</w:t>
      </w:r>
    </w:p>
    <w:p>
      <w:pPr>
        <w:pStyle w:val="BodyText"/>
        <w:spacing w:before="12"/>
        <w:rPr>
          <w:sz w:val="21"/>
        </w:rPr>
      </w:pPr>
    </w:p>
    <w:p>
      <w:pPr>
        <w:pStyle w:val="BodyText"/>
        <w:ind w:left="1900"/>
      </w:pPr>
      <w:r>
        <w:rPr>
          <w:w w:val="120"/>
        </w:rPr>
        <w:t>The Moderator, the Revd Nigel Uden, took the chair.</w:t>
      </w:r>
    </w:p>
    <w:p>
      <w:pPr>
        <w:pStyle w:val="BodyText"/>
        <w:spacing w:before="11"/>
        <w:rPr>
          <w:sz w:val="21"/>
        </w:rPr>
      </w:pPr>
    </w:p>
    <w:p>
      <w:pPr>
        <w:pStyle w:val="BodyText"/>
        <w:spacing w:line="259" w:lineRule="auto" w:before="1"/>
        <w:ind w:left="1900" w:right="1294"/>
      </w:pPr>
      <w:r>
        <w:rPr>
          <w:w w:val="120"/>
        </w:rPr>
        <w:t>The Moderator invited the convenor of the ministries committee, the Revd Paul Whittle, to move Resolutions 28, 29, 37 and 38.</w:t>
      </w:r>
    </w:p>
    <w:p>
      <w:pPr>
        <w:spacing w:after="0" w:line="259" w:lineRule="auto"/>
        <w:sectPr>
          <w:pgSz w:w="11910" w:h="16840"/>
          <w:pgMar w:header="0" w:footer="647" w:top="580" w:bottom="840" w:left="140" w:right="340"/>
        </w:sectPr>
      </w:pPr>
    </w:p>
    <w:p>
      <w:pPr>
        <w:pStyle w:val="BodyText"/>
        <w:rPr>
          <w:sz w:val="20"/>
        </w:rPr>
      </w:pPr>
      <w:r>
        <w:rPr/>
        <w:pict>
          <v:group style="position:absolute;margin-left:22.677pt;margin-top:29.763014pt;width:504.6pt;height:789.45pt;mso-position-horizontal-relative:page;mso-position-vertical-relative:page;z-index:-255873024" coordorigin="454,595" coordsize="10092,15789">
            <v:shape style="position:absolute;left:453;top:595;width:936;height:15789" type="#_x0000_t75" stroked="false">
              <v:imagedata r:id="rId19" o:title=""/>
            </v:shape>
            <v:line style="position:absolute" from="10484,1394" to="10484,2675" stroked="true" strokeweight="5.086pt" strokecolor="#878787">
              <v:stroke dashstyle="solid"/>
            </v:line>
            <v:rect style="position:absolute;left:1464;top:1392;width:9071;height:1285" filled="false" stroked="true" strokeweight="1pt" strokecolor="#000000">
              <v:stroke dashstyle="solid"/>
            </v:rect>
            <v:rect style="position:absolute;left:1464;top:1247;width:2505;height:189" filled="true" fillcolor="#ffffff" stroked="false">
              <v:fill type="solid"/>
            </v:rect>
            <w10:wrap type="none"/>
          </v:group>
        </w:pict>
      </w:r>
    </w:p>
    <w:p>
      <w:pPr>
        <w:pStyle w:val="BodyText"/>
        <w:spacing w:before="5"/>
      </w:pPr>
    </w:p>
    <w:p>
      <w:pPr>
        <w:spacing w:line="407" w:lineRule="exact" w:before="95"/>
        <w:ind w:left="1560" w:right="0" w:firstLine="0"/>
        <w:jc w:val="left"/>
        <w:rPr>
          <w:rFonts w:ascii="Stone Sans II ITC Std Bk"/>
          <w:b/>
          <w:sz w:val="32"/>
        </w:rPr>
      </w:pPr>
      <w:r>
        <w:rPr/>
        <w:pict>
          <v:shape style="position:absolute;margin-left:40.7145pt;margin-top:-5.08312pt;width:28.05pt;height:228.55pt;mso-position-horizontal-relative:page;mso-position-vertical-relative:paragraph;z-index:251718656"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7 </w:t>
                  </w:r>
                  <w:r>
                    <w:rPr>
                      <w:color w:val="FFFFFF"/>
                      <w:spacing w:val="8"/>
                      <w:w w:val="120"/>
                      <w:sz w:val="43"/>
                    </w:rPr>
                    <w:t>July</w:t>
                  </w:r>
                  <w:r>
                    <w:rPr>
                      <w:color w:val="FFFFFF"/>
                      <w:spacing w:val="69"/>
                      <w:w w:val="120"/>
                      <w:sz w:val="43"/>
                    </w:rPr>
                    <w:t> </w:t>
                  </w:r>
                  <w:r>
                    <w:rPr>
                      <w:color w:val="FFFFFF"/>
                      <w:spacing w:val="12"/>
                      <w:w w:val="120"/>
                      <w:sz w:val="43"/>
                    </w:rPr>
                    <w:t>2018</w:t>
                  </w:r>
                </w:p>
              </w:txbxContent>
            </v:textbox>
            <w10:wrap type="none"/>
          </v:shape>
        </w:pict>
      </w:r>
      <w:r>
        <w:rPr>
          <w:color w:val="575756"/>
          <w:w w:val="115"/>
          <w:sz w:val="29"/>
        </w:rPr>
        <w:t>Resolution </w:t>
      </w:r>
      <w:r>
        <w:rPr>
          <w:rFonts w:ascii="Stone Sans II ITC Std Bk"/>
          <w:b/>
          <w:color w:val="575756"/>
          <w:w w:val="115"/>
          <w:sz w:val="32"/>
        </w:rPr>
        <w:t>28:</w:t>
      </w:r>
    </w:p>
    <w:p>
      <w:pPr>
        <w:pStyle w:val="Heading8"/>
        <w:spacing w:line="228" w:lineRule="exact"/>
        <w:ind w:left="1560"/>
      </w:pPr>
      <w:r>
        <w:rPr>
          <w:w w:val="110"/>
        </w:rPr>
        <w:t>General Assembly encourages a flexible approach to how ministerial calls are</w:t>
      </w:r>
    </w:p>
    <w:p>
      <w:pPr>
        <w:spacing w:line="232" w:lineRule="auto" w:before="3"/>
        <w:ind w:left="1560" w:right="1812" w:firstLine="0"/>
        <w:jc w:val="left"/>
        <w:rPr>
          <w:rFonts w:ascii="Stone Sans II ITC Std Bk"/>
          <w:b/>
          <w:sz w:val="19"/>
        </w:rPr>
      </w:pPr>
      <w:r>
        <w:rPr>
          <w:rFonts w:ascii="Stone Sans II ITC Std Bk"/>
          <w:b/>
          <w:w w:val="110"/>
          <w:sz w:val="19"/>
        </w:rPr>
        <w:t>issued and concurred, noting the variety of existing practice and the provisions of sections </w:t>
      </w:r>
      <w:r>
        <w:rPr>
          <w:rFonts w:ascii="Stone Sans II ITC Std Bk"/>
          <w:b/>
          <w:spacing w:val="-9"/>
          <w:w w:val="110"/>
          <w:sz w:val="19"/>
        </w:rPr>
        <w:t>1(1)(b), </w:t>
      </w:r>
      <w:r>
        <w:rPr>
          <w:rFonts w:ascii="Stone Sans II ITC Std Bk"/>
          <w:b/>
          <w:spacing w:val="-10"/>
          <w:w w:val="110"/>
          <w:sz w:val="19"/>
        </w:rPr>
        <w:t>1(1)(c),  </w:t>
      </w:r>
      <w:r>
        <w:rPr>
          <w:rFonts w:ascii="Stone Sans II ITC Std Bk"/>
          <w:b/>
          <w:spacing w:val="-6"/>
          <w:w w:val="110"/>
          <w:sz w:val="19"/>
        </w:rPr>
        <w:t>2(1)(vii), </w:t>
      </w:r>
      <w:r>
        <w:rPr>
          <w:rFonts w:ascii="Stone Sans II ITC Std Bk"/>
          <w:b/>
          <w:spacing w:val="-5"/>
          <w:w w:val="110"/>
          <w:sz w:val="19"/>
        </w:rPr>
        <w:t>2(4)(A)(iii) </w:t>
      </w:r>
      <w:r>
        <w:rPr>
          <w:rFonts w:ascii="Stone Sans II ITC Std Bk"/>
          <w:b/>
          <w:w w:val="110"/>
          <w:sz w:val="19"/>
        </w:rPr>
        <w:t>and </w:t>
      </w:r>
      <w:r>
        <w:rPr>
          <w:rFonts w:ascii="Stone Sans II ITC Std Bk"/>
          <w:b/>
          <w:spacing w:val="-6"/>
          <w:w w:val="110"/>
          <w:sz w:val="19"/>
        </w:rPr>
        <w:t>2(4)(A)(vii) </w:t>
      </w:r>
      <w:r>
        <w:rPr>
          <w:rFonts w:ascii="Stone Sans II ITC Std Bk"/>
          <w:b/>
          <w:w w:val="110"/>
          <w:sz w:val="19"/>
        </w:rPr>
        <w:t>of the Structure of the URC.</w:t>
      </w:r>
    </w:p>
    <w:p>
      <w:pPr>
        <w:pStyle w:val="BodyText"/>
        <w:spacing w:before="1"/>
        <w:rPr>
          <w:rFonts w:ascii="Stone Sans II ITC Std Bk"/>
          <w:b/>
        </w:rPr>
      </w:pPr>
    </w:p>
    <w:p>
      <w:pPr>
        <w:pStyle w:val="BodyText"/>
        <w:spacing w:line="259" w:lineRule="auto" w:before="1"/>
        <w:ind w:left="1560" w:right="1938"/>
      </w:pPr>
      <w:r>
        <w:rPr>
          <w:w w:val="120"/>
        </w:rPr>
        <w:t>In discussion Mr Whittle assured Assembly that there was no change in the locus of Call which continues to rest, as at present, with the Church Meeting issuing a call and the synod</w:t>
      </w:r>
      <w:r>
        <w:rPr>
          <w:spacing w:val="6"/>
          <w:w w:val="120"/>
        </w:rPr>
        <w:t> </w:t>
      </w:r>
      <w:r>
        <w:rPr>
          <w:w w:val="120"/>
        </w:rPr>
        <w:t>concurring.</w:t>
      </w:r>
    </w:p>
    <w:p>
      <w:pPr>
        <w:pStyle w:val="BodyText"/>
        <w:spacing w:before="4"/>
        <w:rPr>
          <w:sz w:val="20"/>
        </w:rPr>
      </w:pPr>
    </w:p>
    <w:p>
      <w:pPr>
        <w:pStyle w:val="BodyText"/>
        <w:ind w:left="1560"/>
      </w:pPr>
      <w:r>
        <w:rPr>
          <w:w w:val="120"/>
        </w:rPr>
        <w:t>This resolution was passed recognising disagreement.</w:t>
      </w:r>
    </w:p>
    <w:p>
      <w:pPr>
        <w:pStyle w:val="BodyText"/>
        <w:rPr>
          <w:sz w:val="22"/>
        </w:rPr>
      </w:pPr>
    </w:p>
    <w:p>
      <w:pPr>
        <w:pStyle w:val="BodyText"/>
        <w:spacing w:line="259" w:lineRule="auto"/>
        <w:ind w:left="1560" w:right="1938"/>
      </w:pPr>
      <w:r>
        <w:rPr>
          <w:w w:val="120"/>
        </w:rPr>
        <w:t>The Moderator invited Mrs Val Morrison to resume the report of the Task Group on the Future of Assembly Working Party and move Resolutions 6, 7, 8, 9, 10, 11, 12, 13,</w:t>
      </w:r>
    </w:p>
    <w:p>
      <w:pPr>
        <w:pStyle w:val="BodyText"/>
        <w:spacing w:line="231" w:lineRule="exact"/>
        <w:ind w:left="1560"/>
      </w:pPr>
      <w:r>
        <w:rPr>
          <w:w w:val="125"/>
        </w:rPr>
        <w:t>14, 36, 15, 16, 17, 18, and 19.</w:t>
      </w:r>
    </w:p>
    <w:p>
      <w:pPr>
        <w:pStyle w:val="BodyText"/>
        <w:spacing w:before="11"/>
        <w:rPr>
          <w:sz w:val="21"/>
        </w:rPr>
      </w:pPr>
    </w:p>
    <w:p>
      <w:pPr>
        <w:pStyle w:val="BodyText"/>
        <w:spacing w:line="259" w:lineRule="auto" w:before="1" w:after="5"/>
        <w:ind w:left="1560" w:right="1763"/>
      </w:pPr>
      <w:r>
        <w:rPr>
          <w:w w:val="120"/>
        </w:rPr>
        <w:t>The General Secretary, as Deputy Clerk, explained that all of these Resolutions, except 18 and 19, required a two thirds majority to pass.</w:t>
      </w:r>
    </w:p>
    <w:p>
      <w:pPr>
        <w:pStyle w:val="BodyText"/>
        <w:ind w:left="1338"/>
        <w:rPr>
          <w:sz w:val="20"/>
        </w:rPr>
      </w:pPr>
      <w:r>
        <w:rPr>
          <w:sz w:val="20"/>
        </w:rPr>
        <w:pict>
          <v:group style="width:454.55pt;height:230.35pt;mso-position-horizontal-relative:char;mso-position-vertical-relative:line" coordorigin="0,0" coordsize="9091,4607">
            <v:line style="position:absolute" from="9030,410" to="9030,4569" stroked="true" strokeweight="5.086pt" strokecolor="#878787">
              <v:stroke dashstyle="solid"/>
            </v:line>
            <v:rect style="position:absolute;left:10;top:383;width:9071;height:4213" filled="false" stroked="true" strokeweight="1pt" strokecolor="#000000">
              <v:stroke dashstyle="solid"/>
            </v:rect>
            <v:rect style="position:absolute;left:0;top:0;width:2566;height:898" filled="true" fillcolor="#ffffff" stroked="false">
              <v:fill type="solid"/>
            </v:rect>
            <v:shape style="position:absolute;left:0;top:0;width:9091;height:4607" type="#_x0000_t202" filled="false" stroked="false">
              <v:textbox inset="0,0,0,0">
                <w:txbxContent>
                  <w:p>
                    <w:pPr>
                      <w:spacing w:line="407" w:lineRule="exact" w:before="99"/>
                      <w:ind w:left="222" w:right="0" w:firstLine="0"/>
                      <w:jc w:val="left"/>
                      <w:rPr>
                        <w:rFonts w:ascii="Stone Sans II ITC Std Bk"/>
                        <w:b/>
                        <w:sz w:val="32"/>
                      </w:rPr>
                    </w:pPr>
                    <w:r>
                      <w:rPr>
                        <w:color w:val="575756"/>
                        <w:w w:val="115"/>
                        <w:sz w:val="29"/>
                      </w:rPr>
                      <w:t>Resolution </w:t>
                    </w:r>
                    <w:r>
                      <w:rPr>
                        <w:rFonts w:ascii="Stone Sans II ITC Std Bk"/>
                        <w:b/>
                        <w:color w:val="575756"/>
                        <w:w w:val="115"/>
                        <w:sz w:val="32"/>
                      </w:rPr>
                      <w:t>6:</w:t>
                    </w:r>
                  </w:p>
                  <w:p>
                    <w:pPr>
                      <w:spacing w:line="228" w:lineRule="exact" w:before="0"/>
                      <w:ind w:left="222" w:right="0" w:firstLine="0"/>
                      <w:jc w:val="left"/>
                      <w:rPr>
                        <w:rFonts w:ascii="Stone Sans II ITC Std Bk"/>
                        <w:b/>
                        <w:sz w:val="19"/>
                      </w:rPr>
                    </w:pPr>
                    <w:r>
                      <w:rPr>
                        <w:rFonts w:ascii="Stone Sans II ITC Std Bk"/>
                        <w:b/>
                        <w:w w:val="110"/>
                        <w:sz w:val="19"/>
                      </w:rPr>
                      <w:t>General Assembly resolves that:</w:t>
                    </w:r>
                  </w:p>
                  <w:p>
                    <w:pPr>
                      <w:numPr>
                        <w:ilvl w:val="0"/>
                        <w:numId w:val="6"/>
                      </w:numPr>
                      <w:tabs>
                        <w:tab w:pos="563" w:val="left" w:leader="none"/>
                      </w:tabs>
                      <w:spacing w:line="232" w:lineRule="auto" w:before="2"/>
                      <w:ind w:left="562" w:right="719" w:hanging="341"/>
                      <w:jc w:val="left"/>
                      <w:rPr>
                        <w:rFonts w:ascii="Stone Sans II ITC Std Bk"/>
                        <w:b/>
                        <w:sz w:val="19"/>
                      </w:rPr>
                    </w:pPr>
                    <w:r>
                      <w:rPr>
                        <w:rFonts w:ascii="Stone Sans II ITC Std Bk"/>
                        <w:b/>
                        <w:w w:val="110"/>
                        <w:sz w:val="19"/>
                      </w:rPr>
                      <w:t>General Assembly should primarily be funded from the Ministry and Mission Fund, rather than by Synods or</w:t>
                    </w:r>
                    <w:r>
                      <w:rPr>
                        <w:rFonts w:ascii="Stone Sans II ITC Std Bk"/>
                        <w:b/>
                        <w:spacing w:val="2"/>
                        <w:w w:val="110"/>
                        <w:sz w:val="19"/>
                      </w:rPr>
                      <w:t> </w:t>
                    </w:r>
                    <w:r>
                      <w:rPr>
                        <w:rFonts w:ascii="Stone Sans II ITC Std Bk"/>
                        <w:b/>
                        <w:w w:val="110"/>
                        <w:sz w:val="19"/>
                      </w:rPr>
                      <w:t>individuals;</w:t>
                    </w:r>
                  </w:p>
                  <w:p>
                    <w:pPr>
                      <w:numPr>
                        <w:ilvl w:val="0"/>
                        <w:numId w:val="6"/>
                      </w:numPr>
                      <w:tabs>
                        <w:tab w:pos="563" w:val="left" w:leader="none"/>
                      </w:tabs>
                      <w:spacing w:line="232" w:lineRule="auto" w:before="2"/>
                      <w:ind w:left="562" w:right="946" w:hanging="341"/>
                      <w:jc w:val="left"/>
                      <w:rPr>
                        <w:rFonts w:ascii="Stone Sans II ITC Std Bk"/>
                        <w:b/>
                        <w:sz w:val="19"/>
                      </w:rPr>
                    </w:pPr>
                    <w:r>
                      <w:rPr>
                        <w:rFonts w:ascii="Stone Sans II ITC Std Bk"/>
                        <w:b/>
                        <w:w w:val="110"/>
                        <w:sz w:val="19"/>
                      </w:rPr>
                      <w:t>members of General Assembly be given fuller information on the costs of General Assembly, and a clearer invitation to consider making a donation, including the option of donating by Gift</w:t>
                    </w:r>
                    <w:r>
                      <w:rPr>
                        <w:rFonts w:ascii="Stone Sans II ITC Std Bk"/>
                        <w:b/>
                        <w:spacing w:val="4"/>
                        <w:w w:val="110"/>
                        <w:sz w:val="19"/>
                      </w:rPr>
                      <w:t> </w:t>
                    </w:r>
                    <w:r>
                      <w:rPr>
                        <w:rFonts w:ascii="Stone Sans II ITC Std Bk"/>
                        <w:b/>
                        <w:w w:val="110"/>
                        <w:sz w:val="19"/>
                      </w:rPr>
                      <w:t>Aid;</w:t>
                    </w:r>
                  </w:p>
                  <w:p>
                    <w:pPr>
                      <w:numPr>
                        <w:ilvl w:val="0"/>
                        <w:numId w:val="6"/>
                      </w:numPr>
                      <w:tabs>
                        <w:tab w:pos="563" w:val="left" w:leader="none"/>
                      </w:tabs>
                      <w:spacing w:line="232" w:lineRule="auto" w:before="3"/>
                      <w:ind w:left="562" w:right="1005" w:hanging="341"/>
                      <w:jc w:val="both"/>
                      <w:rPr>
                        <w:rFonts w:ascii="Stone Sans II ITC Std Bk"/>
                        <w:b/>
                        <w:sz w:val="19"/>
                      </w:rPr>
                    </w:pPr>
                    <w:r>
                      <w:rPr>
                        <w:rFonts w:ascii="Stone Sans II ITC Std Bk"/>
                        <w:b/>
                        <w:w w:val="110"/>
                        <w:sz w:val="19"/>
                      </w:rPr>
                      <w:t>all papers be issued electronically as the primary means of dissemination, but those who wish may choose to receive paper copies at the expense of the Assembly budget;</w:t>
                    </w:r>
                  </w:p>
                  <w:p>
                    <w:pPr>
                      <w:numPr>
                        <w:ilvl w:val="0"/>
                        <w:numId w:val="6"/>
                      </w:numPr>
                      <w:tabs>
                        <w:tab w:pos="563" w:val="left" w:leader="none"/>
                      </w:tabs>
                      <w:spacing w:line="232" w:lineRule="auto" w:before="2"/>
                      <w:ind w:left="562" w:right="1568" w:hanging="341"/>
                      <w:jc w:val="left"/>
                      <w:rPr>
                        <w:rFonts w:ascii="Stone Sans II ITC Std Bk"/>
                        <w:b/>
                        <w:sz w:val="19"/>
                      </w:rPr>
                    </w:pPr>
                    <w:r>
                      <w:rPr>
                        <w:rFonts w:ascii="Stone Sans II ITC Std Bk"/>
                        <w:b/>
                        <w:w w:val="110"/>
                        <w:sz w:val="19"/>
                      </w:rPr>
                      <w:t>it prefers to meet in a venue either around tables or with significant breakout rooms if possible;</w:t>
                    </w:r>
                  </w:p>
                  <w:p>
                    <w:pPr>
                      <w:numPr>
                        <w:ilvl w:val="0"/>
                        <w:numId w:val="6"/>
                      </w:numPr>
                      <w:tabs>
                        <w:tab w:pos="563" w:val="left" w:leader="none"/>
                      </w:tabs>
                      <w:spacing w:line="232" w:lineRule="auto" w:before="2"/>
                      <w:ind w:left="562" w:right="1013" w:hanging="341"/>
                      <w:jc w:val="left"/>
                      <w:rPr>
                        <w:rFonts w:ascii="Stone Sans II ITC Std Bk"/>
                        <w:b/>
                        <w:sz w:val="19"/>
                      </w:rPr>
                    </w:pPr>
                    <w:r>
                      <w:rPr>
                        <w:rFonts w:ascii="Stone Sans II ITC Std Bk"/>
                        <w:b/>
                        <w:w w:val="110"/>
                        <w:sz w:val="19"/>
                      </w:rPr>
                      <w:t>from the start of General Assembly 2020, Moderators should be inducted at the close of the Assembly which begins their term of office and should therefore chair the General Assembly at the end of their term of</w:t>
                    </w:r>
                    <w:r>
                      <w:rPr>
                        <w:rFonts w:ascii="Stone Sans II ITC Std Bk"/>
                        <w:b/>
                        <w:spacing w:val="40"/>
                        <w:w w:val="110"/>
                        <w:sz w:val="19"/>
                      </w:rPr>
                      <w:t> </w:t>
                    </w:r>
                    <w:r>
                      <w:rPr>
                        <w:rFonts w:ascii="Stone Sans II ITC Std Bk"/>
                        <w:b/>
                        <w:w w:val="110"/>
                        <w:sz w:val="19"/>
                      </w:rPr>
                      <w:t>office;</w:t>
                    </w:r>
                  </w:p>
                  <w:p>
                    <w:pPr>
                      <w:numPr>
                        <w:ilvl w:val="0"/>
                        <w:numId w:val="6"/>
                      </w:numPr>
                      <w:tabs>
                        <w:tab w:pos="563" w:val="left" w:leader="none"/>
                      </w:tabs>
                      <w:spacing w:line="232" w:lineRule="auto" w:before="3"/>
                      <w:ind w:left="562" w:right="1124" w:hanging="341"/>
                      <w:jc w:val="left"/>
                      <w:rPr>
                        <w:rFonts w:ascii="Stone Sans II ITC Std Bk"/>
                        <w:b/>
                        <w:sz w:val="19"/>
                      </w:rPr>
                    </w:pPr>
                    <w:r>
                      <w:rPr>
                        <w:rFonts w:ascii="Stone Sans II ITC Std Bk"/>
                        <w:b/>
                        <w:w w:val="110"/>
                        <w:sz w:val="19"/>
                      </w:rPr>
                      <w:t>every </w:t>
                    </w:r>
                    <w:r>
                      <w:rPr>
                        <w:rFonts w:ascii="Stone Sans II ITC Std Bk"/>
                        <w:b/>
                        <w:spacing w:val="2"/>
                        <w:w w:val="110"/>
                        <w:sz w:val="19"/>
                      </w:rPr>
                      <w:t>effort </w:t>
                    </w:r>
                    <w:r>
                      <w:rPr>
                        <w:rFonts w:ascii="Stone Sans II ITC Std Bk"/>
                        <w:b/>
                        <w:w w:val="110"/>
                        <w:sz w:val="19"/>
                      </w:rPr>
                      <w:t>be made to encourage a variety of voices to speak, by giving priority to those who have not spoken</w:t>
                    </w:r>
                    <w:r>
                      <w:rPr>
                        <w:rFonts w:ascii="Stone Sans II ITC Std Bk"/>
                        <w:b/>
                        <w:spacing w:val="4"/>
                        <w:w w:val="110"/>
                        <w:sz w:val="19"/>
                      </w:rPr>
                      <w:t> </w:t>
                    </w:r>
                    <w:r>
                      <w:rPr>
                        <w:rFonts w:ascii="Stone Sans II ITC Std Bk"/>
                        <w:b/>
                        <w:w w:val="110"/>
                        <w:sz w:val="19"/>
                      </w:rPr>
                      <w:t>before.</w:t>
                    </w:r>
                  </w:p>
                </w:txbxContent>
              </v:textbox>
              <w10:wrap type="none"/>
            </v:shape>
          </v:group>
        </w:pict>
      </w:r>
      <w:r>
        <w:rPr>
          <w:sz w:val="20"/>
        </w:rPr>
      </w:r>
    </w:p>
    <w:p>
      <w:pPr>
        <w:pStyle w:val="BodyText"/>
        <w:spacing w:before="94"/>
        <w:ind w:left="1560"/>
      </w:pPr>
      <w:r>
        <w:rPr>
          <w:w w:val="120"/>
        </w:rPr>
        <w:t>Jessica England proposed, and Victoria Turner seconded, an amendment to c:</w:t>
      </w:r>
    </w:p>
    <w:p>
      <w:pPr>
        <w:pStyle w:val="BodyText"/>
        <w:spacing w:before="11"/>
        <w:rPr>
          <w:sz w:val="21"/>
        </w:rPr>
      </w:pPr>
    </w:p>
    <w:p>
      <w:pPr>
        <w:spacing w:line="259" w:lineRule="auto" w:before="0"/>
        <w:ind w:left="1560" w:right="1938" w:firstLine="0"/>
        <w:jc w:val="left"/>
        <w:rPr>
          <w:i/>
          <w:sz w:val="19"/>
        </w:rPr>
      </w:pPr>
      <w:r>
        <w:rPr>
          <w:i/>
          <w:w w:val="110"/>
          <w:sz w:val="19"/>
        </w:rPr>
        <w:t>with a suggested optional donation to encourage people to receive their copies electronically   </w:t>
      </w:r>
      <w:r>
        <w:rPr>
          <w:i/>
          <w:w w:val="110"/>
          <w:sz w:val="19"/>
        </w:rPr>
        <w:t>if they</w:t>
      </w:r>
      <w:r>
        <w:rPr>
          <w:i/>
          <w:spacing w:val="7"/>
          <w:w w:val="110"/>
          <w:sz w:val="19"/>
        </w:rPr>
        <w:t> </w:t>
      </w:r>
      <w:r>
        <w:rPr>
          <w:i/>
          <w:w w:val="110"/>
          <w:sz w:val="19"/>
        </w:rPr>
        <w:t>can.</w:t>
      </w:r>
    </w:p>
    <w:p>
      <w:pPr>
        <w:pStyle w:val="BodyText"/>
        <w:spacing w:before="5"/>
        <w:rPr>
          <w:i/>
          <w:sz w:val="20"/>
        </w:rPr>
      </w:pPr>
    </w:p>
    <w:p>
      <w:pPr>
        <w:pStyle w:val="BodyText"/>
        <w:ind w:left="1560"/>
      </w:pPr>
      <w:r>
        <w:rPr>
          <w:w w:val="120"/>
        </w:rPr>
        <w:t>The amendment failed.</w:t>
      </w:r>
    </w:p>
    <w:p>
      <w:pPr>
        <w:pStyle w:val="BodyText"/>
        <w:rPr>
          <w:sz w:val="22"/>
        </w:rPr>
      </w:pPr>
    </w:p>
    <w:p>
      <w:pPr>
        <w:pStyle w:val="BodyText"/>
        <w:ind w:left="1560"/>
      </w:pPr>
      <w:r>
        <w:rPr/>
        <w:pict>
          <v:group style="position:absolute;margin-left:73.936996pt;margin-top:17.983408pt;width:454.55pt;height:124.35pt;mso-position-horizontal-relative:page;mso-position-vertical-relative:paragraph;z-index:-251599872;mso-wrap-distance-left:0;mso-wrap-distance-right:0" coordorigin="1479,360" coordsize="9091,2487">
            <v:line style="position:absolute" from="10509,648" to="10509,2826" stroked="true" strokeweight="5.086pt" strokecolor="#878787">
              <v:stroke dashstyle="solid"/>
            </v:line>
            <v:rect style="position:absolute;left:1488;top:638;width:9071;height:2198" filled="false" stroked="true" strokeweight="1pt" strokecolor="#000000">
              <v:stroke dashstyle="solid"/>
            </v:rect>
            <v:rect style="position:absolute;left:1488;top:549;width:2505;height:189" filled="true" fillcolor="#ffffff" stroked="false">
              <v:fill type="solid"/>
            </v:rect>
            <v:shape style="position:absolute;left:1478;top:359;width:9091;height:2487" type="#_x0000_t202" filled="false" stroked="false">
              <v:textbox inset="0,0,0,0">
                <w:txbxContent>
                  <w:p>
                    <w:pPr>
                      <w:spacing w:line="403" w:lineRule="exact" w:before="0"/>
                      <w:ind w:left="222" w:right="0" w:firstLine="0"/>
                      <w:jc w:val="both"/>
                      <w:rPr>
                        <w:rFonts w:ascii="Stone Sans II ITC Std Bk"/>
                        <w:b/>
                        <w:sz w:val="32"/>
                      </w:rPr>
                    </w:pPr>
                    <w:r>
                      <w:rPr>
                        <w:color w:val="575756"/>
                        <w:w w:val="115"/>
                        <w:sz w:val="29"/>
                      </w:rPr>
                      <w:t>Resolution </w:t>
                    </w:r>
                    <w:r>
                      <w:rPr>
                        <w:rFonts w:ascii="Stone Sans II ITC Std Bk"/>
                        <w:b/>
                        <w:color w:val="575756"/>
                        <w:w w:val="115"/>
                        <w:sz w:val="32"/>
                      </w:rPr>
                      <w:t>7:</w:t>
                    </w:r>
                  </w:p>
                  <w:p>
                    <w:pPr>
                      <w:spacing w:line="228" w:lineRule="exact" w:before="0"/>
                      <w:ind w:left="222" w:right="0" w:firstLine="0"/>
                      <w:jc w:val="both"/>
                      <w:rPr>
                        <w:rFonts w:ascii="Stone Sans II ITC Std Bk"/>
                        <w:b/>
                        <w:sz w:val="19"/>
                      </w:rPr>
                    </w:pPr>
                    <w:r>
                      <w:rPr>
                        <w:rFonts w:ascii="Stone Sans II ITC Std Bk"/>
                        <w:b/>
                        <w:w w:val="110"/>
                        <w:sz w:val="19"/>
                      </w:rPr>
                      <w:t>General Assembly resolves to change its membership as follows:</w:t>
                    </w:r>
                  </w:p>
                  <w:p>
                    <w:pPr>
                      <w:numPr>
                        <w:ilvl w:val="0"/>
                        <w:numId w:val="7"/>
                      </w:numPr>
                      <w:tabs>
                        <w:tab w:pos="563" w:val="left" w:leader="none"/>
                      </w:tabs>
                      <w:spacing w:line="250" w:lineRule="exact" w:before="0"/>
                      <w:ind w:left="562" w:right="0" w:hanging="341"/>
                      <w:jc w:val="both"/>
                      <w:rPr>
                        <w:rFonts w:ascii="Stone Sans II ITC Std Bk"/>
                        <w:b/>
                        <w:sz w:val="19"/>
                      </w:rPr>
                    </w:pPr>
                    <w:r>
                      <w:rPr>
                        <w:rFonts w:ascii="Stone Sans II ITC Std Bk"/>
                        <w:b/>
                        <w:w w:val="110"/>
                        <w:sz w:val="19"/>
                      </w:rPr>
                      <w:t>There shall be the same number of representatives from each</w:t>
                    </w:r>
                    <w:r>
                      <w:rPr>
                        <w:rFonts w:ascii="Stone Sans II ITC Std Bk"/>
                        <w:b/>
                        <w:spacing w:val="13"/>
                        <w:w w:val="110"/>
                        <w:sz w:val="19"/>
                      </w:rPr>
                      <w:t> </w:t>
                    </w:r>
                    <w:r>
                      <w:rPr>
                        <w:rFonts w:ascii="Stone Sans II ITC Std Bk"/>
                        <w:b/>
                        <w:w w:val="110"/>
                        <w:sz w:val="19"/>
                      </w:rPr>
                      <w:t>Synod.</w:t>
                    </w:r>
                  </w:p>
                  <w:p>
                    <w:pPr>
                      <w:numPr>
                        <w:ilvl w:val="0"/>
                        <w:numId w:val="7"/>
                      </w:numPr>
                      <w:tabs>
                        <w:tab w:pos="563" w:val="left" w:leader="none"/>
                      </w:tabs>
                      <w:spacing w:line="232" w:lineRule="auto" w:before="2"/>
                      <w:ind w:left="562" w:right="1261" w:hanging="341"/>
                      <w:jc w:val="both"/>
                      <w:rPr>
                        <w:rFonts w:ascii="Stone Sans II ITC Std Bk"/>
                        <w:b/>
                        <w:sz w:val="19"/>
                      </w:rPr>
                    </w:pPr>
                    <w:r>
                      <w:rPr>
                        <w:rFonts w:ascii="Stone Sans II ITC Std Bk"/>
                        <w:b/>
                        <w:w w:val="110"/>
                        <w:sz w:val="19"/>
                      </w:rPr>
                      <w:t>There shall be no additional representation from the National Synod of Scotland (thereby rescinding a previous Assembly decision to grant six additional representatives to the National Synod of</w:t>
                    </w:r>
                    <w:r>
                      <w:rPr>
                        <w:rFonts w:ascii="Stone Sans II ITC Std Bk"/>
                        <w:b/>
                        <w:spacing w:val="9"/>
                        <w:w w:val="110"/>
                        <w:sz w:val="19"/>
                      </w:rPr>
                      <w:t> </w:t>
                    </w:r>
                    <w:r>
                      <w:rPr>
                        <w:rFonts w:ascii="Stone Sans II ITC Std Bk"/>
                        <w:b/>
                        <w:w w:val="110"/>
                        <w:sz w:val="19"/>
                      </w:rPr>
                      <w:t>Scotland).</w:t>
                    </w:r>
                  </w:p>
                  <w:p>
                    <w:pPr>
                      <w:numPr>
                        <w:ilvl w:val="0"/>
                        <w:numId w:val="7"/>
                      </w:numPr>
                      <w:tabs>
                        <w:tab w:pos="563" w:val="left" w:leader="none"/>
                      </w:tabs>
                      <w:spacing w:line="232" w:lineRule="auto" w:before="3"/>
                      <w:ind w:left="222" w:right="791" w:firstLine="0"/>
                      <w:jc w:val="left"/>
                      <w:rPr>
                        <w:rFonts w:ascii="Stone Sans II ITC Std Bk"/>
                        <w:b/>
                        <w:sz w:val="19"/>
                      </w:rPr>
                    </w:pPr>
                    <w:r>
                      <w:rPr>
                        <w:rFonts w:ascii="Stone Sans II ITC Std Bk"/>
                        <w:b/>
                        <w:w w:val="110"/>
                        <w:sz w:val="19"/>
                      </w:rPr>
                      <w:t>Moderators shall be included in the representation from the Synods.   Details of how this would change the Structure of the United Reformed Church are set out in the body of the</w:t>
                    </w:r>
                    <w:r>
                      <w:rPr>
                        <w:rFonts w:ascii="Stone Sans II ITC Std Bk"/>
                        <w:b/>
                        <w:spacing w:val="3"/>
                        <w:w w:val="110"/>
                        <w:sz w:val="19"/>
                      </w:rPr>
                      <w:t> </w:t>
                    </w:r>
                    <w:r>
                      <w:rPr>
                        <w:rFonts w:ascii="Stone Sans II ITC Std Bk"/>
                        <w:b/>
                        <w:w w:val="110"/>
                        <w:sz w:val="19"/>
                      </w:rPr>
                      <w:t>report.</w:t>
                    </w:r>
                  </w:p>
                </w:txbxContent>
              </v:textbox>
              <w10:wrap type="none"/>
            </v:shape>
            <w10:wrap type="topAndBottom"/>
          </v:group>
        </w:pict>
      </w:r>
      <w:r>
        <w:rPr>
          <w:w w:val="120"/>
        </w:rPr>
        <w:t>The resolution passed by the required 2/3 </w:t>
      </w:r>
      <w:r>
        <w:rPr>
          <w:spacing w:val="9"/>
          <w:w w:val="120"/>
        </w:rPr>
        <w:t> </w:t>
      </w:r>
      <w:r>
        <w:rPr>
          <w:w w:val="120"/>
        </w:rPr>
        <w:t>majority.</w:t>
      </w:r>
    </w:p>
    <w:p>
      <w:pPr>
        <w:pStyle w:val="BodyText"/>
        <w:spacing w:before="93"/>
        <w:ind w:left="1560"/>
      </w:pPr>
      <w:r>
        <w:rPr>
          <w:w w:val="120"/>
        </w:rPr>
        <w:t>The resolution passed by the required 2/3 </w:t>
      </w:r>
      <w:r>
        <w:rPr>
          <w:spacing w:val="9"/>
          <w:w w:val="120"/>
        </w:rPr>
        <w:t> </w:t>
      </w:r>
      <w:r>
        <w:rPr>
          <w:w w:val="120"/>
        </w:rPr>
        <w:t>majority.</w:t>
      </w:r>
    </w:p>
    <w:p>
      <w:pPr>
        <w:spacing w:after="0"/>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727872">
            <wp:simplePos x="0" y="0"/>
            <wp:positionH relativeFrom="page">
              <wp:posOffset>6758926</wp:posOffset>
            </wp:positionH>
            <wp:positionV relativeFrom="page">
              <wp:posOffset>377990</wp:posOffset>
            </wp:positionV>
            <wp:extent cx="549071" cy="10026015"/>
            <wp:effectExtent l="0" t="0" r="0" b="0"/>
            <wp:wrapNone/>
            <wp:docPr id="29" name="image20.png"/>
            <wp:cNvGraphicFramePr>
              <a:graphicFrameLocks noChangeAspect="1"/>
            </wp:cNvGraphicFramePr>
            <a:graphic>
              <a:graphicData uri="http://schemas.openxmlformats.org/drawingml/2006/picture">
                <pic:pic>
                  <pic:nvPicPr>
                    <pic:cNvPr id="30"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7"/>
        <w:rPr>
          <w:sz w:val="27"/>
        </w:rPr>
      </w:pPr>
    </w:p>
    <w:p>
      <w:pPr>
        <w:pStyle w:val="BodyText"/>
        <w:ind w:left="1267"/>
        <w:rPr>
          <w:sz w:val="20"/>
        </w:rPr>
      </w:pPr>
      <w:r>
        <w:rPr>
          <w:sz w:val="20"/>
        </w:rPr>
        <w:pict>
          <v:group style="width:454.55pt;height:64.6pt;mso-position-horizontal-relative:char;mso-position-vertical-relative:line" coordorigin="0,0" coordsize="9091,1292">
            <v:line style="position:absolute" from="61,229" to="61,1292" stroked="true" strokeweight="5.087pt" strokecolor="#878787">
              <v:stroke dashstyle="solid"/>
            </v:line>
            <v:rect style="position:absolute;left:10;top:233;width:9071;height:1049" filled="false" stroked="true" strokeweight="1pt" strokecolor="#000000">
              <v:stroke dashstyle="solid"/>
            </v:rect>
            <v:rect style="position:absolute;left:481;top:153;width:2523;height:141" filled="true" fillcolor="#ffffff" stroked="false">
              <v:fill type="solid"/>
            </v:rect>
            <v:shape style="position:absolute;left:0;top:0;width:9091;height:1292"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8:</w:t>
                    </w:r>
                  </w:p>
                  <w:p>
                    <w:pPr>
                      <w:spacing w:line="228" w:lineRule="exact" w:before="0"/>
                      <w:ind w:left="633" w:right="0" w:firstLine="0"/>
                      <w:jc w:val="left"/>
                      <w:rPr>
                        <w:rFonts w:ascii="Stone Sans II ITC Std Bk"/>
                        <w:b/>
                        <w:sz w:val="19"/>
                      </w:rPr>
                    </w:pPr>
                    <w:r>
                      <w:rPr>
                        <w:rFonts w:ascii="Stone Sans II ITC Std Bk"/>
                        <w:b/>
                        <w:w w:val="110"/>
                        <w:sz w:val="19"/>
                      </w:rPr>
                      <w:t>General Assembly resolves to cease the current pattern of rotation of venue,</w:t>
                    </w:r>
                  </w:p>
                  <w:p>
                    <w:pPr>
                      <w:spacing w:line="232" w:lineRule="auto" w:before="2"/>
                      <w:ind w:left="633" w:right="0" w:firstLine="0"/>
                      <w:jc w:val="left"/>
                      <w:rPr>
                        <w:rFonts w:ascii="Stone Sans II ITC Std Bk"/>
                        <w:b/>
                        <w:sz w:val="19"/>
                      </w:rPr>
                    </w:pPr>
                    <w:r>
                      <w:rPr>
                        <w:rFonts w:ascii="Stone Sans II ITC Std Bk"/>
                        <w:b/>
                        <w:w w:val="110"/>
                        <w:sz w:val="19"/>
                      </w:rPr>
                      <w:t>previously informally agreed, and to meet regularly in the centre of the UK, as outlined in pages 61 to 62 of the </w:t>
                    </w:r>
                    <w:r>
                      <w:rPr>
                        <w:rFonts w:ascii="Stone Sans II ITC Std Bk"/>
                        <w:b/>
                        <w:i/>
                        <w:w w:val="110"/>
                        <w:sz w:val="19"/>
                      </w:rPr>
                      <w:t>Book of Reports </w:t>
                    </w:r>
                    <w:r>
                      <w:rPr>
                        <w:rFonts w:ascii="Stone Sans II ITC Std Bk"/>
                        <w:b/>
                        <w:w w:val="110"/>
                        <w:sz w:val="19"/>
                      </w:rPr>
                      <w:t>2018, with immediate effect.</w:t>
                    </w:r>
                  </w:p>
                </w:txbxContent>
              </v:textbox>
              <w10:wrap type="none"/>
            </v:shape>
          </v:group>
        </w:pict>
      </w:r>
      <w:r>
        <w:rPr>
          <w:sz w:val="20"/>
        </w:rPr>
      </w:r>
    </w:p>
    <w:p>
      <w:pPr>
        <w:pStyle w:val="BodyText"/>
        <w:spacing w:before="24"/>
        <w:ind w:left="1900"/>
      </w:pPr>
      <w:r>
        <w:rPr/>
        <w:pict>
          <v:group style="position:absolute;margin-left:70.374001pt;margin-top:19.230391pt;width:454.55pt;height:49.15pt;mso-position-horizontal-relative:page;mso-position-vertical-relative:paragraph;z-index:-251593728;mso-wrap-distance-left:0;mso-wrap-distance-right:0" coordorigin="1407,385" coordsize="9091,983">
            <v:line style="position:absolute" from="1468,666" to="1468,1367" stroked="true" strokeweight="5.087pt" strokecolor="#878787">
              <v:stroke dashstyle="solid"/>
            </v:line>
            <v:rect style="position:absolute;left:1417;top:672;width:9071;height:685" filled="false" stroked="true" strokeweight="1pt" strokecolor="#000000">
              <v:stroke dashstyle="solid"/>
            </v:rect>
            <v:line style="position:absolute" from="1889,663" to="4412,663" stroked="true" strokeweight="4.645pt" strokecolor="#ffffff">
              <v:stroke dashstyle="solid"/>
            </v:line>
            <v:shape style="position:absolute;left:1407;top:384;width:9091;height:983"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9:</w:t>
                    </w:r>
                  </w:p>
                  <w:p>
                    <w:pPr>
                      <w:spacing w:line="228" w:lineRule="exact" w:before="0"/>
                      <w:ind w:left="633" w:right="0" w:firstLine="0"/>
                      <w:jc w:val="left"/>
                      <w:rPr>
                        <w:rFonts w:ascii="Stone Sans II ITC Std Bk"/>
                        <w:b/>
                        <w:sz w:val="19"/>
                      </w:rPr>
                    </w:pPr>
                    <w:r>
                      <w:rPr>
                        <w:rFonts w:ascii="Stone Sans II ITC Std Bk"/>
                        <w:b/>
                        <w:w w:val="110"/>
                        <w:sz w:val="19"/>
                      </w:rPr>
                      <w:t>General Assembly wishes its future pattern of meetings to be that set out in</w:t>
                    </w:r>
                  </w:p>
                  <w:p>
                    <w:pPr>
                      <w:spacing w:line="253" w:lineRule="exact" w:before="0"/>
                      <w:ind w:left="633" w:right="0" w:firstLine="0"/>
                      <w:jc w:val="left"/>
                      <w:rPr>
                        <w:rFonts w:ascii="Stone Sans II ITC Std Bk"/>
                        <w:b/>
                        <w:sz w:val="19"/>
                      </w:rPr>
                    </w:pPr>
                    <w:r>
                      <w:rPr>
                        <w:rFonts w:ascii="Stone Sans II ITC Std Bk"/>
                        <w:b/>
                        <w:w w:val="110"/>
                        <w:sz w:val="19"/>
                      </w:rPr>
                      <w:t>Option D.</w:t>
                    </w:r>
                  </w:p>
                </w:txbxContent>
              </v:textbox>
              <w10:wrap type="none"/>
            </v:shape>
            <w10:wrap type="topAndBottom"/>
          </v:group>
        </w:pict>
      </w:r>
      <w:r>
        <w:rPr/>
        <w:pict>
          <v:shape style="position:absolute;margin-left:534.651489pt;margin-top:-78.337112pt;width:28.05pt;height:228.55pt;mso-position-horizontal-relative:page;mso-position-vertical-relative:paragraph;z-index:251728896"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7 </w:t>
                  </w:r>
                  <w:r>
                    <w:rPr>
                      <w:color w:val="FFFFFF"/>
                      <w:spacing w:val="8"/>
                      <w:w w:val="120"/>
                      <w:sz w:val="43"/>
                    </w:rPr>
                    <w:t>July</w:t>
                  </w:r>
                  <w:r>
                    <w:rPr>
                      <w:color w:val="FFFFFF"/>
                      <w:spacing w:val="69"/>
                      <w:w w:val="120"/>
                      <w:sz w:val="43"/>
                    </w:rPr>
                    <w:t> </w:t>
                  </w:r>
                  <w:r>
                    <w:rPr>
                      <w:color w:val="FFFFFF"/>
                      <w:spacing w:val="12"/>
                      <w:w w:val="120"/>
                      <w:sz w:val="43"/>
                    </w:rPr>
                    <w:t>2018</w:t>
                  </w:r>
                </w:p>
              </w:txbxContent>
            </v:textbox>
            <w10:wrap type="none"/>
          </v:shape>
        </w:pict>
      </w:r>
      <w:r>
        <w:rPr>
          <w:w w:val="120"/>
        </w:rPr>
        <w:t>The resolution passed by the required 2/3 majority.</w:t>
      </w:r>
    </w:p>
    <w:p>
      <w:pPr>
        <w:pStyle w:val="BodyText"/>
        <w:spacing w:before="76"/>
        <w:ind w:left="1900"/>
      </w:pPr>
      <w:r>
        <w:rPr>
          <w:w w:val="120"/>
        </w:rPr>
        <w:t>The Revd John Piper moved an amendment to add the words</w:t>
      </w:r>
    </w:p>
    <w:p>
      <w:pPr>
        <w:spacing w:line="259" w:lineRule="auto" w:before="18"/>
        <w:ind w:left="1900" w:right="1525" w:firstLine="0"/>
        <w:jc w:val="left"/>
        <w:rPr>
          <w:i/>
          <w:sz w:val="19"/>
        </w:rPr>
      </w:pPr>
      <w:r>
        <w:rPr>
          <w:i/>
          <w:w w:val="110"/>
          <w:sz w:val="19"/>
        </w:rPr>
        <w:t>‘except that General Assembly remits to Mission Council decisions about the future of its </w:t>
      </w:r>
      <w:r>
        <w:rPr>
          <w:i/>
          <w:w w:val="110"/>
          <w:sz w:val="19"/>
        </w:rPr>
        <w:t>meetings in line with Resolution 19’</w:t>
      </w:r>
    </w:p>
    <w:p>
      <w:pPr>
        <w:pStyle w:val="BodyText"/>
        <w:spacing w:line="231" w:lineRule="exact"/>
        <w:ind w:left="1900"/>
      </w:pPr>
      <w:r>
        <w:rPr>
          <w:w w:val="125"/>
        </w:rPr>
        <w:t>to option D.</w:t>
      </w:r>
    </w:p>
    <w:p>
      <w:pPr>
        <w:pStyle w:val="BodyText"/>
        <w:rPr>
          <w:sz w:val="22"/>
        </w:rPr>
      </w:pPr>
    </w:p>
    <w:p>
      <w:pPr>
        <w:pStyle w:val="BodyText"/>
        <w:spacing w:line="259" w:lineRule="auto"/>
        <w:ind w:left="1900" w:right="1617"/>
      </w:pPr>
      <w:r>
        <w:rPr>
          <w:w w:val="120"/>
        </w:rPr>
        <w:t>The General Secretary advised that Resolutions </w:t>
      </w:r>
      <w:r>
        <w:rPr>
          <w:spacing w:val="-7"/>
          <w:w w:val="120"/>
        </w:rPr>
        <w:t>19  </w:t>
      </w:r>
      <w:r>
        <w:rPr>
          <w:w w:val="120"/>
        </w:rPr>
        <w:t>and 9 when read together   covered the intent of Mr Piper’s amendment, following which Mr Piper withdrew the amendment.</w:t>
      </w:r>
    </w:p>
    <w:p>
      <w:pPr>
        <w:pStyle w:val="BodyText"/>
        <w:spacing w:before="4"/>
        <w:rPr>
          <w:sz w:val="20"/>
        </w:rPr>
      </w:pPr>
    </w:p>
    <w:p>
      <w:pPr>
        <w:pStyle w:val="BodyText"/>
        <w:spacing w:before="1"/>
        <w:ind w:left="1900"/>
      </w:pPr>
      <w:r>
        <w:rPr>
          <w:w w:val="120"/>
        </w:rPr>
        <w:t>The resolution passed by the required 2/3 majority.</w:t>
      </w:r>
    </w:p>
    <w:p>
      <w:pPr>
        <w:pStyle w:val="BodyText"/>
        <w:spacing w:before="11"/>
        <w:rPr>
          <w:sz w:val="21"/>
        </w:rPr>
      </w:pPr>
    </w:p>
    <w:p>
      <w:pPr>
        <w:pStyle w:val="BodyText"/>
        <w:spacing w:line="259" w:lineRule="auto"/>
        <w:ind w:left="1900" w:right="1294"/>
      </w:pPr>
      <w:r>
        <w:rPr>
          <w:w w:val="120"/>
        </w:rPr>
        <w:t>Resolution 10: The number of synod representatives shall be 208, who shall be divided among the synods equally. Within each synod, at least one third of its representatives shall be either Ministers of Word and Sacraments or Church Related Community Workers, and at least one third shall be lay.</w:t>
      </w:r>
    </w:p>
    <w:p>
      <w:pPr>
        <w:pStyle w:val="BodyText"/>
        <w:spacing w:before="4"/>
        <w:rPr>
          <w:sz w:val="20"/>
        </w:rPr>
      </w:pPr>
    </w:p>
    <w:p>
      <w:pPr>
        <w:pStyle w:val="BodyText"/>
        <w:spacing w:line="259" w:lineRule="auto" w:before="1"/>
        <w:ind w:left="1900" w:right="1525"/>
      </w:pPr>
      <w:r>
        <w:rPr>
          <w:w w:val="120"/>
        </w:rPr>
        <w:t>The Revd Dr John Bradbury asked if a straw poll of Assembly could be taken asking if a lower number than 208 members would be commend itself. Assembly indicated the figure of 208 was better than anything lower.</w:t>
      </w:r>
    </w:p>
    <w:p>
      <w:pPr>
        <w:pStyle w:val="BodyText"/>
        <w:spacing w:before="4"/>
        <w:rPr>
          <w:sz w:val="20"/>
        </w:rPr>
      </w:pPr>
    </w:p>
    <w:p>
      <w:pPr>
        <w:pStyle w:val="BodyText"/>
        <w:spacing w:line="259" w:lineRule="auto"/>
        <w:ind w:left="1900" w:right="1623"/>
      </w:pPr>
      <w:r>
        <w:rPr/>
        <w:pict>
          <v:group style="position:absolute;margin-left:60.945pt;margin-top:42.985775pt;width:454.55pt;height:73.350pt;mso-position-horizontal-relative:page;mso-position-vertical-relative:paragraph;z-index:-251591680;mso-wrap-distance-left:0;mso-wrap-distance-right:0" coordorigin="1219,860" coordsize="9091,1467">
            <v:line style="position:absolute" from="1279,1108" to="1279,2326" stroked="true" strokeweight="5.087pt" strokecolor="#878787">
              <v:stroke dashstyle="solid"/>
            </v:line>
            <v:rect style="position:absolute;left:1228;top:1112;width:9071;height:1204" filled="false" stroked="true" strokeweight="1pt" strokecolor="#000000">
              <v:stroke dashstyle="solid"/>
            </v:rect>
            <v:rect style="position:absolute;left:1700;top:1021;width:2523;height:162" filled="true" fillcolor="#ffffff" stroked="false">
              <v:fill type="solid"/>
            </v:rect>
            <v:shape style="position:absolute;left:1218;top:859;width:9091;height:1467" type="#_x0000_t202" filled="false" stroked="false">
              <v:textbox inset="0,0,0,0">
                <w:txbxContent>
                  <w:p>
                    <w:pPr>
                      <w:spacing w:line="403" w:lineRule="exact" w:before="0"/>
                      <w:ind w:left="822" w:right="0" w:firstLine="0"/>
                      <w:jc w:val="left"/>
                      <w:rPr>
                        <w:rFonts w:ascii="Stone Sans II ITC Std Bk"/>
                        <w:b/>
                        <w:sz w:val="32"/>
                      </w:rPr>
                    </w:pPr>
                    <w:r>
                      <w:rPr>
                        <w:color w:val="575756"/>
                        <w:w w:val="115"/>
                        <w:sz w:val="29"/>
                      </w:rPr>
                      <w:t>Resolution </w:t>
                    </w:r>
                    <w:r>
                      <w:rPr>
                        <w:rFonts w:ascii="Stone Sans II ITC Std Bk"/>
                        <w:b/>
                        <w:color w:val="575756"/>
                        <w:w w:val="115"/>
                        <w:sz w:val="32"/>
                      </w:rPr>
                      <w:t>10:</w:t>
                    </w:r>
                  </w:p>
                  <w:p>
                    <w:pPr>
                      <w:spacing w:line="228" w:lineRule="exact" w:before="0"/>
                      <w:ind w:left="822" w:right="0" w:firstLine="0"/>
                      <w:jc w:val="left"/>
                      <w:rPr>
                        <w:rFonts w:ascii="Stone Sans II ITC Std Bk"/>
                        <w:b/>
                        <w:sz w:val="19"/>
                      </w:rPr>
                    </w:pPr>
                    <w:r>
                      <w:rPr>
                        <w:rFonts w:ascii="Stone Sans II ITC Std Bk"/>
                        <w:b/>
                        <w:w w:val="110"/>
                        <w:sz w:val="19"/>
                      </w:rPr>
                      <w:t>The number of Synod representatives shall be 208, who shall be divided</w:t>
                    </w:r>
                    <w:r>
                      <w:rPr>
                        <w:rFonts w:ascii="Stone Sans II ITC Std Bk"/>
                        <w:b/>
                        <w:spacing w:val="53"/>
                        <w:w w:val="110"/>
                        <w:sz w:val="19"/>
                      </w:rPr>
                      <w:t> </w:t>
                    </w:r>
                    <w:r>
                      <w:rPr>
                        <w:rFonts w:ascii="Stone Sans II ITC Std Bk"/>
                        <w:b/>
                        <w:w w:val="110"/>
                        <w:sz w:val="19"/>
                      </w:rPr>
                      <w:t>among</w:t>
                    </w:r>
                  </w:p>
                  <w:p>
                    <w:pPr>
                      <w:spacing w:line="232" w:lineRule="auto" w:before="2"/>
                      <w:ind w:left="822" w:right="0" w:firstLine="0"/>
                      <w:jc w:val="left"/>
                      <w:rPr>
                        <w:rFonts w:ascii="Stone Sans II ITC Std Bk"/>
                        <w:b/>
                        <w:sz w:val="19"/>
                      </w:rPr>
                    </w:pPr>
                    <w:r>
                      <w:rPr>
                        <w:rFonts w:ascii="Stone Sans II ITC Std Bk"/>
                        <w:b/>
                        <w:w w:val="110"/>
                        <w:sz w:val="19"/>
                      </w:rPr>
                      <w:t>the Synods equally. Within each Synod, at least one third of its representatives shall be either Ministers of Word and Sacraments or Church Related Community Workers, and at least one third shall be Elders or lay.</w:t>
                    </w:r>
                  </w:p>
                </w:txbxContent>
              </v:textbox>
              <w10:wrap type="none"/>
            </v:shape>
            <w10:wrap type="topAndBottom"/>
          </v:group>
        </w:pict>
      </w:r>
      <w:r>
        <w:rPr>
          <w:w w:val="120"/>
        </w:rPr>
        <w:t>The Revd Craig Muir proposed an amendment, which was seconded, that replaced the word ‘lay’ with the words ‘Elders or lay’. This was passed, and Resolution 10 was amended to read:</w:t>
      </w:r>
    </w:p>
    <w:p>
      <w:pPr>
        <w:pStyle w:val="BodyText"/>
        <w:spacing w:before="93" w:after="129"/>
        <w:ind w:left="1900"/>
      </w:pPr>
      <w:r>
        <w:rPr>
          <w:w w:val="120"/>
        </w:rPr>
        <w:t>The resolution passed by the required 2/3 </w:t>
      </w:r>
      <w:r>
        <w:rPr>
          <w:spacing w:val="9"/>
          <w:w w:val="120"/>
        </w:rPr>
        <w:t> </w:t>
      </w:r>
      <w:r>
        <w:rPr>
          <w:w w:val="120"/>
        </w:rPr>
        <w:t>majority.</w:t>
      </w:r>
    </w:p>
    <w:p>
      <w:pPr>
        <w:pStyle w:val="BodyText"/>
        <w:ind w:left="1078"/>
        <w:rPr>
          <w:sz w:val="20"/>
        </w:rPr>
      </w:pPr>
      <w:r>
        <w:rPr>
          <w:sz w:val="20"/>
        </w:rPr>
        <w:pict>
          <v:group style="width:454.55pt;height:73.7pt;mso-position-horizontal-relative:char;mso-position-vertical-relative:line" coordorigin="0,0" coordsize="9091,1474">
            <v:line style="position:absolute" from="61,274" to="61,1473" stroked="true" strokeweight="5.087pt" strokecolor="#878787">
              <v:stroke dashstyle="solid"/>
            </v:line>
            <v:rect style="position:absolute;left:10;top:278;width:9071;height:1185" filled="false" stroked="true" strokeweight="1pt" strokecolor="#000000">
              <v:stroke dashstyle="solid"/>
            </v:rect>
            <v:rect style="position:absolute;left:481;top:188;width:2523;height:159" filled="true" fillcolor="#ffffff" stroked="false">
              <v:fill type="solid"/>
            </v:rect>
            <v:shape style="position:absolute;left:0;top:0;width:9091;height:1474" type="#_x0000_t202" filled="false" stroked="false">
              <v:textbox inset="0,0,0,0">
                <w:txbxContent>
                  <w:p>
                    <w:pPr>
                      <w:spacing w:line="403" w:lineRule="exact" w:before="0"/>
                      <w:ind w:left="822" w:right="0" w:firstLine="0"/>
                      <w:jc w:val="left"/>
                      <w:rPr>
                        <w:rFonts w:ascii="Stone Sans II ITC Std Bk"/>
                        <w:b/>
                        <w:sz w:val="32"/>
                      </w:rPr>
                    </w:pPr>
                    <w:r>
                      <w:rPr>
                        <w:color w:val="575756"/>
                        <w:w w:val="115"/>
                        <w:sz w:val="29"/>
                      </w:rPr>
                      <w:t>Resolution </w:t>
                    </w:r>
                    <w:r>
                      <w:rPr>
                        <w:rFonts w:ascii="Stone Sans II ITC Std Bk"/>
                        <w:b/>
                        <w:color w:val="575756"/>
                        <w:w w:val="115"/>
                        <w:sz w:val="32"/>
                      </w:rPr>
                      <w:t>11:</w:t>
                    </w:r>
                  </w:p>
                  <w:p>
                    <w:pPr>
                      <w:spacing w:line="228" w:lineRule="exact" w:before="0"/>
                      <w:ind w:left="822" w:right="0" w:firstLine="0"/>
                      <w:jc w:val="left"/>
                      <w:rPr>
                        <w:rFonts w:ascii="Stone Sans II ITC Std Bk"/>
                        <w:b/>
                        <w:sz w:val="19"/>
                      </w:rPr>
                    </w:pPr>
                    <w:r>
                      <w:rPr>
                        <w:rFonts w:ascii="Stone Sans II ITC Std Bk"/>
                        <w:b/>
                        <w:w w:val="110"/>
                        <w:sz w:val="19"/>
                      </w:rPr>
                      <w:t>The number of representatives of churches outside Britain and Ireland shall be</w:t>
                    </w:r>
                  </w:p>
                  <w:p>
                    <w:pPr>
                      <w:spacing w:line="232" w:lineRule="auto" w:before="2"/>
                      <w:ind w:left="822" w:right="289" w:firstLine="0"/>
                      <w:jc w:val="left"/>
                      <w:rPr>
                        <w:rFonts w:ascii="Stone Sans II ITC Std Bk"/>
                        <w:b/>
                        <w:sz w:val="19"/>
                      </w:rPr>
                    </w:pPr>
                    <w:r>
                      <w:rPr>
                        <w:rFonts w:ascii="Stone Sans II ITC Std Bk"/>
                        <w:b/>
                        <w:w w:val="110"/>
                        <w:sz w:val="19"/>
                      </w:rPr>
                      <w:t>five, with a further place for a representative of the Council for World Mission, and there shall be five representatives from partner churches within Britain and Ireland.</w:t>
                    </w:r>
                  </w:p>
                </w:txbxContent>
              </v:textbox>
              <w10:wrap type="none"/>
            </v:shape>
          </v:group>
        </w:pict>
      </w:r>
      <w:r>
        <w:rPr>
          <w:sz w:val="20"/>
        </w:rPr>
      </w:r>
    </w:p>
    <w:p>
      <w:pPr>
        <w:pStyle w:val="BodyText"/>
        <w:spacing w:before="94"/>
        <w:ind w:left="1900"/>
      </w:pPr>
      <w:r>
        <w:rPr>
          <w:w w:val="120"/>
        </w:rPr>
        <w:t>The resolution passed by the required 2/3 </w:t>
      </w:r>
      <w:r>
        <w:rPr>
          <w:spacing w:val="9"/>
          <w:w w:val="120"/>
        </w:rPr>
        <w:t> </w:t>
      </w:r>
      <w:r>
        <w:rPr>
          <w:w w:val="120"/>
        </w:rPr>
        <w:t>majority.</w:t>
      </w:r>
    </w:p>
    <w:p>
      <w:pPr>
        <w:pStyle w:val="BodyText"/>
        <w:spacing w:before="12"/>
        <w:rPr>
          <w:sz w:val="21"/>
        </w:rPr>
      </w:pPr>
    </w:p>
    <w:p>
      <w:pPr>
        <w:pStyle w:val="BodyText"/>
        <w:spacing w:line="259" w:lineRule="auto"/>
        <w:ind w:left="1900" w:right="1294"/>
      </w:pPr>
      <w:r>
        <w:rPr>
          <w:w w:val="120"/>
        </w:rPr>
        <w:t>Resolution 12: The number of representatives of URC Youth, in addition to the twenty- six youth places available for appointment by Synods, shall be two.</w:t>
      </w:r>
    </w:p>
    <w:p>
      <w:pPr>
        <w:pStyle w:val="BodyText"/>
        <w:spacing w:before="5"/>
        <w:rPr>
          <w:sz w:val="20"/>
        </w:rPr>
      </w:pPr>
    </w:p>
    <w:p>
      <w:pPr>
        <w:pStyle w:val="BodyText"/>
        <w:ind w:left="1900"/>
      </w:pPr>
      <w:r>
        <w:rPr>
          <w:w w:val="120"/>
        </w:rPr>
        <w:t>Mr Reuben Watt moved an amendment to add ‘The Moderator Team’ instead of ‘two’.</w:t>
      </w:r>
    </w:p>
    <w:p>
      <w:pPr>
        <w:spacing w:after="0"/>
        <w:sectPr>
          <w:pgSz w:w="11910" w:h="16840"/>
          <w:pgMar w:header="0" w:footer="647" w:top="580" w:bottom="840" w:left="140" w:right="340"/>
        </w:sectPr>
      </w:pPr>
    </w:p>
    <w:p>
      <w:pPr>
        <w:pStyle w:val="BodyText"/>
        <w:rPr>
          <w:sz w:val="20"/>
        </w:rPr>
      </w:pPr>
      <w:r>
        <w:rPr/>
        <w:pict>
          <v:group style="position:absolute;margin-left:22.677pt;margin-top:29.763014pt;width:504.6pt;height:789.45pt;mso-position-horizontal-relative:page;mso-position-vertical-relative:page;z-index:-255860736" coordorigin="454,595" coordsize="10092,15789">
            <v:shape style="position:absolute;left:453;top:595;width:936;height:15789" type="#_x0000_t75" stroked="false">
              <v:imagedata r:id="rId19" o:title=""/>
            </v:shape>
            <v:line style="position:absolute" from="10484,4536" to="10484,5301" stroked="true" strokeweight="5.086pt" strokecolor="#878787">
              <v:stroke dashstyle="solid"/>
            </v:line>
            <v:rect style="position:absolute;left:1464;top:4538;width:9071;height:759" filled="false" stroked="true" strokeweight="1pt" strokecolor="#000000">
              <v:stroke dashstyle="solid"/>
            </v:rect>
            <v:rect style="position:absolute;left:1464;top:4436;width:2788;height:189" filled="true" fillcolor="#ffffff" stroked="false">
              <v:fill type="solid"/>
            </v:rect>
            <v:line style="position:absolute" from="10484,3019" to="10484,3784" stroked="true" strokeweight="5.086pt" strokecolor="#878787">
              <v:stroke dashstyle="solid"/>
            </v:line>
            <v:rect style="position:absolute;left:1464;top:3022;width:9071;height:759" filled="false" stroked="true" strokeweight="1pt" strokecolor="#000000">
              <v:stroke dashstyle="solid"/>
            </v:rect>
            <v:rect style="position:absolute;left:1464;top:2919;width:2788;height:189" filled="true" fillcolor="#ffffff" stroked="false">
              <v:fill type="solid"/>
            </v:rect>
            <v:shape style="position:absolute;left:6689;top:13082;width:3742;height:2714" type="#_x0000_t75" stroked="false">
              <v:imagedata r:id="rId29" o:title=""/>
            </v:shape>
            <v:shape style="position:absolute;left:3033;top:7951;width:7399;height:4933" type="#_x0000_t75" stroked="false">
              <v:imagedata r:id="rId30" o:title=""/>
            </v:shape>
            <v:shape style="position:absolute;left:1727;top:12012;width:4172;height:2781" type="#_x0000_t75" stroked="false">
              <v:imagedata r:id="rId31" o:title=""/>
            </v:shape>
            <v:rect style="position:absolute;left:1727;top:12012;width:4172;height:2781" filled="false" stroked="true" strokeweight="1pt" strokecolor="#ffffff">
              <v:stroke dashstyle="solid"/>
            </v:rect>
            <w10:wrap type="none"/>
          </v:group>
        </w:pict>
      </w:r>
    </w:p>
    <w:p>
      <w:pPr>
        <w:pStyle w:val="BodyText"/>
        <w:spacing w:before="3"/>
        <w:rPr>
          <w:sz w:val="18"/>
        </w:rPr>
      </w:pPr>
    </w:p>
    <w:p>
      <w:pPr>
        <w:pStyle w:val="BodyText"/>
        <w:spacing w:line="259" w:lineRule="auto" w:before="101"/>
        <w:ind w:left="1560" w:right="2225"/>
      </w:pPr>
      <w:r>
        <w:rPr/>
        <w:pict>
          <v:shape style="position:absolute;margin-left:40.7145pt;margin-top:-4.365161pt;width:28.05pt;height:228.55pt;mso-position-horizontal-relative:page;mso-position-vertical-relative:paragraph;z-index:251730944" type="#_x0000_t202" filled="false" stroked="false">
            <v:textbox inset="0,0,0,0" style="layout-flow:vertical">
              <w:txbxContent>
                <w:p>
                  <w:pPr>
                    <w:spacing w:before="23"/>
                    <w:ind w:left="20" w:right="0" w:firstLine="0"/>
                    <w:jc w:val="left"/>
                    <w:rPr>
                      <w:sz w:val="43"/>
                    </w:rPr>
                  </w:pPr>
                  <w:r>
                    <w:rPr>
                      <w:color w:val="FFFFFF"/>
                      <w:spacing w:val="8"/>
                      <w:w w:val="120"/>
                      <w:sz w:val="43"/>
                    </w:rPr>
                    <w:t>Saturday </w:t>
                  </w:r>
                  <w:r>
                    <w:rPr>
                      <w:color w:val="FFFFFF"/>
                      <w:w w:val="120"/>
                      <w:sz w:val="43"/>
                    </w:rPr>
                    <w:t>7 </w:t>
                  </w:r>
                  <w:r>
                    <w:rPr>
                      <w:color w:val="FFFFFF"/>
                      <w:spacing w:val="8"/>
                      <w:w w:val="120"/>
                      <w:sz w:val="43"/>
                    </w:rPr>
                    <w:t>July</w:t>
                  </w:r>
                  <w:r>
                    <w:rPr>
                      <w:color w:val="FFFFFF"/>
                      <w:spacing w:val="69"/>
                      <w:w w:val="120"/>
                      <w:sz w:val="43"/>
                    </w:rPr>
                    <w:t> </w:t>
                  </w:r>
                  <w:r>
                    <w:rPr>
                      <w:color w:val="FFFFFF"/>
                      <w:spacing w:val="12"/>
                      <w:w w:val="120"/>
                      <w:sz w:val="43"/>
                    </w:rPr>
                    <w:t>2018</w:t>
                  </w:r>
                </w:p>
              </w:txbxContent>
            </v:textbox>
            <w10:wrap type="none"/>
          </v:shape>
        </w:pict>
      </w:r>
      <w:r>
        <w:rPr>
          <w:w w:val="120"/>
        </w:rPr>
        <w:t>The General Secretary advised that such an amendment would be difficult and  that the Resolution could more helpfully specify the number of representatives sent by URC youth rather than the specific roles. In response Mr Watt changed his amendment to change the word ‘two’ to</w:t>
      </w:r>
      <w:r>
        <w:rPr>
          <w:spacing w:val="25"/>
          <w:w w:val="120"/>
        </w:rPr>
        <w:t> </w:t>
      </w:r>
      <w:r>
        <w:rPr>
          <w:spacing w:val="-3"/>
          <w:w w:val="120"/>
        </w:rPr>
        <w:t>‘three’.</w:t>
      </w:r>
    </w:p>
    <w:p>
      <w:pPr>
        <w:pStyle w:val="BodyText"/>
        <w:spacing w:before="4"/>
        <w:rPr>
          <w:sz w:val="20"/>
        </w:rPr>
      </w:pPr>
    </w:p>
    <w:p>
      <w:pPr>
        <w:pStyle w:val="BodyText"/>
        <w:ind w:left="1560"/>
      </w:pPr>
      <w:r>
        <w:rPr>
          <w:w w:val="120"/>
        </w:rPr>
        <w:t>The amendment was accepted and Resolution 12 became:</w:t>
      </w:r>
    </w:p>
    <w:p>
      <w:pPr>
        <w:spacing w:line="407" w:lineRule="exact" w:before="124"/>
        <w:ind w:left="1560" w:right="0" w:firstLine="0"/>
        <w:jc w:val="left"/>
        <w:rPr>
          <w:rFonts w:ascii="Stone Sans II ITC Std Bk"/>
          <w:b/>
          <w:sz w:val="32"/>
        </w:rPr>
      </w:pPr>
      <w:r>
        <w:rPr>
          <w:color w:val="575756"/>
          <w:w w:val="115"/>
          <w:sz w:val="29"/>
        </w:rPr>
        <w:t>Resolution </w:t>
      </w:r>
      <w:r>
        <w:rPr>
          <w:rFonts w:ascii="Stone Sans II ITC Std Bk"/>
          <w:b/>
          <w:color w:val="575756"/>
          <w:w w:val="115"/>
          <w:sz w:val="32"/>
        </w:rPr>
        <w:t>12:</w:t>
      </w:r>
    </w:p>
    <w:p>
      <w:pPr>
        <w:pStyle w:val="Heading8"/>
        <w:spacing w:line="228" w:lineRule="exact"/>
        <w:ind w:left="1560"/>
      </w:pPr>
      <w:r>
        <w:rPr>
          <w:w w:val="110"/>
        </w:rPr>
        <w:t>The number of representatives of URC Youth, in addition to the twenty-six</w:t>
      </w:r>
    </w:p>
    <w:p>
      <w:pPr>
        <w:spacing w:line="253" w:lineRule="exact" w:before="0"/>
        <w:ind w:left="1560" w:right="0" w:firstLine="0"/>
        <w:jc w:val="left"/>
        <w:rPr>
          <w:rFonts w:ascii="Stone Sans II ITC Std Bk"/>
          <w:b/>
          <w:sz w:val="19"/>
        </w:rPr>
      </w:pPr>
      <w:r>
        <w:rPr>
          <w:rFonts w:ascii="Stone Sans II ITC Std Bk"/>
          <w:b/>
          <w:w w:val="110"/>
          <w:sz w:val="19"/>
        </w:rPr>
        <w:t>youth places available for appointment by Synods, shall be three.</w:t>
      </w:r>
    </w:p>
    <w:p>
      <w:pPr>
        <w:pStyle w:val="BodyText"/>
        <w:spacing w:before="12"/>
        <w:rPr>
          <w:rFonts w:ascii="Stone Sans II ITC Std Bk"/>
          <w:b/>
          <w:sz w:val="18"/>
        </w:rPr>
      </w:pPr>
    </w:p>
    <w:p>
      <w:pPr>
        <w:pStyle w:val="BodyText"/>
        <w:ind w:left="1560"/>
      </w:pPr>
      <w:r>
        <w:rPr>
          <w:w w:val="120"/>
        </w:rPr>
        <w:t>The resolution passed by the required 2/3 majority.</w:t>
      </w:r>
    </w:p>
    <w:p>
      <w:pPr>
        <w:spacing w:line="407" w:lineRule="exact" w:before="124"/>
        <w:ind w:left="1560" w:right="0" w:firstLine="0"/>
        <w:jc w:val="left"/>
        <w:rPr>
          <w:rFonts w:ascii="Stone Sans II ITC Std Bk"/>
          <w:b/>
          <w:sz w:val="32"/>
        </w:rPr>
      </w:pPr>
      <w:r>
        <w:rPr>
          <w:color w:val="575756"/>
          <w:w w:val="115"/>
          <w:sz w:val="29"/>
        </w:rPr>
        <w:t>Resolution </w:t>
      </w:r>
      <w:r>
        <w:rPr>
          <w:rFonts w:ascii="Stone Sans II ITC Std Bk"/>
          <w:b/>
          <w:color w:val="575756"/>
          <w:w w:val="115"/>
          <w:sz w:val="32"/>
        </w:rPr>
        <w:t>13:</w:t>
      </w:r>
    </w:p>
    <w:p>
      <w:pPr>
        <w:pStyle w:val="Heading8"/>
        <w:spacing w:line="228" w:lineRule="exact"/>
        <w:ind w:left="1560"/>
      </w:pPr>
      <w:r>
        <w:rPr>
          <w:w w:val="110"/>
        </w:rPr>
        <w:t>The number of EM1 students shall be one, rather than one from each Resource</w:t>
      </w:r>
    </w:p>
    <w:p>
      <w:pPr>
        <w:spacing w:line="253" w:lineRule="exact" w:before="0"/>
        <w:ind w:left="1560" w:right="0" w:firstLine="0"/>
        <w:jc w:val="left"/>
        <w:rPr>
          <w:rFonts w:ascii="Stone Sans II ITC Std Bk"/>
          <w:b/>
          <w:sz w:val="19"/>
        </w:rPr>
      </w:pPr>
      <w:r>
        <w:rPr>
          <w:rFonts w:ascii="Stone Sans II ITC Std Bk"/>
          <w:b/>
          <w:w w:val="110"/>
          <w:sz w:val="19"/>
        </w:rPr>
        <w:t>Centre for Learning.</w:t>
      </w:r>
    </w:p>
    <w:p>
      <w:pPr>
        <w:pStyle w:val="BodyText"/>
        <w:spacing w:before="12"/>
        <w:rPr>
          <w:rFonts w:ascii="Stone Sans II ITC Std Bk"/>
          <w:b/>
          <w:sz w:val="18"/>
        </w:rPr>
      </w:pPr>
    </w:p>
    <w:p>
      <w:pPr>
        <w:pStyle w:val="BodyText"/>
        <w:spacing w:line="259" w:lineRule="auto"/>
        <w:ind w:left="1560" w:right="1938"/>
      </w:pPr>
      <w:r>
        <w:rPr>
          <w:w w:val="120"/>
        </w:rPr>
        <w:t>The Revd Michael Davies proposed the Resolution be not put. This was seconded by the Revd Andrew Mann Ray. This was carried.</w:t>
      </w:r>
    </w:p>
    <w:p>
      <w:pPr>
        <w:pStyle w:val="BodyText"/>
        <w:spacing w:before="5"/>
        <w:rPr>
          <w:sz w:val="20"/>
        </w:rPr>
      </w:pPr>
    </w:p>
    <w:p>
      <w:pPr>
        <w:pStyle w:val="BodyText"/>
        <w:spacing w:line="259" w:lineRule="auto"/>
        <w:ind w:left="1560" w:right="1525"/>
      </w:pPr>
      <w:r>
        <w:rPr>
          <w:w w:val="120"/>
        </w:rPr>
        <w:t>Assembly then met to consider the Reports not subject to resolution from its various Committees in parallel sessions, and then adjourned for dinner.</w:t>
      </w:r>
    </w:p>
    <w:p>
      <w:pPr>
        <w:pStyle w:val="BodyText"/>
        <w:spacing w:before="5"/>
        <w:rPr>
          <w:sz w:val="20"/>
        </w:rPr>
      </w:pPr>
    </w:p>
    <w:p>
      <w:pPr>
        <w:pStyle w:val="BodyText"/>
        <w:spacing w:line="259" w:lineRule="auto"/>
        <w:ind w:left="1560" w:right="1525"/>
      </w:pPr>
      <w:r>
        <w:rPr>
          <w:w w:val="120"/>
        </w:rPr>
        <w:t>After dinner Assembly met for worship led by URC Youth, and the Assembly then adjourned until 9.00 am on Sunday.</w:t>
      </w:r>
    </w:p>
    <w:p>
      <w:pPr>
        <w:spacing w:after="0" w:line="259" w:lineRule="auto"/>
        <w:sectPr>
          <w:pgSz w:w="11910" w:h="16840"/>
          <w:pgMar w:header="0" w:footer="647" w:top="580" w:bottom="840" w:left="140" w:right="340"/>
        </w:sectPr>
      </w:pPr>
    </w:p>
    <w:p>
      <w:pPr>
        <w:pStyle w:val="BodyText"/>
        <w:rPr>
          <w:sz w:val="20"/>
        </w:rPr>
      </w:pPr>
      <w:r>
        <w:rPr/>
        <w:pict>
          <v:group style="position:absolute;margin-left:66.613998pt;margin-top:29.763014pt;width:508.85pt;height:789.45pt;mso-position-horizontal-relative:page;mso-position-vertical-relative:page;z-index:-255856640" coordorigin="1332,595" coordsize="10177,15789">
            <v:shape style="position:absolute;left:1332;top:4365;width:10137;height:1039" coordorigin="1332,4365" coordsize="10137,1039" path="m11129,4365l1672,4365,1476,4371,1375,4408,1338,4509,1332,4706,1332,5064,1338,5261,1375,5362,1476,5399,1672,5404,11129,5404,11325,5399,11426,5362,11464,5261,11469,5064,11469,4706,11464,4509,11426,4408,11325,4371,11129,4365xe" filled="true" fillcolor="#878787" stroked="false">
              <v:path arrowok="t"/>
              <v:fill type="solid"/>
            </v:shape>
            <v:shape style="position:absolute;left:10643;top:595;width:865;height:15789" type="#_x0000_t75" stroked="false">
              <v:imagedata r:id="rId27" o:title=""/>
            </v:shape>
            <v:shape style="position:absolute;left:5517;top:767;width:4609;height:3114" type="#_x0000_t75" stroked="false">
              <v:imagedata r:id="rId24" o:title=""/>
            </v:shape>
            <w10:wrap type="none"/>
          </v:group>
        </w:pict>
      </w:r>
      <w:r>
        <w:rPr/>
        <w:pict>
          <v:shape style="position:absolute;margin-left:534.651489pt;margin-top:48.890015pt;width:28.05pt;height:213.35pt;mso-position-horizontal-relative:page;mso-position-vertical-relative:page;z-index:251735040" type="#_x0000_t202" filled="false" stroked="false">
            <v:textbox inset="0,0,0,0" style="layout-flow:vertical">
              <w:txbxContent>
                <w:p>
                  <w:pPr>
                    <w:spacing w:before="23"/>
                    <w:ind w:left="20" w:right="0" w:firstLine="0"/>
                    <w:jc w:val="left"/>
                    <w:rPr>
                      <w:sz w:val="43"/>
                    </w:rPr>
                  </w:pPr>
                  <w:r>
                    <w:rPr>
                      <w:color w:val="FFFFFF"/>
                      <w:w w:val="120"/>
                      <w:sz w:val="43"/>
                    </w:rPr>
                    <w:t>Sunday 8 July 2018</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31"/>
        <w:ind w:left="1900"/>
      </w:pPr>
      <w:r>
        <w:rPr>
          <w:color w:val="FFFFFF"/>
          <w:w w:val="120"/>
        </w:rPr>
        <w:t>Sunday 8 July 2018</w:t>
      </w:r>
    </w:p>
    <w:p>
      <w:pPr>
        <w:pStyle w:val="Heading4"/>
        <w:spacing w:line="420" w:lineRule="exact"/>
        <w:ind w:left="1900"/>
        <w:rPr>
          <w:i/>
        </w:rPr>
      </w:pPr>
      <w:r>
        <w:rPr>
          <w:i/>
          <w:color w:val="FFFFFF"/>
          <w:w w:val="110"/>
        </w:rPr>
        <w:t>Session four</w:t>
      </w:r>
    </w:p>
    <w:p>
      <w:pPr>
        <w:pStyle w:val="BodyText"/>
        <w:spacing w:before="8"/>
        <w:rPr>
          <w:i/>
          <w:sz w:val="38"/>
        </w:rPr>
      </w:pPr>
    </w:p>
    <w:p>
      <w:pPr>
        <w:pStyle w:val="BodyText"/>
        <w:spacing w:line="259" w:lineRule="auto"/>
        <w:ind w:left="1900" w:right="1525"/>
      </w:pPr>
      <w:r>
        <w:rPr>
          <w:w w:val="120"/>
        </w:rPr>
        <w:t>The Assembly resumed in session at 9.00 am, and opening Worship was led by the Chaplain and the Bible Study by the Revd Dr Kathy White.</w:t>
      </w:r>
    </w:p>
    <w:p>
      <w:pPr>
        <w:pStyle w:val="BodyText"/>
        <w:spacing w:before="5"/>
        <w:rPr>
          <w:sz w:val="20"/>
        </w:rPr>
      </w:pPr>
    </w:p>
    <w:p>
      <w:pPr>
        <w:pStyle w:val="BodyText"/>
        <w:ind w:left="1900"/>
      </w:pPr>
      <w:r>
        <w:rPr>
          <w:w w:val="120"/>
        </w:rPr>
        <w:t>The Moderator, Mr Derek Estill, took the chair.</w:t>
      </w:r>
    </w:p>
    <w:p>
      <w:pPr>
        <w:pStyle w:val="BodyText"/>
        <w:rPr>
          <w:sz w:val="22"/>
        </w:rPr>
      </w:pPr>
    </w:p>
    <w:p>
      <w:pPr>
        <w:pStyle w:val="BodyText"/>
        <w:spacing w:line="259" w:lineRule="auto"/>
        <w:ind w:left="1900" w:right="1242"/>
      </w:pPr>
      <w:r>
        <w:rPr>
          <w:w w:val="120"/>
        </w:rPr>
        <w:t>The Moderator invited Ms Catriona Wheeler to announce the results of the elections for Moderators of Assembly. Ms Wheeler announced that the Revd Clare Downing and Mr Peter Pay had been elected as Moderators of General Assembly for the years 2020-2022. The Moderator congratulated the Moderators-Elect and greeted them. Ms Downing made suitable reply and the General Secretary indicated that Mr Pay accepted the election but was currently</w:t>
      </w:r>
      <w:r>
        <w:rPr>
          <w:spacing w:val="11"/>
          <w:w w:val="120"/>
        </w:rPr>
        <w:t> </w:t>
      </w:r>
      <w:r>
        <w:rPr>
          <w:w w:val="120"/>
        </w:rPr>
        <w:t>unwell.</w:t>
      </w:r>
    </w:p>
    <w:p>
      <w:pPr>
        <w:pStyle w:val="BodyText"/>
        <w:spacing w:before="3"/>
        <w:rPr>
          <w:sz w:val="20"/>
        </w:rPr>
      </w:pPr>
    </w:p>
    <w:p>
      <w:pPr>
        <w:pStyle w:val="BodyText"/>
        <w:spacing w:line="259" w:lineRule="auto"/>
        <w:ind w:left="1900" w:right="802"/>
      </w:pPr>
      <w:r>
        <w:rPr/>
        <w:pict>
          <v:group style="position:absolute;margin-left:70.374001pt;margin-top:30.51161pt;width:454.55pt;height:151.8pt;mso-position-horizontal-relative:page;mso-position-vertical-relative:paragraph;z-index:-251583488;mso-wrap-distance-left:0;mso-wrap-distance-right:0" coordorigin="1407,610" coordsize="9091,3036">
            <v:line style="position:absolute" from="1468,853" to="1468,3646" stroked="true" strokeweight="5.087pt" strokecolor="#878787">
              <v:stroke dashstyle="solid"/>
            </v:line>
            <v:rect style="position:absolute;left:1417;top:850;width:9071;height:2786" filled="false" stroked="true" strokeweight="1pt" strokecolor="#000000">
              <v:stroke dashstyle="solid"/>
            </v:rect>
            <v:rect style="position:absolute;left:1889;top:655;width:2523;height:370" filled="true" fillcolor="#ffffff" stroked="false">
              <v:fill type="solid"/>
            </v:rect>
            <v:shape style="position:absolute;left:1407;top:610;width:9091;height:3036"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31:</w:t>
                    </w:r>
                  </w:p>
                  <w:p>
                    <w:pPr>
                      <w:spacing w:line="228" w:lineRule="exact" w:before="0"/>
                      <w:ind w:left="633" w:right="0" w:firstLine="0"/>
                      <w:jc w:val="left"/>
                      <w:rPr>
                        <w:rFonts w:ascii="Stone Sans II ITC Std Bk"/>
                        <w:b/>
                        <w:sz w:val="19"/>
                      </w:rPr>
                    </w:pPr>
                    <w:r>
                      <w:rPr>
                        <w:rFonts w:ascii="Stone Sans II ITC Std Bk"/>
                        <w:b/>
                        <w:w w:val="110"/>
                        <w:sz w:val="19"/>
                      </w:rPr>
                      <w:t>General Assembly:</w:t>
                    </w:r>
                  </w:p>
                  <w:p>
                    <w:pPr>
                      <w:numPr>
                        <w:ilvl w:val="0"/>
                        <w:numId w:val="8"/>
                      </w:numPr>
                      <w:tabs>
                        <w:tab w:pos="974" w:val="left" w:leader="none"/>
                      </w:tabs>
                      <w:spacing w:line="232" w:lineRule="auto" w:before="2"/>
                      <w:ind w:left="973" w:right="131" w:hanging="341"/>
                      <w:jc w:val="left"/>
                      <w:rPr>
                        <w:rFonts w:ascii="Stone Sans II ITC Std Bk"/>
                        <w:b/>
                        <w:sz w:val="19"/>
                      </w:rPr>
                    </w:pPr>
                    <w:r>
                      <w:rPr>
                        <w:rFonts w:ascii="Stone Sans II ITC Std Bk"/>
                        <w:b/>
                        <w:w w:val="110"/>
                        <w:sz w:val="19"/>
                      </w:rPr>
                      <w:t>reaffirms</w:t>
                    </w:r>
                    <w:r>
                      <w:rPr>
                        <w:rFonts w:ascii="Stone Sans II ITC Std Bk"/>
                        <w:b/>
                        <w:spacing w:val="-6"/>
                        <w:w w:val="110"/>
                        <w:sz w:val="19"/>
                      </w:rPr>
                      <w:t> </w:t>
                    </w:r>
                    <w:r>
                      <w:rPr>
                        <w:rFonts w:ascii="Stone Sans II ITC Std Bk"/>
                        <w:b/>
                        <w:w w:val="110"/>
                        <w:sz w:val="19"/>
                      </w:rPr>
                      <w:t>its</w:t>
                    </w:r>
                    <w:r>
                      <w:rPr>
                        <w:rFonts w:ascii="Stone Sans II ITC Std Bk"/>
                        <w:b/>
                        <w:spacing w:val="-5"/>
                        <w:w w:val="110"/>
                        <w:sz w:val="19"/>
                      </w:rPr>
                      <w:t> </w:t>
                    </w:r>
                    <w:r>
                      <w:rPr>
                        <w:rFonts w:ascii="Stone Sans II ITC Std Bk"/>
                        <w:b/>
                        <w:w w:val="110"/>
                        <w:sz w:val="19"/>
                      </w:rPr>
                      <w:t>longstanding</w:t>
                    </w:r>
                    <w:r>
                      <w:rPr>
                        <w:rFonts w:ascii="Stone Sans II ITC Std Bk"/>
                        <w:b/>
                        <w:spacing w:val="-6"/>
                        <w:w w:val="110"/>
                        <w:sz w:val="19"/>
                      </w:rPr>
                      <w:t> </w:t>
                    </w:r>
                    <w:r>
                      <w:rPr>
                        <w:rFonts w:ascii="Stone Sans II ITC Std Bk"/>
                        <w:b/>
                        <w:w w:val="110"/>
                        <w:sz w:val="19"/>
                      </w:rPr>
                      <w:t>commitment</w:t>
                    </w:r>
                    <w:r>
                      <w:rPr>
                        <w:rFonts w:ascii="Stone Sans II ITC Std Bk"/>
                        <w:b/>
                        <w:spacing w:val="-5"/>
                        <w:w w:val="110"/>
                        <w:sz w:val="19"/>
                      </w:rPr>
                      <w:t> </w:t>
                    </w:r>
                    <w:r>
                      <w:rPr>
                        <w:rFonts w:ascii="Stone Sans II ITC Std Bk"/>
                        <w:b/>
                        <w:w w:val="110"/>
                        <w:sz w:val="19"/>
                      </w:rPr>
                      <w:t>to</w:t>
                    </w:r>
                    <w:r>
                      <w:rPr>
                        <w:rFonts w:ascii="Stone Sans II ITC Std Bk"/>
                        <w:b/>
                        <w:spacing w:val="-6"/>
                        <w:w w:val="110"/>
                        <w:sz w:val="19"/>
                      </w:rPr>
                      <w:t> </w:t>
                    </w:r>
                    <w:r>
                      <w:rPr>
                        <w:rFonts w:ascii="Stone Sans II ITC Std Bk"/>
                        <w:b/>
                        <w:w w:val="110"/>
                        <w:sz w:val="19"/>
                      </w:rPr>
                      <w:t>engage</w:t>
                    </w:r>
                    <w:r>
                      <w:rPr>
                        <w:rFonts w:ascii="Stone Sans II ITC Std Bk"/>
                        <w:b/>
                        <w:spacing w:val="-5"/>
                        <w:w w:val="110"/>
                        <w:sz w:val="19"/>
                      </w:rPr>
                      <w:t> </w:t>
                    </w:r>
                    <w:r>
                      <w:rPr>
                        <w:rFonts w:ascii="Stone Sans II ITC Std Bk"/>
                        <w:b/>
                        <w:w w:val="110"/>
                        <w:sz w:val="19"/>
                      </w:rPr>
                      <w:t>with</w:t>
                    </w:r>
                    <w:r>
                      <w:rPr>
                        <w:rFonts w:ascii="Stone Sans II ITC Std Bk"/>
                        <w:b/>
                        <w:spacing w:val="-5"/>
                        <w:w w:val="110"/>
                        <w:sz w:val="19"/>
                      </w:rPr>
                      <w:t> </w:t>
                    </w:r>
                    <w:r>
                      <w:rPr>
                        <w:rFonts w:ascii="Stone Sans II ITC Std Bk"/>
                        <w:b/>
                        <w:w w:val="110"/>
                        <w:sz w:val="19"/>
                      </w:rPr>
                      <w:t>global</w:t>
                    </w:r>
                    <w:r>
                      <w:rPr>
                        <w:rFonts w:ascii="Stone Sans II ITC Std Bk"/>
                        <w:b/>
                        <w:spacing w:val="-6"/>
                        <w:w w:val="110"/>
                        <w:sz w:val="19"/>
                      </w:rPr>
                      <w:t> </w:t>
                    </w:r>
                    <w:r>
                      <w:rPr>
                        <w:rFonts w:ascii="Stone Sans II ITC Std Bk"/>
                        <w:b/>
                        <w:w w:val="110"/>
                        <w:sz w:val="19"/>
                      </w:rPr>
                      <w:t>and</w:t>
                    </w:r>
                    <w:r>
                      <w:rPr>
                        <w:rFonts w:ascii="Stone Sans II ITC Std Bk"/>
                        <w:b/>
                        <w:spacing w:val="-5"/>
                        <w:w w:val="110"/>
                        <w:sz w:val="19"/>
                      </w:rPr>
                      <w:t> </w:t>
                    </w:r>
                    <w:r>
                      <w:rPr>
                        <w:rFonts w:ascii="Stone Sans II ITC Std Bk"/>
                        <w:b/>
                        <w:spacing w:val="-3"/>
                        <w:w w:val="110"/>
                        <w:sz w:val="19"/>
                      </w:rPr>
                      <w:t>intercultural </w:t>
                    </w:r>
                    <w:r>
                      <w:rPr>
                        <w:rFonts w:ascii="Stone Sans II ITC Std Bk"/>
                        <w:b/>
                        <w:w w:val="110"/>
                        <w:sz w:val="19"/>
                      </w:rPr>
                      <w:t>themes (including justice, peace, partnerships, mutuality in giving and receiving, solidarity and </w:t>
                    </w:r>
                    <w:r>
                      <w:rPr>
                        <w:rFonts w:ascii="Stone Sans II ITC Std Bk"/>
                        <w:b/>
                        <w:spacing w:val="-3"/>
                        <w:w w:val="110"/>
                        <w:sz w:val="19"/>
                      </w:rPr>
                      <w:t>discipleship) </w:t>
                    </w:r>
                    <w:r>
                      <w:rPr>
                        <w:rFonts w:ascii="Stone Sans II ITC Std Bk"/>
                        <w:b/>
                        <w:w w:val="110"/>
                        <w:sz w:val="19"/>
                      </w:rPr>
                      <w:t>and its desire to make this engagement integral</w:t>
                    </w:r>
                    <w:r>
                      <w:rPr>
                        <w:rFonts w:ascii="Stone Sans II ITC Std Bk"/>
                        <w:b/>
                        <w:spacing w:val="-5"/>
                        <w:w w:val="110"/>
                        <w:sz w:val="19"/>
                      </w:rPr>
                      <w:t> </w:t>
                    </w:r>
                    <w:r>
                      <w:rPr>
                        <w:rFonts w:ascii="Stone Sans II ITC Std Bk"/>
                        <w:b/>
                        <w:w w:val="110"/>
                        <w:sz w:val="19"/>
                      </w:rPr>
                      <w:t>to</w:t>
                    </w:r>
                    <w:r>
                      <w:rPr>
                        <w:rFonts w:ascii="Stone Sans II ITC Std Bk"/>
                        <w:b/>
                        <w:spacing w:val="-4"/>
                        <w:w w:val="110"/>
                        <w:sz w:val="19"/>
                      </w:rPr>
                      <w:t> </w:t>
                    </w:r>
                    <w:r>
                      <w:rPr>
                        <w:rFonts w:ascii="Stone Sans II ITC Std Bk"/>
                        <w:b/>
                        <w:w w:val="110"/>
                        <w:sz w:val="19"/>
                      </w:rPr>
                      <w:t>the</w:t>
                    </w:r>
                    <w:r>
                      <w:rPr>
                        <w:rFonts w:ascii="Stone Sans II ITC Std Bk"/>
                        <w:b/>
                        <w:spacing w:val="-5"/>
                        <w:w w:val="110"/>
                        <w:sz w:val="19"/>
                      </w:rPr>
                      <w:t> </w:t>
                    </w:r>
                    <w:r>
                      <w:rPr>
                        <w:rFonts w:ascii="Stone Sans II ITC Std Bk"/>
                        <w:b/>
                        <w:w w:val="110"/>
                        <w:sz w:val="19"/>
                      </w:rPr>
                      <w:t>whole</w:t>
                    </w:r>
                    <w:r>
                      <w:rPr>
                        <w:rFonts w:ascii="Stone Sans II ITC Std Bk"/>
                        <w:b/>
                        <w:spacing w:val="-4"/>
                        <w:w w:val="110"/>
                        <w:sz w:val="19"/>
                      </w:rPr>
                      <w:t> </w:t>
                    </w:r>
                    <w:r>
                      <w:rPr>
                        <w:rFonts w:ascii="Stone Sans II ITC Std Bk"/>
                        <w:b/>
                        <w:w w:val="110"/>
                        <w:sz w:val="19"/>
                      </w:rPr>
                      <w:t>life</w:t>
                    </w:r>
                    <w:r>
                      <w:rPr>
                        <w:rFonts w:ascii="Stone Sans II ITC Std Bk"/>
                        <w:b/>
                        <w:spacing w:val="-5"/>
                        <w:w w:val="110"/>
                        <w:sz w:val="19"/>
                      </w:rPr>
                      <w:t> </w:t>
                    </w:r>
                    <w:r>
                      <w:rPr>
                        <w:rFonts w:ascii="Stone Sans II ITC Std Bk"/>
                        <w:b/>
                        <w:w w:val="110"/>
                        <w:sz w:val="19"/>
                      </w:rPr>
                      <w:t>of</w:t>
                    </w:r>
                    <w:r>
                      <w:rPr>
                        <w:rFonts w:ascii="Stone Sans II ITC Std Bk"/>
                        <w:b/>
                        <w:spacing w:val="-4"/>
                        <w:w w:val="110"/>
                        <w:sz w:val="19"/>
                      </w:rPr>
                      <w:t> </w:t>
                    </w:r>
                    <w:r>
                      <w:rPr>
                        <w:rFonts w:ascii="Stone Sans II ITC Std Bk"/>
                        <w:b/>
                        <w:w w:val="110"/>
                        <w:sz w:val="19"/>
                      </w:rPr>
                      <w:t>the</w:t>
                    </w:r>
                    <w:r>
                      <w:rPr>
                        <w:rFonts w:ascii="Stone Sans II ITC Std Bk"/>
                        <w:b/>
                        <w:spacing w:val="-5"/>
                        <w:w w:val="110"/>
                        <w:sz w:val="19"/>
                      </w:rPr>
                      <w:t> </w:t>
                    </w:r>
                    <w:r>
                      <w:rPr>
                        <w:rFonts w:ascii="Stone Sans II ITC Std Bk"/>
                        <w:b/>
                        <w:w w:val="110"/>
                        <w:sz w:val="19"/>
                      </w:rPr>
                      <w:t>United</w:t>
                    </w:r>
                    <w:r>
                      <w:rPr>
                        <w:rFonts w:ascii="Stone Sans II ITC Std Bk"/>
                        <w:b/>
                        <w:spacing w:val="-4"/>
                        <w:w w:val="110"/>
                        <w:sz w:val="19"/>
                      </w:rPr>
                      <w:t> </w:t>
                    </w:r>
                    <w:r>
                      <w:rPr>
                        <w:rFonts w:ascii="Stone Sans II ITC Std Bk"/>
                        <w:b/>
                        <w:w w:val="110"/>
                        <w:sz w:val="19"/>
                      </w:rPr>
                      <w:t>Reformed</w:t>
                    </w:r>
                    <w:r>
                      <w:rPr>
                        <w:rFonts w:ascii="Stone Sans II ITC Std Bk"/>
                        <w:b/>
                        <w:spacing w:val="-5"/>
                        <w:w w:val="110"/>
                        <w:sz w:val="19"/>
                      </w:rPr>
                      <w:t> </w:t>
                    </w:r>
                    <w:r>
                      <w:rPr>
                        <w:rFonts w:ascii="Stone Sans II ITC Std Bk"/>
                        <w:b/>
                        <w:spacing w:val="-2"/>
                        <w:w w:val="110"/>
                        <w:sz w:val="19"/>
                      </w:rPr>
                      <w:t>Church;</w:t>
                    </w:r>
                  </w:p>
                  <w:p>
                    <w:pPr>
                      <w:numPr>
                        <w:ilvl w:val="0"/>
                        <w:numId w:val="8"/>
                      </w:numPr>
                      <w:tabs>
                        <w:tab w:pos="974" w:val="left" w:leader="none"/>
                      </w:tabs>
                      <w:spacing w:line="232" w:lineRule="auto" w:before="4"/>
                      <w:ind w:left="973" w:right="1184" w:hanging="341"/>
                      <w:jc w:val="both"/>
                      <w:rPr>
                        <w:rFonts w:ascii="Stone Sans II ITC Std Bk"/>
                        <w:b/>
                        <w:sz w:val="19"/>
                      </w:rPr>
                    </w:pPr>
                    <w:r>
                      <w:rPr>
                        <w:rFonts w:ascii="Stone Sans II ITC Std Bk"/>
                        <w:b/>
                        <w:w w:val="110"/>
                        <w:sz w:val="19"/>
                      </w:rPr>
                      <w:t>encourages</w:t>
                    </w:r>
                    <w:r>
                      <w:rPr>
                        <w:rFonts w:ascii="Stone Sans II ITC Std Bk"/>
                        <w:b/>
                        <w:spacing w:val="-8"/>
                        <w:w w:val="110"/>
                        <w:sz w:val="19"/>
                      </w:rPr>
                      <w:t> </w:t>
                    </w:r>
                    <w:r>
                      <w:rPr>
                        <w:rFonts w:ascii="Stone Sans II ITC Std Bk"/>
                        <w:b/>
                        <w:w w:val="110"/>
                        <w:sz w:val="19"/>
                      </w:rPr>
                      <w:t>Synods</w:t>
                    </w:r>
                    <w:r>
                      <w:rPr>
                        <w:rFonts w:ascii="Stone Sans II ITC Std Bk"/>
                        <w:b/>
                        <w:spacing w:val="-8"/>
                        <w:w w:val="110"/>
                        <w:sz w:val="19"/>
                      </w:rPr>
                      <w:t> </w:t>
                    </w:r>
                    <w:r>
                      <w:rPr>
                        <w:rFonts w:ascii="Stone Sans II ITC Std Bk"/>
                        <w:b/>
                        <w:w w:val="110"/>
                        <w:sz w:val="19"/>
                      </w:rPr>
                      <w:t>in</w:t>
                    </w:r>
                    <w:r>
                      <w:rPr>
                        <w:rFonts w:ascii="Stone Sans II ITC Std Bk"/>
                        <w:b/>
                        <w:spacing w:val="-8"/>
                        <w:w w:val="110"/>
                        <w:sz w:val="19"/>
                      </w:rPr>
                      <w:t> </w:t>
                    </w:r>
                    <w:r>
                      <w:rPr>
                        <w:rFonts w:ascii="Stone Sans II ITC Std Bk"/>
                        <w:b/>
                        <w:w w:val="110"/>
                        <w:sz w:val="19"/>
                      </w:rPr>
                      <w:t>their</w:t>
                    </w:r>
                    <w:r>
                      <w:rPr>
                        <w:rFonts w:ascii="Stone Sans II ITC Std Bk"/>
                        <w:b/>
                        <w:spacing w:val="-8"/>
                        <w:w w:val="110"/>
                        <w:sz w:val="19"/>
                      </w:rPr>
                      <w:t> </w:t>
                    </w:r>
                    <w:r>
                      <w:rPr>
                        <w:rFonts w:ascii="Stone Sans II ITC Std Bk"/>
                        <w:b/>
                        <w:w w:val="110"/>
                        <w:sz w:val="19"/>
                      </w:rPr>
                      <w:t>mission</w:t>
                    </w:r>
                    <w:r>
                      <w:rPr>
                        <w:rFonts w:ascii="Stone Sans II ITC Std Bk"/>
                        <w:b/>
                        <w:spacing w:val="-8"/>
                        <w:w w:val="110"/>
                        <w:sz w:val="19"/>
                      </w:rPr>
                      <w:t> </w:t>
                    </w:r>
                    <w:r>
                      <w:rPr>
                        <w:rFonts w:ascii="Stone Sans II ITC Std Bk"/>
                        <w:b/>
                        <w:w w:val="110"/>
                        <w:sz w:val="19"/>
                      </w:rPr>
                      <w:t>and</w:t>
                    </w:r>
                    <w:r>
                      <w:rPr>
                        <w:rFonts w:ascii="Stone Sans II ITC Std Bk"/>
                        <w:b/>
                        <w:spacing w:val="-8"/>
                        <w:w w:val="110"/>
                        <w:sz w:val="19"/>
                      </w:rPr>
                      <w:t> </w:t>
                    </w:r>
                    <w:r>
                      <w:rPr>
                        <w:rFonts w:ascii="Stone Sans II ITC Std Bk"/>
                        <w:b/>
                        <w:w w:val="110"/>
                        <w:sz w:val="19"/>
                      </w:rPr>
                      <w:t>ministry</w:t>
                    </w:r>
                    <w:r>
                      <w:rPr>
                        <w:rFonts w:ascii="Stone Sans II ITC Std Bk"/>
                        <w:b/>
                        <w:spacing w:val="-8"/>
                        <w:w w:val="110"/>
                        <w:sz w:val="19"/>
                      </w:rPr>
                      <w:t> </w:t>
                    </w:r>
                    <w:r>
                      <w:rPr>
                        <w:rFonts w:ascii="Stone Sans II ITC Std Bk"/>
                        <w:b/>
                        <w:w w:val="110"/>
                        <w:sz w:val="19"/>
                      </w:rPr>
                      <w:t>to</w:t>
                    </w:r>
                    <w:r>
                      <w:rPr>
                        <w:rFonts w:ascii="Stone Sans II ITC Std Bk"/>
                        <w:b/>
                        <w:spacing w:val="-8"/>
                        <w:w w:val="110"/>
                        <w:sz w:val="19"/>
                      </w:rPr>
                      <w:t> </w:t>
                    </w:r>
                    <w:r>
                      <w:rPr>
                        <w:rFonts w:ascii="Stone Sans II ITC Std Bk"/>
                        <w:b/>
                        <w:w w:val="110"/>
                        <w:sz w:val="19"/>
                      </w:rPr>
                      <w:t>recommit</w:t>
                    </w:r>
                    <w:r>
                      <w:rPr>
                        <w:rFonts w:ascii="Stone Sans II ITC Std Bk"/>
                        <w:b/>
                        <w:spacing w:val="-7"/>
                        <w:w w:val="110"/>
                        <w:sz w:val="19"/>
                      </w:rPr>
                      <w:t> </w:t>
                    </w:r>
                    <w:r>
                      <w:rPr>
                        <w:rFonts w:ascii="Stone Sans II ITC Std Bk"/>
                        <w:b/>
                        <w:w w:val="110"/>
                        <w:sz w:val="19"/>
                      </w:rPr>
                      <w:t>to</w:t>
                    </w:r>
                    <w:r>
                      <w:rPr>
                        <w:rFonts w:ascii="Stone Sans II ITC Std Bk"/>
                        <w:b/>
                        <w:spacing w:val="-8"/>
                        <w:w w:val="110"/>
                        <w:sz w:val="19"/>
                      </w:rPr>
                      <w:t> </w:t>
                    </w:r>
                    <w:r>
                      <w:rPr>
                        <w:rFonts w:ascii="Stone Sans II ITC Std Bk"/>
                        <w:b/>
                        <w:w w:val="110"/>
                        <w:sz w:val="19"/>
                      </w:rPr>
                      <w:t>give appropriate</w:t>
                    </w:r>
                    <w:r>
                      <w:rPr>
                        <w:rFonts w:ascii="Stone Sans II ITC Std Bk"/>
                        <w:b/>
                        <w:spacing w:val="-6"/>
                        <w:w w:val="110"/>
                        <w:sz w:val="19"/>
                      </w:rPr>
                      <w:t> </w:t>
                    </w:r>
                    <w:r>
                      <w:rPr>
                        <w:rFonts w:ascii="Stone Sans II ITC Std Bk"/>
                        <w:b/>
                        <w:w w:val="110"/>
                        <w:sz w:val="19"/>
                      </w:rPr>
                      <w:t>time</w:t>
                    </w:r>
                    <w:r>
                      <w:rPr>
                        <w:rFonts w:ascii="Stone Sans II ITC Std Bk"/>
                        <w:b/>
                        <w:spacing w:val="-6"/>
                        <w:w w:val="110"/>
                        <w:sz w:val="19"/>
                      </w:rPr>
                      <w:t> </w:t>
                    </w:r>
                    <w:r>
                      <w:rPr>
                        <w:rFonts w:ascii="Stone Sans II ITC Std Bk"/>
                        <w:b/>
                        <w:spacing w:val="-5"/>
                        <w:w w:val="110"/>
                        <w:sz w:val="19"/>
                      </w:rPr>
                      <w:t>for,</w:t>
                    </w:r>
                    <w:r>
                      <w:rPr>
                        <w:rFonts w:ascii="Stone Sans II ITC Std Bk"/>
                        <w:b/>
                        <w:spacing w:val="-6"/>
                        <w:w w:val="110"/>
                        <w:sz w:val="19"/>
                      </w:rPr>
                      <w:t> </w:t>
                    </w:r>
                    <w:r>
                      <w:rPr>
                        <w:rFonts w:ascii="Stone Sans II ITC Std Bk"/>
                        <w:b/>
                        <w:w w:val="110"/>
                        <w:sz w:val="19"/>
                      </w:rPr>
                      <w:t>and</w:t>
                    </w:r>
                    <w:r>
                      <w:rPr>
                        <w:rFonts w:ascii="Stone Sans II ITC Std Bk"/>
                        <w:b/>
                        <w:spacing w:val="-5"/>
                        <w:w w:val="110"/>
                        <w:sz w:val="19"/>
                      </w:rPr>
                      <w:t> </w:t>
                    </w:r>
                    <w:r>
                      <w:rPr>
                        <w:rFonts w:ascii="Stone Sans II ITC Std Bk"/>
                        <w:b/>
                        <w:w w:val="110"/>
                        <w:sz w:val="19"/>
                      </w:rPr>
                      <w:t>attention</w:t>
                    </w:r>
                    <w:r>
                      <w:rPr>
                        <w:rFonts w:ascii="Stone Sans II ITC Std Bk"/>
                        <w:b/>
                        <w:spacing w:val="-6"/>
                        <w:w w:val="110"/>
                        <w:sz w:val="19"/>
                      </w:rPr>
                      <w:t> </w:t>
                    </w:r>
                    <w:r>
                      <w:rPr>
                        <w:rFonts w:ascii="Stone Sans II ITC Std Bk"/>
                        <w:b/>
                        <w:w w:val="110"/>
                        <w:sz w:val="19"/>
                      </w:rPr>
                      <w:t>and</w:t>
                    </w:r>
                    <w:r>
                      <w:rPr>
                        <w:rFonts w:ascii="Stone Sans II ITC Std Bk"/>
                        <w:b/>
                        <w:spacing w:val="-6"/>
                        <w:w w:val="110"/>
                        <w:sz w:val="19"/>
                      </w:rPr>
                      <w:t> </w:t>
                    </w:r>
                    <w:r>
                      <w:rPr>
                        <w:rFonts w:ascii="Stone Sans II ITC Std Bk"/>
                        <w:b/>
                        <w:spacing w:val="-3"/>
                        <w:w w:val="110"/>
                        <w:sz w:val="19"/>
                      </w:rPr>
                      <w:t>intention</w:t>
                    </w:r>
                    <w:r>
                      <w:rPr>
                        <w:rFonts w:ascii="Stone Sans II ITC Std Bk"/>
                        <w:b/>
                        <w:spacing w:val="-6"/>
                        <w:w w:val="110"/>
                        <w:sz w:val="19"/>
                      </w:rPr>
                      <w:t> </w:t>
                    </w:r>
                    <w:r>
                      <w:rPr>
                        <w:rFonts w:ascii="Stone Sans II ITC Std Bk"/>
                        <w:b/>
                        <w:spacing w:val="-3"/>
                        <w:w w:val="110"/>
                        <w:sz w:val="19"/>
                      </w:rPr>
                      <w:t>to,</w:t>
                    </w:r>
                    <w:r>
                      <w:rPr>
                        <w:rFonts w:ascii="Stone Sans II ITC Std Bk"/>
                        <w:b/>
                        <w:spacing w:val="-5"/>
                        <w:w w:val="110"/>
                        <w:sz w:val="19"/>
                      </w:rPr>
                      <w:t> </w:t>
                    </w:r>
                    <w:r>
                      <w:rPr>
                        <w:rFonts w:ascii="Stone Sans II ITC Std Bk"/>
                        <w:b/>
                        <w:w w:val="110"/>
                        <w:sz w:val="19"/>
                      </w:rPr>
                      <w:t>the</w:t>
                    </w:r>
                    <w:r>
                      <w:rPr>
                        <w:rFonts w:ascii="Stone Sans II ITC Std Bk"/>
                        <w:b/>
                        <w:spacing w:val="-6"/>
                        <w:w w:val="110"/>
                        <w:sz w:val="19"/>
                      </w:rPr>
                      <w:t> </w:t>
                    </w:r>
                    <w:r>
                      <w:rPr>
                        <w:rFonts w:ascii="Stone Sans II ITC Std Bk"/>
                        <w:b/>
                        <w:w w:val="110"/>
                        <w:sz w:val="19"/>
                      </w:rPr>
                      <w:t>sharing</w:t>
                    </w:r>
                    <w:r>
                      <w:rPr>
                        <w:rFonts w:ascii="Stone Sans II ITC Std Bk"/>
                        <w:b/>
                        <w:spacing w:val="-6"/>
                        <w:w w:val="110"/>
                        <w:sz w:val="19"/>
                      </w:rPr>
                      <w:t> </w:t>
                    </w:r>
                    <w:r>
                      <w:rPr>
                        <w:rFonts w:ascii="Stone Sans II ITC Std Bk"/>
                        <w:b/>
                        <w:w w:val="110"/>
                        <w:sz w:val="19"/>
                      </w:rPr>
                      <w:t>and development of these</w:t>
                    </w:r>
                    <w:r>
                      <w:rPr>
                        <w:rFonts w:ascii="Stone Sans II ITC Std Bk"/>
                        <w:b/>
                        <w:spacing w:val="-13"/>
                        <w:w w:val="110"/>
                        <w:sz w:val="19"/>
                      </w:rPr>
                      <w:t> </w:t>
                    </w:r>
                    <w:r>
                      <w:rPr>
                        <w:rFonts w:ascii="Stone Sans II ITC Std Bk"/>
                        <w:b/>
                        <w:w w:val="110"/>
                        <w:sz w:val="19"/>
                      </w:rPr>
                      <w:t>themes;</w:t>
                    </w:r>
                  </w:p>
                  <w:p>
                    <w:pPr>
                      <w:numPr>
                        <w:ilvl w:val="0"/>
                        <w:numId w:val="8"/>
                      </w:numPr>
                      <w:tabs>
                        <w:tab w:pos="974" w:val="left" w:leader="none"/>
                      </w:tabs>
                      <w:spacing w:line="232" w:lineRule="auto" w:before="2"/>
                      <w:ind w:left="973" w:right="661" w:hanging="341"/>
                      <w:jc w:val="both"/>
                      <w:rPr>
                        <w:rFonts w:ascii="Stone Sans II ITC Std Bk"/>
                        <w:b/>
                        <w:sz w:val="19"/>
                      </w:rPr>
                    </w:pPr>
                    <w:r>
                      <w:rPr>
                        <w:rFonts w:ascii="Stone Sans II ITC Std Bk"/>
                        <w:b/>
                        <w:w w:val="110"/>
                        <w:sz w:val="19"/>
                      </w:rPr>
                      <w:t>directs</w:t>
                    </w:r>
                    <w:r>
                      <w:rPr>
                        <w:rFonts w:ascii="Stone Sans II ITC Std Bk"/>
                        <w:b/>
                        <w:spacing w:val="-6"/>
                        <w:w w:val="110"/>
                        <w:sz w:val="19"/>
                      </w:rPr>
                      <w:t> </w:t>
                    </w:r>
                    <w:r>
                      <w:rPr>
                        <w:rFonts w:ascii="Stone Sans II ITC Std Bk"/>
                        <w:b/>
                        <w:w w:val="110"/>
                        <w:sz w:val="19"/>
                      </w:rPr>
                      <w:t>Mission</w:t>
                    </w:r>
                    <w:r>
                      <w:rPr>
                        <w:rFonts w:ascii="Stone Sans II ITC Std Bk"/>
                        <w:b/>
                        <w:spacing w:val="-6"/>
                        <w:w w:val="110"/>
                        <w:sz w:val="19"/>
                      </w:rPr>
                      <w:t> </w:t>
                    </w:r>
                    <w:r>
                      <w:rPr>
                        <w:rFonts w:ascii="Stone Sans II ITC Std Bk"/>
                        <w:b/>
                        <w:w w:val="110"/>
                        <w:sz w:val="19"/>
                      </w:rPr>
                      <w:t>Council</w:t>
                    </w:r>
                    <w:r>
                      <w:rPr>
                        <w:rFonts w:ascii="Stone Sans II ITC Std Bk"/>
                        <w:b/>
                        <w:spacing w:val="-5"/>
                        <w:w w:val="110"/>
                        <w:sz w:val="19"/>
                      </w:rPr>
                      <w:t> </w:t>
                    </w:r>
                    <w:r>
                      <w:rPr>
                        <w:rFonts w:ascii="Stone Sans II ITC Std Bk"/>
                        <w:b/>
                        <w:w w:val="110"/>
                        <w:sz w:val="19"/>
                      </w:rPr>
                      <w:t>to</w:t>
                    </w:r>
                    <w:r>
                      <w:rPr>
                        <w:rFonts w:ascii="Stone Sans II ITC Std Bk"/>
                        <w:b/>
                        <w:spacing w:val="-6"/>
                        <w:w w:val="110"/>
                        <w:sz w:val="19"/>
                      </w:rPr>
                      <w:t> </w:t>
                    </w:r>
                    <w:r>
                      <w:rPr>
                        <w:rFonts w:ascii="Stone Sans II ITC Std Bk"/>
                        <w:b/>
                        <w:w w:val="110"/>
                        <w:sz w:val="19"/>
                      </w:rPr>
                      <w:t>reflect</w:t>
                    </w:r>
                    <w:r>
                      <w:rPr>
                        <w:rFonts w:ascii="Stone Sans II ITC Std Bk"/>
                        <w:b/>
                        <w:spacing w:val="-5"/>
                        <w:w w:val="110"/>
                        <w:sz w:val="19"/>
                      </w:rPr>
                      <w:t> </w:t>
                    </w:r>
                    <w:r>
                      <w:rPr>
                        <w:rFonts w:ascii="Stone Sans II ITC Std Bk"/>
                        <w:b/>
                        <w:w w:val="110"/>
                        <w:sz w:val="19"/>
                      </w:rPr>
                      <w:t>and</w:t>
                    </w:r>
                    <w:r>
                      <w:rPr>
                        <w:rFonts w:ascii="Stone Sans II ITC Std Bk"/>
                        <w:b/>
                        <w:spacing w:val="-6"/>
                        <w:w w:val="110"/>
                        <w:sz w:val="19"/>
                      </w:rPr>
                      <w:t> </w:t>
                    </w:r>
                    <w:r>
                      <w:rPr>
                        <w:rFonts w:ascii="Stone Sans II ITC Std Bk"/>
                        <w:b/>
                        <w:w w:val="110"/>
                        <w:sz w:val="19"/>
                      </w:rPr>
                      <w:t>report</w:t>
                    </w:r>
                    <w:r>
                      <w:rPr>
                        <w:rFonts w:ascii="Stone Sans II ITC Std Bk"/>
                        <w:b/>
                        <w:spacing w:val="-5"/>
                        <w:w w:val="110"/>
                        <w:sz w:val="19"/>
                      </w:rPr>
                      <w:t> </w:t>
                    </w:r>
                    <w:r>
                      <w:rPr>
                        <w:rFonts w:ascii="Stone Sans II ITC Std Bk"/>
                        <w:b/>
                        <w:w w:val="110"/>
                        <w:sz w:val="19"/>
                      </w:rPr>
                      <w:t>to</w:t>
                    </w:r>
                    <w:r>
                      <w:rPr>
                        <w:rFonts w:ascii="Stone Sans II ITC Std Bk"/>
                        <w:b/>
                        <w:spacing w:val="-6"/>
                        <w:w w:val="110"/>
                        <w:sz w:val="19"/>
                      </w:rPr>
                      <w:t> </w:t>
                    </w:r>
                    <w:r>
                      <w:rPr>
                        <w:rFonts w:ascii="Stone Sans II ITC Std Bk"/>
                        <w:b/>
                        <w:w w:val="110"/>
                        <w:sz w:val="19"/>
                      </w:rPr>
                      <w:t>Assembly</w:t>
                    </w:r>
                    <w:r>
                      <w:rPr>
                        <w:rFonts w:ascii="Stone Sans II ITC Std Bk"/>
                        <w:b/>
                        <w:spacing w:val="-5"/>
                        <w:w w:val="110"/>
                        <w:sz w:val="19"/>
                      </w:rPr>
                      <w:t> </w:t>
                    </w:r>
                    <w:r>
                      <w:rPr>
                        <w:rFonts w:ascii="Stone Sans II ITC Std Bk"/>
                        <w:b/>
                        <w:w w:val="110"/>
                        <w:sz w:val="19"/>
                      </w:rPr>
                      <w:t>2020</w:t>
                    </w:r>
                    <w:r>
                      <w:rPr>
                        <w:rFonts w:ascii="Stone Sans II ITC Std Bk"/>
                        <w:b/>
                        <w:spacing w:val="-6"/>
                        <w:w w:val="110"/>
                        <w:sz w:val="19"/>
                      </w:rPr>
                      <w:t> </w:t>
                    </w:r>
                    <w:r>
                      <w:rPr>
                        <w:rFonts w:ascii="Stone Sans II ITC Std Bk"/>
                        <w:b/>
                        <w:w w:val="110"/>
                        <w:sz w:val="19"/>
                      </w:rPr>
                      <w:t>on</w:t>
                    </w:r>
                    <w:r>
                      <w:rPr>
                        <w:rFonts w:ascii="Stone Sans II ITC Std Bk"/>
                        <w:b/>
                        <w:spacing w:val="-5"/>
                        <w:w w:val="110"/>
                        <w:sz w:val="19"/>
                      </w:rPr>
                      <w:t> </w:t>
                    </w:r>
                    <w:r>
                      <w:rPr>
                        <w:rFonts w:ascii="Stone Sans II ITC Std Bk"/>
                        <w:b/>
                        <w:w w:val="110"/>
                        <w:sz w:val="19"/>
                      </w:rPr>
                      <w:t>how</w:t>
                    </w:r>
                    <w:r>
                      <w:rPr>
                        <w:rFonts w:ascii="Stone Sans II ITC Std Bk"/>
                        <w:b/>
                        <w:spacing w:val="-6"/>
                        <w:w w:val="110"/>
                        <w:sz w:val="19"/>
                      </w:rPr>
                      <w:t> </w:t>
                    </w:r>
                    <w:r>
                      <w:rPr>
                        <w:rFonts w:ascii="Stone Sans II ITC Std Bk"/>
                        <w:b/>
                        <w:w w:val="110"/>
                        <w:sz w:val="19"/>
                      </w:rPr>
                      <w:t>the Church lives out this global and </w:t>
                    </w:r>
                    <w:r>
                      <w:rPr>
                        <w:rFonts w:ascii="Stone Sans II ITC Std Bk"/>
                        <w:b/>
                        <w:spacing w:val="-3"/>
                        <w:w w:val="110"/>
                        <w:sz w:val="19"/>
                      </w:rPr>
                      <w:t>intercultural</w:t>
                    </w:r>
                    <w:r>
                      <w:rPr>
                        <w:rFonts w:ascii="Stone Sans II ITC Std Bk"/>
                        <w:b/>
                        <w:spacing w:val="-31"/>
                        <w:w w:val="110"/>
                        <w:sz w:val="19"/>
                      </w:rPr>
                      <w:t> </w:t>
                    </w:r>
                    <w:r>
                      <w:rPr>
                        <w:rFonts w:ascii="Stone Sans II ITC Std Bk"/>
                        <w:b/>
                        <w:w w:val="110"/>
                        <w:sz w:val="19"/>
                      </w:rPr>
                      <w:t>commitment.</w:t>
                    </w:r>
                  </w:p>
                </w:txbxContent>
              </v:textbox>
              <w10:wrap type="none"/>
            </v:shape>
            <w10:wrap type="topAndBottom"/>
          </v:group>
        </w:pict>
      </w:r>
      <w:r>
        <w:rPr>
          <w:w w:val="120"/>
        </w:rPr>
        <w:t>The Moderator invited the Revd Dr Matthew Prevett to present an amended version of Resolution 31 from the Facilitation Group:</w:t>
      </w:r>
    </w:p>
    <w:p>
      <w:pPr>
        <w:pStyle w:val="BodyText"/>
        <w:spacing w:before="24"/>
        <w:ind w:left="1900"/>
        <w:jc w:val="both"/>
      </w:pPr>
      <w:r>
        <w:rPr>
          <w:w w:val="120"/>
        </w:rPr>
        <w:t>The resolution passed by consensus.</w:t>
      </w:r>
    </w:p>
    <w:p>
      <w:pPr>
        <w:pStyle w:val="BodyText"/>
        <w:spacing w:before="12"/>
        <w:rPr>
          <w:sz w:val="21"/>
        </w:rPr>
      </w:pPr>
    </w:p>
    <w:p>
      <w:pPr>
        <w:pStyle w:val="BodyText"/>
        <w:spacing w:line="259" w:lineRule="auto"/>
        <w:ind w:left="1900" w:right="1391"/>
        <w:jc w:val="both"/>
      </w:pPr>
      <w:r>
        <w:rPr>
          <w:w w:val="120"/>
        </w:rPr>
        <w:t>The Moderator invited the Revd Bernie Collins, convenor of the mission committee, to introduce Mrs Amanda Khozi Mukwashi, the CEO of Christian Aid who then addressed Assembly.</w:t>
      </w:r>
    </w:p>
    <w:p>
      <w:pPr>
        <w:pStyle w:val="BodyText"/>
        <w:spacing w:before="4"/>
        <w:rPr>
          <w:sz w:val="20"/>
        </w:rPr>
      </w:pPr>
    </w:p>
    <w:p>
      <w:pPr>
        <w:pStyle w:val="BodyText"/>
        <w:spacing w:line="259" w:lineRule="auto"/>
        <w:ind w:left="1900" w:right="1525"/>
      </w:pPr>
      <w:r>
        <w:rPr>
          <w:w w:val="120"/>
        </w:rPr>
        <w:t>The Moderator greeted and thanked Ms Linda Mead for her work at Church House in the Commitment for Life Programme.</w:t>
      </w:r>
    </w:p>
    <w:p>
      <w:pPr>
        <w:pStyle w:val="BodyText"/>
        <w:spacing w:before="5"/>
        <w:rPr>
          <w:sz w:val="20"/>
        </w:rPr>
      </w:pPr>
    </w:p>
    <w:p>
      <w:pPr>
        <w:pStyle w:val="BodyText"/>
        <w:spacing w:line="259" w:lineRule="auto"/>
        <w:ind w:left="1900" w:right="802"/>
      </w:pPr>
      <w:r>
        <w:rPr>
          <w:w w:val="120"/>
        </w:rPr>
        <w:t>The Moderators led Assembly in an Act of Worship, during which the General Secretary preached.</w:t>
      </w:r>
    </w:p>
    <w:p>
      <w:pPr>
        <w:pStyle w:val="BodyText"/>
        <w:spacing w:before="5"/>
        <w:rPr>
          <w:sz w:val="20"/>
        </w:rPr>
      </w:pPr>
    </w:p>
    <w:p>
      <w:pPr>
        <w:pStyle w:val="BodyText"/>
        <w:ind w:left="1900"/>
      </w:pPr>
      <w:r>
        <w:rPr>
          <w:w w:val="120"/>
        </w:rPr>
        <w:t>Assembly then adjourned for lunch.</w:t>
      </w:r>
    </w:p>
    <w:p>
      <w:pPr>
        <w:spacing w:after="0"/>
        <w:sectPr>
          <w:pgSz w:w="11910" w:h="16840"/>
          <w:pgMar w:header="0" w:footer="647" w:top="1580" w:bottom="840" w:left="140" w:right="340"/>
        </w:sectPr>
      </w:pPr>
    </w:p>
    <w:p>
      <w:pPr>
        <w:pStyle w:val="BodyText"/>
        <w:rPr>
          <w:sz w:val="20"/>
        </w:rPr>
      </w:pPr>
      <w:r>
        <w:rPr/>
        <w:pict>
          <v:group style="position:absolute;margin-left:22.677pt;margin-top:29.763014pt;width:506.85pt;height:789.45pt;mso-position-horizontal-relative:page;mso-position-vertical-relative:page;z-index:-255850496" coordorigin="454,595" coordsize="10137,15789">
            <v:shape style="position:absolute;left:453;top:1242;width:10137;height:681" coordorigin="454,1243" coordsize="10137,681" path="m10270,1243l774,1243,589,1248,494,1283,459,1378,454,1563,454,1603,459,1788,494,1883,589,1918,774,1923,10270,1923,10455,1918,10550,1883,10585,1788,10590,1603,10590,1563,10585,1378,10550,1283,10455,1248,10270,1243xe" filled="true" fillcolor="#878787" stroked="false">
              <v:path arrowok="t"/>
              <v:fill type="solid"/>
            </v:shape>
            <v:shape style="position:absolute;left:453;top:595;width:936;height:15789" type="#_x0000_t75" stroked="false">
              <v:imagedata r:id="rId19" o:title=""/>
            </v:shape>
            <w10:wrap type="none"/>
          </v:group>
        </w:pict>
      </w:r>
    </w:p>
    <w:p>
      <w:pPr>
        <w:pStyle w:val="BodyText"/>
        <w:rPr>
          <w:sz w:val="20"/>
        </w:rPr>
      </w:pPr>
    </w:p>
    <w:p>
      <w:pPr>
        <w:pStyle w:val="BodyText"/>
        <w:spacing w:before="4"/>
        <w:rPr>
          <w:sz w:val="17"/>
        </w:rPr>
      </w:pPr>
    </w:p>
    <w:p>
      <w:pPr>
        <w:pStyle w:val="Heading4"/>
        <w:spacing w:before="106"/>
        <w:rPr>
          <w:i/>
        </w:rPr>
      </w:pPr>
      <w:r>
        <w:rPr/>
        <w:pict>
          <v:shape style="position:absolute;margin-left:40.7145pt;margin-top:-16.0219pt;width:28.05pt;height:213.35pt;mso-position-horizontal-relative:page;mso-position-vertical-relative:paragraph;z-index:251741184" type="#_x0000_t202" filled="false" stroked="false">
            <v:textbox inset="0,0,0,0" style="layout-flow:vertical">
              <w:txbxContent>
                <w:p>
                  <w:pPr>
                    <w:spacing w:before="23"/>
                    <w:ind w:left="20" w:right="0" w:firstLine="0"/>
                    <w:jc w:val="left"/>
                    <w:rPr>
                      <w:sz w:val="43"/>
                    </w:rPr>
                  </w:pPr>
                  <w:r>
                    <w:rPr>
                      <w:color w:val="FFFFFF"/>
                      <w:w w:val="120"/>
                      <w:sz w:val="43"/>
                    </w:rPr>
                    <w:t>Sunday 8 July 2018</w:t>
                  </w:r>
                </w:p>
              </w:txbxContent>
            </v:textbox>
            <w10:wrap type="none"/>
          </v:shape>
        </w:pict>
      </w:r>
      <w:r>
        <w:rPr>
          <w:i/>
          <w:color w:val="FFFFFF"/>
          <w:w w:val="110"/>
        </w:rPr>
        <w:t>Session five</w:t>
      </w:r>
    </w:p>
    <w:p>
      <w:pPr>
        <w:pStyle w:val="BodyText"/>
        <w:spacing w:before="9"/>
        <w:rPr>
          <w:i/>
          <w:sz w:val="38"/>
        </w:rPr>
      </w:pPr>
    </w:p>
    <w:p>
      <w:pPr>
        <w:pStyle w:val="BodyText"/>
        <w:ind w:left="1560"/>
      </w:pPr>
      <w:r>
        <w:rPr>
          <w:w w:val="120"/>
        </w:rPr>
        <w:t>The Moderator, the Revd Nigel Uden, took the Chair.</w:t>
      </w:r>
    </w:p>
    <w:p>
      <w:pPr>
        <w:pStyle w:val="BodyText"/>
        <w:spacing w:before="12"/>
        <w:rPr>
          <w:sz w:val="21"/>
        </w:rPr>
      </w:pPr>
    </w:p>
    <w:p>
      <w:pPr>
        <w:pStyle w:val="BodyText"/>
        <w:spacing w:line="259" w:lineRule="auto"/>
        <w:ind w:left="1560" w:right="1938"/>
      </w:pPr>
      <w:r>
        <w:rPr>
          <w:w w:val="120"/>
        </w:rPr>
        <w:t>The Minutes of Saturday’s session were accepted subject to a slight change to the editing of Resolution 4.</w:t>
      </w:r>
    </w:p>
    <w:p>
      <w:pPr>
        <w:pStyle w:val="BodyText"/>
        <w:spacing w:before="5"/>
        <w:rPr>
          <w:sz w:val="20"/>
        </w:rPr>
      </w:pPr>
    </w:p>
    <w:p>
      <w:pPr>
        <w:pStyle w:val="BodyText"/>
        <w:spacing w:line="259" w:lineRule="auto"/>
        <w:ind w:left="1560" w:right="1525"/>
      </w:pPr>
      <w:r>
        <w:rPr>
          <w:w w:val="120"/>
        </w:rPr>
        <w:t>The Moderator ruled that speeches would continue to be limited to 3 minutes for the remainder of the day.</w:t>
      </w:r>
    </w:p>
    <w:p>
      <w:pPr>
        <w:pStyle w:val="BodyText"/>
        <w:spacing w:before="5"/>
        <w:rPr>
          <w:sz w:val="20"/>
        </w:rPr>
      </w:pPr>
    </w:p>
    <w:p>
      <w:pPr>
        <w:pStyle w:val="BodyText"/>
        <w:spacing w:line="259" w:lineRule="auto"/>
        <w:ind w:left="1560" w:right="1525"/>
      </w:pPr>
      <w:r>
        <w:rPr>
          <w:w w:val="120"/>
        </w:rPr>
        <w:t>The Moderator invited the Revd Professor Neil Messer, convenor of the education and learning committee, to address the Assembly and to invite it to give thanks for the Training for Learning and Serving (TLS) programme, and greet retiring staff members.</w:t>
      </w:r>
    </w:p>
    <w:p>
      <w:pPr>
        <w:pStyle w:val="BodyText"/>
        <w:spacing w:before="4"/>
        <w:rPr>
          <w:sz w:val="20"/>
        </w:rPr>
      </w:pPr>
    </w:p>
    <w:p>
      <w:pPr>
        <w:pStyle w:val="BodyText"/>
        <w:spacing w:line="259" w:lineRule="auto"/>
        <w:ind w:left="1560" w:right="1938"/>
      </w:pPr>
      <w:r>
        <w:rPr>
          <w:w w:val="120"/>
        </w:rPr>
        <w:t>The Revd Stanley Jackson addressed Assembly about </w:t>
      </w:r>
      <w:r>
        <w:rPr>
          <w:spacing w:val="3"/>
          <w:w w:val="120"/>
        </w:rPr>
        <w:t>TLS  </w:t>
      </w:r>
      <w:r>
        <w:rPr>
          <w:w w:val="120"/>
        </w:rPr>
        <w:t>and  thanked  various people who had been involved in its planning and delivery; he noted that over 1,000 students had taken its</w:t>
      </w:r>
      <w:r>
        <w:rPr>
          <w:spacing w:val="10"/>
          <w:w w:val="120"/>
        </w:rPr>
        <w:t> </w:t>
      </w:r>
      <w:r>
        <w:rPr>
          <w:w w:val="120"/>
        </w:rPr>
        <w:t>courses.</w:t>
      </w:r>
    </w:p>
    <w:p>
      <w:pPr>
        <w:pStyle w:val="BodyText"/>
        <w:spacing w:before="5"/>
        <w:rPr>
          <w:sz w:val="20"/>
        </w:rPr>
      </w:pPr>
    </w:p>
    <w:p>
      <w:pPr>
        <w:pStyle w:val="BodyText"/>
        <w:ind w:left="1560"/>
      </w:pPr>
      <w:r>
        <w:rPr>
          <w:w w:val="120"/>
        </w:rPr>
        <w:t>The Revd Dr John Parry thanked Mr Jackson on behalf of Assembly.</w:t>
      </w:r>
    </w:p>
    <w:p>
      <w:pPr>
        <w:pStyle w:val="BodyText"/>
        <w:spacing w:before="12"/>
        <w:rPr>
          <w:sz w:val="21"/>
        </w:rPr>
      </w:pPr>
    </w:p>
    <w:p>
      <w:pPr>
        <w:pStyle w:val="BodyText"/>
        <w:ind w:left="1560"/>
      </w:pPr>
      <w:r>
        <w:rPr>
          <w:w w:val="120"/>
        </w:rPr>
        <w:t>The Moderator presented gifts to various people involved in the life and delivery of TLS.</w:t>
      </w:r>
    </w:p>
    <w:p>
      <w:pPr>
        <w:pStyle w:val="BodyText"/>
        <w:spacing w:before="11"/>
        <w:rPr>
          <w:sz w:val="21"/>
        </w:rPr>
      </w:pPr>
    </w:p>
    <w:p>
      <w:pPr>
        <w:pStyle w:val="BodyText"/>
        <w:spacing w:line="259" w:lineRule="auto" w:before="1"/>
        <w:ind w:left="1560" w:right="1784"/>
      </w:pPr>
      <w:r>
        <w:rPr/>
        <w:pict>
          <v:group style="position:absolute;margin-left:78.169998pt;margin-top:30.54281pt;width:454.55pt;height:64.95pt;mso-position-horizontal-relative:page;mso-position-vertical-relative:paragraph;z-index:-251579392;mso-wrap-distance-left:0;mso-wrap-distance-right:0" coordorigin="1563,611" coordsize="9091,1299">
            <v:line style="position:absolute" from="10593,827" to="10593,1900" stroked="true" strokeweight="5.086pt" strokecolor="#878787">
              <v:stroke dashstyle="solid"/>
            </v:line>
            <v:rect style="position:absolute;left:1573;top:827;width:9071;height:1073" filled="false" stroked="true" strokeweight="1pt" strokecolor="#000000">
              <v:stroke dashstyle="solid"/>
            </v:rect>
            <v:line style="position:absolute" from="1630,817" to="4195,817" stroked="true" strokeweight="4.618pt" strokecolor="#ffffff">
              <v:stroke dashstyle="solid"/>
            </v:line>
            <v:shape style="position:absolute;left:1563;top:610;width:9091;height:1299" type="#_x0000_t202" filled="false" stroked="false">
              <v:textbox inset="0,0,0,0">
                <w:txbxContent>
                  <w:p>
                    <w:pPr>
                      <w:spacing w:line="403" w:lineRule="exact" w:before="0"/>
                      <w:ind w:left="137" w:right="0" w:firstLine="0"/>
                      <w:jc w:val="left"/>
                      <w:rPr>
                        <w:rFonts w:ascii="Stone Sans II ITC Std Bk"/>
                        <w:b/>
                        <w:sz w:val="32"/>
                      </w:rPr>
                    </w:pPr>
                    <w:r>
                      <w:rPr>
                        <w:color w:val="575756"/>
                        <w:w w:val="115"/>
                        <w:sz w:val="29"/>
                      </w:rPr>
                      <w:t>Resolution </w:t>
                    </w:r>
                    <w:r>
                      <w:rPr>
                        <w:rFonts w:ascii="Stone Sans II ITC Std Bk"/>
                        <w:b/>
                        <w:color w:val="575756"/>
                        <w:w w:val="115"/>
                        <w:sz w:val="32"/>
                      </w:rPr>
                      <w:t>21:</w:t>
                    </w:r>
                  </w:p>
                  <w:p>
                    <w:pPr>
                      <w:spacing w:line="228" w:lineRule="exact" w:before="0"/>
                      <w:ind w:left="137" w:right="0" w:firstLine="0"/>
                      <w:jc w:val="left"/>
                      <w:rPr>
                        <w:rFonts w:ascii="Stone Sans II ITC Std Bk"/>
                        <w:b/>
                        <w:sz w:val="19"/>
                      </w:rPr>
                    </w:pPr>
                    <w:r>
                      <w:rPr>
                        <w:rFonts w:ascii="Stone Sans II ITC Std Bk"/>
                        <w:b/>
                        <w:w w:val="110"/>
                        <w:sz w:val="19"/>
                      </w:rPr>
                      <w:t>General Assembly resolves to meet in Birmingham at the University of Aston</w:t>
                    </w:r>
                  </w:p>
                  <w:p>
                    <w:pPr>
                      <w:spacing w:line="232" w:lineRule="auto" w:before="2"/>
                      <w:ind w:left="137" w:right="0" w:firstLine="0"/>
                      <w:jc w:val="left"/>
                      <w:rPr>
                        <w:rFonts w:ascii="Stone Sans II ITC Std Bk"/>
                        <w:b/>
                        <w:sz w:val="19"/>
                      </w:rPr>
                    </w:pPr>
                    <w:r>
                      <w:rPr>
                        <w:rFonts w:ascii="Stone Sans II ITC Std Bk"/>
                        <w:b/>
                        <w:w w:val="110"/>
                        <w:sz w:val="19"/>
                      </w:rPr>
                      <w:t>from 10th July to 13th July 2020 or at such other time and place as may be duly determined.</w:t>
                    </w:r>
                  </w:p>
                </w:txbxContent>
              </v:textbox>
              <w10:wrap type="none"/>
            </v:shape>
            <w10:wrap type="topAndBottom"/>
          </v:group>
        </w:pict>
      </w:r>
      <w:r>
        <w:rPr>
          <w:w w:val="120"/>
        </w:rPr>
        <w:t>The Moderator invited the convener of the assembly arrangements committee to move</w:t>
      </w:r>
      <w:r>
        <w:rPr>
          <w:spacing w:val="8"/>
          <w:w w:val="120"/>
        </w:rPr>
        <w:t> </w:t>
      </w:r>
      <w:r>
        <w:rPr>
          <w:w w:val="120"/>
        </w:rPr>
        <w:t>an</w:t>
      </w:r>
      <w:r>
        <w:rPr>
          <w:spacing w:val="9"/>
          <w:w w:val="120"/>
        </w:rPr>
        <w:t> </w:t>
      </w:r>
      <w:r>
        <w:rPr>
          <w:w w:val="120"/>
        </w:rPr>
        <w:t>amended</w:t>
      </w:r>
      <w:r>
        <w:rPr>
          <w:spacing w:val="9"/>
          <w:w w:val="120"/>
        </w:rPr>
        <w:t> </w:t>
      </w:r>
      <w:r>
        <w:rPr>
          <w:w w:val="120"/>
        </w:rPr>
        <w:t>version</w:t>
      </w:r>
      <w:r>
        <w:rPr>
          <w:spacing w:val="8"/>
          <w:w w:val="120"/>
        </w:rPr>
        <w:t> </w:t>
      </w:r>
      <w:r>
        <w:rPr>
          <w:w w:val="120"/>
        </w:rPr>
        <w:t>of</w:t>
      </w:r>
      <w:r>
        <w:rPr>
          <w:spacing w:val="9"/>
          <w:w w:val="120"/>
        </w:rPr>
        <w:t> </w:t>
      </w:r>
      <w:r>
        <w:rPr>
          <w:w w:val="120"/>
        </w:rPr>
        <w:t>Resolution</w:t>
      </w:r>
      <w:r>
        <w:rPr>
          <w:spacing w:val="9"/>
          <w:w w:val="120"/>
        </w:rPr>
        <w:t> </w:t>
      </w:r>
      <w:r>
        <w:rPr>
          <w:spacing w:val="-4"/>
          <w:w w:val="120"/>
        </w:rPr>
        <w:t>21</w:t>
      </w:r>
      <w:r>
        <w:rPr>
          <w:spacing w:val="8"/>
          <w:w w:val="120"/>
        </w:rPr>
        <w:t> </w:t>
      </w:r>
      <w:r>
        <w:rPr>
          <w:spacing w:val="-3"/>
          <w:w w:val="120"/>
        </w:rPr>
        <w:t>(the</w:t>
      </w:r>
      <w:r>
        <w:rPr>
          <w:spacing w:val="9"/>
          <w:w w:val="120"/>
        </w:rPr>
        <w:t> </w:t>
      </w:r>
      <w:r>
        <w:rPr>
          <w:w w:val="120"/>
        </w:rPr>
        <w:t>previous</w:t>
      </w:r>
      <w:r>
        <w:rPr>
          <w:spacing w:val="9"/>
          <w:w w:val="120"/>
        </w:rPr>
        <w:t> </w:t>
      </w:r>
      <w:r>
        <w:rPr>
          <w:w w:val="120"/>
        </w:rPr>
        <w:t>version</w:t>
      </w:r>
      <w:r>
        <w:rPr>
          <w:spacing w:val="9"/>
          <w:w w:val="120"/>
        </w:rPr>
        <w:t> </w:t>
      </w:r>
      <w:r>
        <w:rPr>
          <w:w w:val="120"/>
        </w:rPr>
        <w:t>had</w:t>
      </w:r>
      <w:r>
        <w:rPr>
          <w:spacing w:val="8"/>
          <w:w w:val="120"/>
        </w:rPr>
        <w:t> </w:t>
      </w:r>
      <w:r>
        <w:rPr>
          <w:w w:val="120"/>
        </w:rPr>
        <w:t>different</w:t>
      </w:r>
      <w:r>
        <w:rPr>
          <w:spacing w:val="9"/>
          <w:w w:val="120"/>
        </w:rPr>
        <w:t> </w:t>
      </w:r>
      <w:r>
        <w:rPr>
          <w:spacing w:val="-3"/>
          <w:w w:val="120"/>
        </w:rPr>
        <w:t>dates):</w:t>
      </w:r>
    </w:p>
    <w:p>
      <w:pPr>
        <w:pStyle w:val="BodyText"/>
        <w:spacing w:before="20"/>
        <w:ind w:left="1560"/>
      </w:pPr>
      <w:r>
        <w:rPr>
          <w:w w:val="120"/>
        </w:rPr>
        <w:t>This was passed by consensus.</w:t>
      </w:r>
    </w:p>
    <w:p>
      <w:pPr>
        <w:pStyle w:val="BodyText"/>
        <w:spacing w:before="11"/>
        <w:rPr>
          <w:sz w:val="21"/>
        </w:rPr>
      </w:pPr>
    </w:p>
    <w:p>
      <w:pPr>
        <w:pStyle w:val="BodyText"/>
        <w:spacing w:line="259" w:lineRule="auto" w:before="1"/>
        <w:ind w:left="1560" w:right="1525"/>
      </w:pPr>
      <w:r>
        <w:rPr>
          <w:w w:val="120"/>
        </w:rPr>
        <w:t>The convenor thanked and paid tribute to Ann Barton, the Secretary of the Assembly arrangements committee, for her hard work over the years as she prepares to retire. Assembly recorded its warm thanks.</w:t>
      </w:r>
    </w:p>
    <w:p>
      <w:pPr>
        <w:pStyle w:val="BodyText"/>
        <w:spacing w:before="4"/>
        <w:rPr>
          <w:sz w:val="20"/>
        </w:rPr>
      </w:pPr>
    </w:p>
    <w:p>
      <w:pPr>
        <w:pStyle w:val="BodyText"/>
        <w:spacing w:line="259" w:lineRule="auto"/>
        <w:ind w:left="1560" w:right="1763"/>
      </w:pPr>
      <w:r>
        <w:rPr>
          <w:w w:val="120"/>
        </w:rPr>
        <w:t>The Moderator invited the Revd Clare Downing and the Revd Dr Andrew Prasad to present the Synod Moderators’ Report. The Moderator thanked the synod moderators for their service on behalf of Assembly.</w:t>
      </w:r>
    </w:p>
    <w:p>
      <w:pPr>
        <w:pStyle w:val="BodyText"/>
        <w:spacing w:before="5"/>
        <w:rPr>
          <w:sz w:val="20"/>
        </w:rPr>
      </w:pPr>
    </w:p>
    <w:p>
      <w:pPr>
        <w:pStyle w:val="BodyText"/>
        <w:spacing w:line="259" w:lineRule="auto"/>
        <w:ind w:left="1560" w:right="1763"/>
      </w:pPr>
      <w:r>
        <w:rPr/>
        <w:pict>
          <v:group style="position:absolute;margin-left:78.169998pt;margin-top:30.50691pt;width:454.55pt;height:51.85pt;mso-position-horizontal-relative:page;mso-position-vertical-relative:paragraph;z-index:-251577344;mso-wrap-distance-left:0;mso-wrap-distance-right:0" coordorigin="1563,610" coordsize="9091,1037">
            <v:line style="position:absolute" from="10593,793" to="10593,1639" stroked="true" strokeweight="5.086pt" strokecolor="#878787">
              <v:stroke dashstyle="solid"/>
            </v:line>
            <v:rect style="position:absolute;left:1573;top:795;width:9071;height:842" filled="false" stroked="true" strokeweight="1pt" strokecolor="#000000">
              <v:stroke dashstyle="solid"/>
            </v:rect>
            <v:line style="position:absolute" from="1630,786" to="4195,786" stroked="true" strokeweight="3.642pt" strokecolor="#ffffff">
              <v:stroke dashstyle="solid"/>
            </v:line>
            <v:shape style="position:absolute;left:1563;top:610;width:9091;height:1037" type="#_x0000_t202" filled="false" stroked="false">
              <v:textbox inset="0,0,0,0">
                <w:txbxContent>
                  <w:p>
                    <w:pPr>
                      <w:spacing w:line="403" w:lineRule="exact" w:before="0"/>
                      <w:ind w:left="137" w:right="0" w:firstLine="0"/>
                      <w:jc w:val="left"/>
                      <w:rPr>
                        <w:rFonts w:ascii="Stone Sans II ITC Std Bk"/>
                        <w:b/>
                        <w:sz w:val="32"/>
                      </w:rPr>
                    </w:pPr>
                    <w:r>
                      <w:rPr>
                        <w:color w:val="575756"/>
                        <w:w w:val="115"/>
                        <w:sz w:val="29"/>
                      </w:rPr>
                      <w:t>Resolution </w:t>
                    </w:r>
                    <w:r>
                      <w:rPr>
                        <w:rFonts w:ascii="Stone Sans II ITC Std Bk"/>
                        <w:b/>
                        <w:color w:val="575756"/>
                        <w:w w:val="115"/>
                        <w:sz w:val="32"/>
                      </w:rPr>
                      <w:t>20:</w:t>
                    </w:r>
                  </w:p>
                  <w:p>
                    <w:pPr>
                      <w:spacing w:line="228" w:lineRule="exact" w:before="0"/>
                      <w:ind w:left="137" w:right="0" w:firstLine="0"/>
                      <w:jc w:val="left"/>
                      <w:rPr>
                        <w:rFonts w:ascii="Stone Sans II ITC Std Bk"/>
                        <w:b/>
                        <w:sz w:val="19"/>
                      </w:rPr>
                    </w:pPr>
                    <w:r>
                      <w:rPr>
                        <w:rFonts w:ascii="Stone Sans II ITC Std Bk"/>
                        <w:b/>
                        <w:w w:val="110"/>
                        <w:sz w:val="19"/>
                      </w:rPr>
                      <w:t>General Assembly notes the closures, with praise to God for the worship and</w:t>
                    </w:r>
                  </w:p>
                  <w:p>
                    <w:pPr>
                      <w:spacing w:line="253" w:lineRule="exact" w:before="0"/>
                      <w:ind w:left="137" w:right="0" w:firstLine="0"/>
                      <w:jc w:val="left"/>
                      <w:rPr>
                        <w:rFonts w:ascii="Stone Sans II ITC Std Bk"/>
                        <w:b/>
                        <w:sz w:val="19"/>
                      </w:rPr>
                    </w:pPr>
                    <w:r>
                      <w:rPr>
                        <w:rFonts w:ascii="Stone Sans II ITC Std Bk"/>
                        <w:b/>
                        <w:w w:val="110"/>
                        <w:sz w:val="19"/>
                      </w:rPr>
                      <w:t>witness offered by these fellowships across the years.</w:t>
                    </w:r>
                  </w:p>
                </w:txbxContent>
              </v:textbox>
              <w10:wrap type="none"/>
            </v:shape>
            <w10:wrap type="topAndBottom"/>
          </v:group>
        </w:pict>
      </w:r>
      <w:r>
        <w:rPr>
          <w:w w:val="120"/>
        </w:rPr>
        <w:t>The Moderator invited Assembly to pay tribute to the churches which had closed since the last Assembly:</w:t>
      </w:r>
    </w:p>
    <w:p>
      <w:pPr>
        <w:spacing w:before="30"/>
        <w:ind w:left="1560" w:right="0" w:firstLine="0"/>
        <w:jc w:val="left"/>
        <w:rPr>
          <w:i/>
          <w:sz w:val="19"/>
        </w:rPr>
      </w:pPr>
      <w:r>
        <w:rPr>
          <w:i/>
          <w:w w:val="110"/>
          <w:sz w:val="19"/>
        </w:rPr>
        <w:t>Northern Synod</w:t>
      </w:r>
    </w:p>
    <w:p>
      <w:pPr>
        <w:pStyle w:val="BodyText"/>
        <w:spacing w:before="18"/>
        <w:ind w:left="1560"/>
      </w:pPr>
      <w:r>
        <w:rPr>
          <w:w w:val="120"/>
        </w:rPr>
        <w:t>Barnard Castle United Reformed Church, Barnard Castle, 2 October 2016</w:t>
      </w:r>
    </w:p>
    <w:p>
      <w:pPr>
        <w:pStyle w:val="BodyText"/>
        <w:spacing w:line="259" w:lineRule="auto" w:before="18"/>
        <w:ind w:left="1560" w:right="1525"/>
      </w:pPr>
      <w:r>
        <w:rPr>
          <w:w w:val="120"/>
        </w:rPr>
        <w:t>Oxclose LEP, Washington, 1 September 2017 (Noting that Oxclose ceased to be a local ecumenical partnership on 1 September 2017 but continues as an Anglican Church.)</w:t>
      </w:r>
    </w:p>
    <w:p>
      <w:pPr>
        <w:pStyle w:val="BodyText"/>
        <w:spacing w:before="5"/>
        <w:rPr>
          <w:sz w:val="20"/>
        </w:rPr>
      </w:pPr>
    </w:p>
    <w:p>
      <w:pPr>
        <w:spacing w:before="0"/>
        <w:ind w:left="1560" w:right="0" w:firstLine="0"/>
        <w:jc w:val="left"/>
        <w:rPr>
          <w:i/>
          <w:sz w:val="19"/>
        </w:rPr>
      </w:pPr>
      <w:r>
        <w:rPr>
          <w:i/>
          <w:w w:val="110"/>
          <w:sz w:val="19"/>
        </w:rPr>
        <w:t>North Western Synod</w:t>
      </w:r>
    </w:p>
    <w:p>
      <w:pPr>
        <w:pStyle w:val="BodyText"/>
        <w:spacing w:before="18"/>
        <w:ind w:left="1560"/>
      </w:pPr>
      <w:r>
        <w:rPr>
          <w:w w:val="120"/>
        </w:rPr>
        <w:t>Mossley Abney, Ashton-under-Lyne, 23 April 2017</w:t>
      </w:r>
    </w:p>
    <w:p>
      <w:pPr>
        <w:spacing w:after="0"/>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742208">
            <wp:simplePos x="0" y="0"/>
            <wp:positionH relativeFrom="page">
              <wp:posOffset>6758926</wp:posOffset>
            </wp:positionH>
            <wp:positionV relativeFrom="page">
              <wp:posOffset>377990</wp:posOffset>
            </wp:positionV>
            <wp:extent cx="549071" cy="10026015"/>
            <wp:effectExtent l="0" t="0" r="0" b="0"/>
            <wp:wrapNone/>
            <wp:docPr id="31" name="image20.png"/>
            <wp:cNvGraphicFramePr>
              <a:graphicFrameLocks noChangeAspect="1"/>
            </wp:cNvGraphicFramePr>
            <a:graphic>
              <a:graphicData uri="http://schemas.openxmlformats.org/drawingml/2006/picture">
                <pic:pic>
                  <pic:nvPicPr>
                    <pic:cNvPr id="32"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2"/>
        <w:rPr>
          <w:sz w:val="18"/>
        </w:rPr>
      </w:pPr>
    </w:p>
    <w:p>
      <w:pPr>
        <w:spacing w:before="102"/>
        <w:ind w:left="1900" w:right="0" w:firstLine="0"/>
        <w:jc w:val="both"/>
        <w:rPr>
          <w:i/>
          <w:sz w:val="19"/>
        </w:rPr>
      </w:pPr>
      <w:r>
        <w:rPr/>
        <w:pict>
          <v:shape style="position:absolute;margin-left:534.651489pt;margin-top:-4.315161pt;width:28.05pt;height:213.35pt;mso-position-horizontal-relative:page;mso-position-vertical-relative:paragraph;z-index:251743232" type="#_x0000_t202" filled="false" stroked="false">
            <v:textbox inset="0,0,0,0" style="layout-flow:vertical">
              <w:txbxContent>
                <w:p>
                  <w:pPr>
                    <w:spacing w:before="23"/>
                    <w:ind w:left="20" w:right="0" w:firstLine="0"/>
                    <w:jc w:val="left"/>
                    <w:rPr>
                      <w:sz w:val="43"/>
                    </w:rPr>
                  </w:pPr>
                  <w:r>
                    <w:rPr>
                      <w:color w:val="FFFFFF"/>
                      <w:w w:val="120"/>
                      <w:sz w:val="43"/>
                    </w:rPr>
                    <w:t>Sunday 8 July 2018</w:t>
                  </w:r>
                </w:p>
              </w:txbxContent>
            </v:textbox>
            <w10:wrap type="none"/>
          </v:shape>
        </w:pict>
      </w:r>
      <w:r>
        <w:rPr>
          <w:i/>
          <w:w w:val="110"/>
          <w:sz w:val="19"/>
        </w:rPr>
        <w:t>Mersey Synod</w:t>
      </w:r>
    </w:p>
    <w:p>
      <w:pPr>
        <w:pStyle w:val="BodyText"/>
        <w:spacing w:before="18"/>
        <w:ind w:left="1900"/>
        <w:jc w:val="both"/>
      </w:pPr>
      <w:r>
        <w:rPr>
          <w:w w:val="120"/>
        </w:rPr>
        <w:t>Salem United Reformed Church, Orrell, 24 September 2017</w:t>
      </w:r>
    </w:p>
    <w:p>
      <w:pPr>
        <w:pStyle w:val="BodyText"/>
        <w:rPr>
          <w:sz w:val="22"/>
        </w:rPr>
      </w:pPr>
    </w:p>
    <w:p>
      <w:pPr>
        <w:spacing w:before="0"/>
        <w:ind w:left="1900" w:right="0" w:firstLine="0"/>
        <w:jc w:val="both"/>
        <w:rPr>
          <w:i/>
          <w:sz w:val="19"/>
        </w:rPr>
      </w:pPr>
      <w:r>
        <w:rPr>
          <w:i/>
          <w:w w:val="110"/>
          <w:sz w:val="19"/>
        </w:rPr>
        <w:t>Yorkshire Synod</w:t>
      </w:r>
    </w:p>
    <w:p>
      <w:pPr>
        <w:pStyle w:val="BodyText"/>
        <w:spacing w:before="18"/>
        <w:ind w:left="1900"/>
        <w:jc w:val="both"/>
      </w:pPr>
      <w:r>
        <w:rPr>
          <w:w w:val="120"/>
        </w:rPr>
        <w:t>No church closures to report in this period.</w:t>
      </w:r>
    </w:p>
    <w:p>
      <w:pPr>
        <w:pStyle w:val="BodyText"/>
        <w:spacing w:before="12"/>
        <w:rPr>
          <w:sz w:val="21"/>
        </w:rPr>
      </w:pPr>
    </w:p>
    <w:p>
      <w:pPr>
        <w:spacing w:before="0"/>
        <w:ind w:left="1900" w:right="0" w:firstLine="0"/>
        <w:jc w:val="both"/>
        <w:rPr>
          <w:i/>
          <w:sz w:val="19"/>
        </w:rPr>
      </w:pPr>
      <w:r>
        <w:rPr>
          <w:i/>
          <w:w w:val="110"/>
          <w:sz w:val="19"/>
        </w:rPr>
        <w:t>East Midlands Synod</w:t>
      </w:r>
    </w:p>
    <w:p>
      <w:pPr>
        <w:pStyle w:val="BodyText"/>
        <w:spacing w:before="18"/>
        <w:ind w:left="1900"/>
        <w:jc w:val="both"/>
      </w:pPr>
      <w:r>
        <w:rPr>
          <w:w w:val="125"/>
        </w:rPr>
        <w:t>Danesholme Community Church, Corby, 15 January 2017</w:t>
      </w:r>
    </w:p>
    <w:p>
      <w:pPr>
        <w:pStyle w:val="BodyText"/>
        <w:spacing w:before="12"/>
        <w:rPr>
          <w:sz w:val="21"/>
        </w:rPr>
      </w:pPr>
    </w:p>
    <w:p>
      <w:pPr>
        <w:spacing w:before="0"/>
        <w:ind w:left="1900" w:right="0" w:firstLine="0"/>
        <w:jc w:val="both"/>
        <w:rPr>
          <w:i/>
          <w:sz w:val="19"/>
        </w:rPr>
      </w:pPr>
      <w:r>
        <w:rPr>
          <w:i/>
          <w:w w:val="110"/>
          <w:sz w:val="19"/>
        </w:rPr>
        <w:t>West Midlands Synod</w:t>
      </w:r>
    </w:p>
    <w:p>
      <w:pPr>
        <w:pStyle w:val="BodyText"/>
        <w:spacing w:before="18"/>
        <w:ind w:left="1900"/>
        <w:jc w:val="both"/>
      </w:pPr>
      <w:r>
        <w:rPr>
          <w:w w:val="120"/>
        </w:rPr>
        <w:t>Brierley United Reformed Church, Brierley, 6 August 2017</w:t>
      </w:r>
    </w:p>
    <w:p>
      <w:pPr>
        <w:pStyle w:val="BodyText"/>
        <w:spacing w:line="259" w:lineRule="auto" w:before="18"/>
        <w:ind w:left="1900" w:right="1684"/>
        <w:jc w:val="both"/>
      </w:pPr>
      <w:r>
        <w:rPr>
          <w:w w:val="120"/>
        </w:rPr>
        <w:t>Gorsty Hill United Church, Stoke-on-Trent, 31 August 2016 (Noting that Gorsty Hill United Church ceased to be a local ecumenical partnership on 31 August 2016, but continues as a Methodist church.)</w:t>
      </w:r>
    </w:p>
    <w:p>
      <w:pPr>
        <w:pStyle w:val="BodyText"/>
        <w:spacing w:line="259" w:lineRule="auto"/>
        <w:ind w:left="1900" w:right="2277"/>
      </w:pPr>
      <w:r>
        <w:rPr>
          <w:w w:val="120"/>
        </w:rPr>
        <w:t>Newton Road United Reformed Church, Birmingham, 31 December 2017 Sharpness United Reformed Church, Sharpness, 4 April 2016.</w:t>
      </w:r>
    </w:p>
    <w:p>
      <w:pPr>
        <w:pStyle w:val="BodyText"/>
        <w:spacing w:line="231" w:lineRule="exact"/>
        <w:ind w:left="1900"/>
      </w:pPr>
      <w:r>
        <w:rPr>
          <w:w w:val="125"/>
        </w:rPr>
        <w:t>St John’s United Reformed Church, Stourbridge, 31 December 2016</w:t>
      </w:r>
    </w:p>
    <w:p>
      <w:pPr>
        <w:pStyle w:val="BodyText"/>
        <w:spacing w:line="259" w:lineRule="auto" w:before="17"/>
        <w:ind w:left="1900" w:right="1525"/>
      </w:pPr>
      <w:r>
        <w:rPr>
          <w:w w:val="120"/>
        </w:rPr>
        <w:t>St Michael’s &amp; All Angels, Stourport-on-Severn, </w:t>
      </w:r>
      <w:r>
        <w:rPr>
          <w:spacing w:val="-6"/>
          <w:w w:val="120"/>
        </w:rPr>
        <w:t>31 </w:t>
      </w:r>
      <w:r>
        <w:rPr>
          <w:w w:val="120"/>
        </w:rPr>
        <w:t>August </w:t>
      </w:r>
      <w:r>
        <w:rPr>
          <w:spacing w:val="-6"/>
          <w:w w:val="120"/>
        </w:rPr>
        <w:t>2016 </w:t>
      </w:r>
      <w:r>
        <w:rPr>
          <w:spacing w:val="-5"/>
          <w:w w:val="120"/>
        </w:rPr>
        <w:t>(St </w:t>
      </w:r>
      <w:r>
        <w:rPr>
          <w:w w:val="120"/>
        </w:rPr>
        <w:t>Michael’s &amp; All Angels ceased to be a local ecumenical partnership on </w:t>
      </w:r>
      <w:r>
        <w:rPr>
          <w:spacing w:val="-6"/>
          <w:w w:val="120"/>
        </w:rPr>
        <w:t>31 </w:t>
      </w:r>
      <w:r>
        <w:rPr>
          <w:w w:val="120"/>
        </w:rPr>
        <w:t>August </w:t>
      </w:r>
      <w:r>
        <w:rPr>
          <w:spacing w:val="-5"/>
          <w:w w:val="120"/>
        </w:rPr>
        <w:t>2016, </w:t>
      </w:r>
      <w:r>
        <w:rPr>
          <w:w w:val="120"/>
        </w:rPr>
        <w:t>but continues as an Anglican</w:t>
      </w:r>
      <w:r>
        <w:rPr>
          <w:spacing w:val="8"/>
          <w:w w:val="120"/>
        </w:rPr>
        <w:t> </w:t>
      </w:r>
      <w:r>
        <w:rPr>
          <w:spacing w:val="-3"/>
          <w:w w:val="120"/>
        </w:rPr>
        <w:t>church.)</w:t>
      </w:r>
    </w:p>
    <w:p>
      <w:pPr>
        <w:pStyle w:val="BodyText"/>
        <w:spacing w:line="230" w:lineRule="exact"/>
        <w:ind w:left="1900"/>
      </w:pPr>
      <w:r>
        <w:rPr>
          <w:w w:val="125"/>
        </w:rPr>
        <w:t>Union Free Church, Wellington, 31 March 2018</w:t>
      </w:r>
    </w:p>
    <w:p>
      <w:pPr>
        <w:pStyle w:val="BodyText"/>
        <w:spacing w:before="11"/>
        <w:rPr>
          <w:sz w:val="21"/>
        </w:rPr>
      </w:pPr>
    </w:p>
    <w:p>
      <w:pPr>
        <w:spacing w:before="1"/>
        <w:ind w:left="1900" w:right="0" w:firstLine="0"/>
        <w:jc w:val="left"/>
        <w:rPr>
          <w:i/>
          <w:sz w:val="19"/>
        </w:rPr>
      </w:pPr>
      <w:r>
        <w:rPr>
          <w:i/>
          <w:w w:val="110"/>
          <w:sz w:val="19"/>
        </w:rPr>
        <w:t>Eastern Synod</w:t>
      </w:r>
    </w:p>
    <w:p>
      <w:pPr>
        <w:pStyle w:val="BodyText"/>
        <w:spacing w:line="259" w:lineRule="auto" w:before="18"/>
        <w:ind w:left="1900" w:right="2172"/>
      </w:pPr>
      <w:r>
        <w:rPr>
          <w:w w:val="125"/>
        </w:rPr>
        <w:t>Castle Hedingham United Reformed Church, Castle Hedingham, 4 June 2016 Cavendish United Reformed Church, Cavendish, 15 October 2017</w:t>
      </w:r>
    </w:p>
    <w:p>
      <w:pPr>
        <w:pStyle w:val="BodyText"/>
        <w:spacing w:line="259" w:lineRule="auto"/>
        <w:ind w:left="1900" w:right="2979"/>
      </w:pPr>
      <w:r>
        <w:rPr>
          <w:w w:val="120"/>
        </w:rPr>
        <w:t>Christ Church United Reformed Church, Sudbury, 7 January 2018 Mattishall United Reformed Church, Mattishall, 31 December 2016 Terling United Reformed Church, Terling, 31 March 2017</w:t>
      </w:r>
    </w:p>
    <w:p>
      <w:pPr>
        <w:pStyle w:val="BodyText"/>
        <w:spacing w:before="3"/>
        <w:rPr>
          <w:sz w:val="20"/>
        </w:rPr>
      </w:pPr>
    </w:p>
    <w:p>
      <w:pPr>
        <w:spacing w:before="0"/>
        <w:ind w:left="1900" w:right="0" w:firstLine="0"/>
        <w:jc w:val="left"/>
        <w:rPr>
          <w:i/>
          <w:sz w:val="19"/>
        </w:rPr>
      </w:pPr>
      <w:r>
        <w:rPr>
          <w:i/>
          <w:w w:val="110"/>
          <w:sz w:val="19"/>
        </w:rPr>
        <w:t>South Western Synod</w:t>
      </w:r>
    </w:p>
    <w:p>
      <w:pPr>
        <w:pStyle w:val="BodyText"/>
        <w:spacing w:before="18"/>
        <w:ind w:left="1900"/>
      </w:pPr>
      <w:r>
        <w:rPr>
          <w:w w:val="125"/>
        </w:rPr>
        <w:t>Bickington United Reformed Church, Bickington, 28 January 2018</w:t>
      </w:r>
    </w:p>
    <w:p>
      <w:pPr>
        <w:pStyle w:val="BodyText"/>
        <w:spacing w:line="259" w:lineRule="auto" w:before="19"/>
        <w:ind w:left="1900" w:right="1294"/>
      </w:pPr>
      <w:r>
        <w:rPr>
          <w:w w:val="125"/>
        </w:rPr>
        <w:t>Bradley</w:t>
      </w:r>
      <w:r>
        <w:rPr>
          <w:spacing w:val="-12"/>
          <w:w w:val="125"/>
        </w:rPr>
        <w:t> </w:t>
      </w:r>
      <w:r>
        <w:rPr>
          <w:w w:val="125"/>
        </w:rPr>
        <w:t>Stoke,</w:t>
      </w:r>
      <w:r>
        <w:rPr>
          <w:spacing w:val="-11"/>
          <w:w w:val="125"/>
        </w:rPr>
        <w:t> </w:t>
      </w:r>
      <w:r>
        <w:rPr>
          <w:w w:val="125"/>
        </w:rPr>
        <w:t>Holy</w:t>
      </w:r>
      <w:r>
        <w:rPr>
          <w:spacing w:val="-11"/>
          <w:w w:val="125"/>
        </w:rPr>
        <w:t> </w:t>
      </w:r>
      <w:r>
        <w:rPr>
          <w:spacing w:val="-3"/>
          <w:w w:val="125"/>
        </w:rPr>
        <w:t>Trinity,</w:t>
      </w:r>
      <w:r>
        <w:rPr>
          <w:spacing w:val="-12"/>
          <w:w w:val="125"/>
        </w:rPr>
        <w:t> </w:t>
      </w:r>
      <w:r>
        <w:rPr>
          <w:w w:val="125"/>
        </w:rPr>
        <w:t>Bristol,</w:t>
      </w:r>
      <w:r>
        <w:rPr>
          <w:spacing w:val="-11"/>
          <w:w w:val="125"/>
        </w:rPr>
        <w:t> </w:t>
      </w:r>
      <w:r>
        <w:rPr>
          <w:spacing w:val="-5"/>
          <w:w w:val="125"/>
        </w:rPr>
        <w:t>10</w:t>
      </w:r>
      <w:r>
        <w:rPr>
          <w:spacing w:val="-11"/>
          <w:w w:val="125"/>
        </w:rPr>
        <w:t> </w:t>
      </w:r>
      <w:r>
        <w:rPr>
          <w:w w:val="125"/>
        </w:rPr>
        <w:t>September</w:t>
      </w:r>
      <w:r>
        <w:rPr>
          <w:spacing w:val="-11"/>
          <w:w w:val="125"/>
        </w:rPr>
        <w:t> </w:t>
      </w:r>
      <w:r>
        <w:rPr>
          <w:spacing w:val="-8"/>
          <w:w w:val="125"/>
        </w:rPr>
        <w:t>2017</w:t>
      </w:r>
      <w:r>
        <w:rPr>
          <w:spacing w:val="-12"/>
          <w:w w:val="125"/>
        </w:rPr>
        <w:t> </w:t>
      </w:r>
      <w:r>
        <w:rPr>
          <w:w w:val="125"/>
        </w:rPr>
        <w:t>(Noting</w:t>
      </w:r>
      <w:r>
        <w:rPr>
          <w:spacing w:val="-11"/>
          <w:w w:val="125"/>
        </w:rPr>
        <w:t> </w:t>
      </w:r>
      <w:r>
        <w:rPr>
          <w:w w:val="125"/>
        </w:rPr>
        <w:t>that</w:t>
      </w:r>
      <w:r>
        <w:rPr>
          <w:spacing w:val="-11"/>
          <w:w w:val="125"/>
        </w:rPr>
        <w:t> </w:t>
      </w:r>
      <w:r>
        <w:rPr>
          <w:w w:val="125"/>
        </w:rPr>
        <w:t>the</w:t>
      </w:r>
      <w:r>
        <w:rPr>
          <w:spacing w:val="-11"/>
          <w:w w:val="125"/>
        </w:rPr>
        <w:t> </w:t>
      </w:r>
      <w:r>
        <w:rPr>
          <w:w w:val="125"/>
        </w:rPr>
        <w:t>URC</w:t>
      </w:r>
      <w:r>
        <w:rPr>
          <w:spacing w:val="-12"/>
          <w:w w:val="125"/>
        </w:rPr>
        <w:t> </w:t>
      </w:r>
      <w:r>
        <w:rPr>
          <w:w w:val="125"/>
        </w:rPr>
        <w:t>withdrew from the local ecumenical partnership on </w:t>
      </w:r>
      <w:r>
        <w:rPr>
          <w:spacing w:val="-5"/>
          <w:w w:val="125"/>
        </w:rPr>
        <w:t>10 </w:t>
      </w:r>
      <w:r>
        <w:rPr>
          <w:w w:val="125"/>
        </w:rPr>
        <w:t>September </w:t>
      </w:r>
      <w:r>
        <w:rPr>
          <w:spacing w:val="-8"/>
          <w:w w:val="125"/>
        </w:rPr>
        <w:t>2017 </w:t>
      </w:r>
      <w:r>
        <w:rPr>
          <w:w w:val="125"/>
        </w:rPr>
        <w:t>but that it continues with Methodist and Anglican</w:t>
      </w:r>
      <w:r>
        <w:rPr>
          <w:spacing w:val="-4"/>
          <w:w w:val="125"/>
        </w:rPr>
        <w:t> </w:t>
      </w:r>
      <w:r>
        <w:rPr>
          <w:w w:val="125"/>
        </w:rPr>
        <w:t>involvement.)</w:t>
      </w:r>
    </w:p>
    <w:p>
      <w:pPr>
        <w:pStyle w:val="BodyText"/>
        <w:spacing w:line="259" w:lineRule="auto"/>
        <w:ind w:left="1900" w:right="2277"/>
      </w:pPr>
      <w:r>
        <w:rPr>
          <w:w w:val="120"/>
        </w:rPr>
        <w:t>Christchurch United Reformed Church, Charmouth, </w:t>
      </w:r>
      <w:r>
        <w:rPr>
          <w:spacing w:val="-4"/>
          <w:w w:val="120"/>
        </w:rPr>
        <w:t>27 </w:t>
      </w:r>
      <w:r>
        <w:rPr>
          <w:w w:val="120"/>
        </w:rPr>
        <w:t>November </w:t>
      </w:r>
      <w:r>
        <w:rPr>
          <w:spacing w:val="-6"/>
          <w:w w:val="120"/>
        </w:rPr>
        <w:t>2016 </w:t>
      </w:r>
      <w:r>
        <w:rPr>
          <w:w w:val="120"/>
        </w:rPr>
        <w:t>Sidmouth United Reformed Church, Sidmouth, 1 January </w:t>
      </w:r>
      <w:r>
        <w:rPr>
          <w:spacing w:val="-8"/>
          <w:w w:val="120"/>
        </w:rPr>
        <w:t>2017</w:t>
      </w:r>
    </w:p>
    <w:p>
      <w:pPr>
        <w:pStyle w:val="BodyText"/>
        <w:spacing w:line="259" w:lineRule="auto"/>
        <w:ind w:left="1900" w:right="1525"/>
      </w:pPr>
      <w:r>
        <w:rPr>
          <w:w w:val="120"/>
        </w:rPr>
        <w:t>Stoke sub Hamdon United Reformed Church, Stoke sub Hamdon, 31 December 2016 Yeovil United Reformed Church, Yeovil, 10 June 2017</w:t>
      </w:r>
    </w:p>
    <w:p>
      <w:pPr>
        <w:pStyle w:val="BodyText"/>
        <w:spacing w:before="2"/>
        <w:rPr>
          <w:sz w:val="20"/>
        </w:rPr>
      </w:pPr>
    </w:p>
    <w:p>
      <w:pPr>
        <w:spacing w:before="0"/>
        <w:ind w:left="1900" w:right="0" w:firstLine="0"/>
        <w:jc w:val="left"/>
        <w:rPr>
          <w:i/>
          <w:sz w:val="19"/>
        </w:rPr>
      </w:pPr>
      <w:r>
        <w:rPr>
          <w:i/>
          <w:w w:val="110"/>
          <w:sz w:val="19"/>
        </w:rPr>
        <w:t>Wessex Synod</w:t>
      </w:r>
    </w:p>
    <w:p>
      <w:pPr>
        <w:pStyle w:val="BodyText"/>
        <w:spacing w:line="259" w:lineRule="auto" w:before="18"/>
        <w:ind w:left="1900" w:right="1938"/>
      </w:pPr>
      <w:r>
        <w:rPr>
          <w:w w:val="120"/>
        </w:rPr>
        <w:t>Christ Church, Creekmoor, 2 October 2016 (Noting that the URC withdrew from the local ecumenical partnership on 2 October 2016 but that it continues as an Anglican church.)</w:t>
      </w:r>
    </w:p>
    <w:p>
      <w:pPr>
        <w:pStyle w:val="BodyText"/>
        <w:spacing w:line="259" w:lineRule="auto"/>
        <w:ind w:left="1900" w:right="1525"/>
      </w:pPr>
      <w:r>
        <w:rPr>
          <w:w w:val="120"/>
        </w:rPr>
        <w:t>Lords Hill Ecumenical Church, Southampton, 16 July 2016 (Noting that the URC withdrew from the local ecumenical partnership on 16 July 2016 but that it continues as an ecumenical church.)</w:t>
      </w:r>
    </w:p>
    <w:p>
      <w:pPr>
        <w:pStyle w:val="BodyText"/>
        <w:spacing w:line="231" w:lineRule="exact"/>
        <w:ind w:left="1900"/>
      </w:pPr>
      <w:r>
        <w:rPr>
          <w:w w:val="125"/>
        </w:rPr>
        <w:t>Lovedean United Reformed Church, Lovedean, 16 October 2016</w:t>
      </w:r>
    </w:p>
    <w:p>
      <w:pPr>
        <w:pStyle w:val="BodyText"/>
        <w:spacing w:line="259" w:lineRule="auto" w:before="16"/>
        <w:ind w:left="1900" w:right="2277"/>
      </w:pPr>
      <w:r>
        <w:rPr>
          <w:w w:val="120"/>
        </w:rPr>
        <w:t>Lytchett Minster United Reformed Church, Lytchett Minster, 30 June 2016 Temple Cowley United Reformed Church, Oxford, 5 November 2017</w:t>
      </w:r>
    </w:p>
    <w:p>
      <w:pPr>
        <w:pStyle w:val="BodyText"/>
        <w:spacing w:before="5"/>
        <w:rPr>
          <w:sz w:val="20"/>
        </w:rPr>
      </w:pPr>
    </w:p>
    <w:p>
      <w:pPr>
        <w:spacing w:before="0"/>
        <w:ind w:left="1900" w:right="0" w:firstLine="0"/>
        <w:jc w:val="left"/>
        <w:rPr>
          <w:i/>
          <w:sz w:val="19"/>
        </w:rPr>
      </w:pPr>
      <w:r>
        <w:rPr>
          <w:i/>
          <w:w w:val="110"/>
          <w:sz w:val="19"/>
        </w:rPr>
        <w:t>Thames North Synod</w:t>
      </w:r>
    </w:p>
    <w:p>
      <w:pPr>
        <w:pStyle w:val="BodyText"/>
        <w:spacing w:line="259" w:lineRule="auto" w:before="18"/>
        <w:ind w:left="1900" w:right="2979"/>
      </w:pPr>
      <w:r>
        <w:rPr>
          <w:w w:val="120"/>
        </w:rPr>
        <w:t>Chigwell Row United Reformed Church, Chigwell, 30 September 2016 Feltham United Free Church, Feltham, 28 January 2018</w:t>
      </w:r>
    </w:p>
    <w:p>
      <w:pPr>
        <w:pStyle w:val="BodyText"/>
        <w:spacing w:line="231" w:lineRule="exact"/>
        <w:ind w:left="1900"/>
      </w:pPr>
      <w:r>
        <w:rPr>
          <w:w w:val="120"/>
        </w:rPr>
        <w:t>Queens Park United Reformed Church, London, 20 March 2016</w:t>
      </w:r>
    </w:p>
    <w:p>
      <w:pPr>
        <w:pStyle w:val="BodyText"/>
        <w:rPr>
          <w:sz w:val="22"/>
        </w:rPr>
      </w:pPr>
    </w:p>
    <w:p>
      <w:pPr>
        <w:spacing w:before="0"/>
        <w:ind w:left="1900" w:right="0" w:firstLine="0"/>
        <w:jc w:val="left"/>
        <w:rPr>
          <w:i/>
          <w:sz w:val="19"/>
        </w:rPr>
      </w:pPr>
      <w:r>
        <w:rPr>
          <w:i/>
          <w:w w:val="110"/>
          <w:sz w:val="19"/>
        </w:rPr>
        <w:t>Southern Synod</w:t>
      </w:r>
    </w:p>
    <w:p>
      <w:pPr>
        <w:pStyle w:val="BodyText"/>
        <w:spacing w:line="259" w:lineRule="auto" w:before="18"/>
        <w:ind w:left="1900" w:right="2979"/>
      </w:pPr>
      <w:r>
        <w:rPr>
          <w:w w:val="120"/>
        </w:rPr>
        <w:t>Folkestone United Reformed Church, Folkstone, 10 December 2016 Hartley United Reformed Church, Hartley, 25 September 2016 Northfleet United Reformed Church, Northfleet, 2nd April 2017</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746304">
            <wp:simplePos x="0" y="0"/>
            <wp:positionH relativeFrom="page">
              <wp:posOffset>287997</wp:posOffset>
            </wp:positionH>
            <wp:positionV relativeFrom="page">
              <wp:posOffset>377990</wp:posOffset>
            </wp:positionV>
            <wp:extent cx="594067" cy="10026015"/>
            <wp:effectExtent l="0" t="0" r="0" b="0"/>
            <wp:wrapNone/>
            <wp:docPr id="33" name="image14.png"/>
            <wp:cNvGraphicFramePr>
              <a:graphicFrameLocks noChangeAspect="1"/>
            </wp:cNvGraphicFramePr>
            <a:graphic>
              <a:graphicData uri="http://schemas.openxmlformats.org/drawingml/2006/picture">
                <pic:pic>
                  <pic:nvPicPr>
                    <pic:cNvPr id="34"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2"/>
        <w:rPr>
          <w:sz w:val="18"/>
        </w:rPr>
      </w:pPr>
    </w:p>
    <w:p>
      <w:pPr>
        <w:spacing w:before="102"/>
        <w:ind w:left="1560" w:right="0" w:firstLine="0"/>
        <w:jc w:val="left"/>
        <w:rPr>
          <w:i/>
          <w:sz w:val="19"/>
        </w:rPr>
      </w:pPr>
      <w:r>
        <w:rPr/>
        <w:pict>
          <v:shape style="position:absolute;margin-left:40.7145pt;margin-top:-4.315161pt;width:28.05pt;height:213.35pt;mso-position-horizontal-relative:page;mso-position-vertical-relative:paragraph;z-index:251747328" type="#_x0000_t202" filled="false" stroked="false">
            <v:textbox inset="0,0,0,0" style="layout-flow:vertical">
              <w:txbxContent>
                <w:p>
                  <w:pPr>
                    <w:spacing w:before="23"/>
                    <w:ind w:left="20" w:right="0" w:firstLine="0"/>
                    <w:jc w:val="left"/>
                    <w:rPr>
                      <w:sz w:val="43"/>
                    </w:rPr>
                  </w:pPr>
                  <w:r>
                    <w:rPr>
                      <w:color w:val="FFFFFF"/>
                      <w:w w:val="120"/>
                      <w:sz w:val="43"/>
                    </w:rPr>
                    <w:t>Sunday 8 July 2018</w:t>
                  </w:r>
                </w:p>
              </w:txbxContent>
            </v:textbox>
            <w10:wrap type="none"/>
          </v:shape>
        </w:pict>
      </w:r>
      <w:r>
        <w:rPr>
          <w:i/>
          <w:w w:val="110"/>
          <w:sz w:val="19"/>
        </w:rPr>
        <w:t>National Synod of Wales</w:t>
      </w:r>
    </w:p>
    <w:p>
      <w:pPr>
        <w:pStyle w:val="BodyText"/>
        <w:spacing w:line="259" w:lineRule="auto" w:before="18"/>
        <w:ind w:left="1560" w:right="1938"/>
      </w:pPr>
      <w:r>
        <w:rPr>
          <w:w w:val="120"/>
        </w:rPr>
        <w:t>Caersalem United Church, Ebbw Vale, 18 April 2017 (Noting that the URC withdrew from the local ecumenical partnership on 18 April 2017 but that it continues as a Baptist church.)</w:t>
      </w:r>
    </w:p>
    <w:p>
      <w:pPr>
        <w:pStyle w:val="BodyText"/>
        <w:spacing w:line="259" w:lineRule="auto"/>
        <w:ind w:left="1560" w:right="3643"/>
      </w:pPr>
      <w:r>
        <w:rPr>
          <w:w w:val="120"/>
        </w:rPr>
        <w:t>Newtown United Reformed Church, Newtown, </w:t>
      </w:r>
      <w:r>
        <w:rPr>
          <w:spacing w:val="-5"/>
          <w:w w:val="120"/>
        </w:rPr>
        <w:t>24 </w:t>
      </w:r>
      <w:r>
        <w:rPr>
          <w:w w:val="120"/>
        </w:rPr>
        <w:t>July </w:t>
      </w:r>
      <w:r>
        <w:rPr>
          <w:spacing w:val="-6"/>
          <w:w w:val="120"/>
        </w:rPr>
        <w:t>2016 </w:t>
      </w:r>
      <w:r>
        <w:rPr>
          <w:spacing w:val="2"/>
          <w:w w:val="120"/>
        </w:rPr>
        <w:t>Northop </w:t>
      </w:r>
      <w:r>
        <w:rPr>
          <w:w w:val="120"/>
        </w:rPr>
        <w:t>United Reformed Church, Northop, 5 November </w:t>
      </w:r>
      <w:r>
        <w:rPr>
          <w:spacing w:val="-8"/>
          <w:w w:val="120"/>
        </w:rPr>
        <w:t>2017 </w:t>
      </w:r>
      <w:r>
        <w:rPr>
          <w:w w:val="120"/>
        </w:rPr>
        <w:t>Porth United Reformed Church, Porth, </w:t>
      </w:r>
      <w:r>
        <w:rPr>
          <w:spacing w:val="-8"/>
          <w:w w:val="120"/>
        </w:rPr>
        <w:t>15 </w:t>
      </w:r>
      <w:r>
        <w:rPr>
          <w:w w:val="120"/>
        </w:rPr>
        <w:t>May </w:t>
      </w:r>
      <w:r>
        <w:rPr>
          <w:spacing w:val="-6"/>
          <w:w w:val="120"/>
        </w:rPr>
        <w:t>2016</w:t>
      </w:r>
    </w:p>
    <w:p>
      <w:pPr>
        <w:pStyle w:val="BodyText"/>
        <w:spacing w:line="231" w:lineRule="exact"/>
        <w:ind w:left="1560"/>
      </w:pPr>
      <w:r>
        <w:rPr>
          <w:w w:val="120"/>
        </w:rPr>
        <w:t>Wesley United Church, Abercynon, </w:t>
      </w:r>
      <w:r>
        <w:rPr>
          <w:spacing w:val="-7"/>
          <w:w w:val="120"/>
        </w:rPr>
        <w:t>14  </w:t>
      </w:r>
      <w:r>
        <w:rPr>
          <w:w w:val="120"/>
        </w:rPr>
        <w:t>January </w:t>
      </w:r>
      <w:r>
        <w:rPr>
          <w:spacing w:val="13"/>
          <w:w w:val="120"/>
        </w:rPr>
        <w:t> </w:t>
      </w:r>
      <w:r>
        <w:rPr>
          <w:spacing w:val="-8"/>
          <w:w w:val="120"/>
        </w:rPr>
        <w:t>2017</w:t>
      </w:r>
    </w:p>
    <w:p>
      <w:pPr>
        <w:pStyle w:val="BodyText"/>
        <w:spacing w:before="10"/>
        <w:rPr>
          <w:sz w:val="21"/>
        </w:rPr>
      </w:pPr>
    </w:p>
    <w:p>
      <w:pPr>
        <w:spacing w:before="1"/>
        <w:ind w:left="1560" w:right="0" w:firstLine="0"/>
        <w:jc w:val="left"/>
        <w:rPr>
          <w:i/>
          <w:sz w:val="19"/>
        </w:rPr>
      </w:pPr>
      <w:r>
        <w:rPr>
          <w:i/>
          <w:w w:val="110"/>
          <w:sz w:val="19"/>
        </w:rPr>
        <w:t>National Synod of Scotland</w:t>
      </w:r>
    </w:p>
    <w:p>
      <w:pPr>
        <w:pStyle w:val="BodyText"/>
        <w:spacing w:line="259" w:lineRule="auto" w:before="18"/>
        <w:ind w:left="1560" w:right="3643"/>
      </w:pPr>
      <w:r>
        <w:rPr>
          <w:w w:val="120"/>
        </w:rPr>
        <w:t>Portobello United Reformed Church, Edinburgh, 30 April 2016 Selkirk United Reformed Church, Selkirk, 17 December 2017</w:t>
      </w:r>
    </w:p>
    <w:p>
      <w:pPr>
        <w:pStyle w:val="BodyText"/>
        <w:spacing w:before="4"/>
        <w:rPr>
          <w:sz w:val="20"/>
        </w:rPr>
      </w:pPr>
    </w:p>
    <w:p>
      <w:pPr>
        <w:pStyle w:val="BodyText"/>
        <w:spacing w:before="1"/>
        <w:ind w:left="1560"/>
      </w:pPr>
      <w:r>
        <w:rPr>
          <w:w w:val="120"/>
        </w:rPr>
        <w:t>The Moderator then led Assembly in Prayer.</w:t>
      </w:r>
    </w:p>
    <w:p>
      <w:pPr>
        <w:pStyle w:val="BodyText"/>
        <w:spacing w:before="11"/>
        <w:rPr>
          <w:sz w:val="21"/>
        </w:rPr>
      </w:pPr>
    </w:p>
    <w:p>
      <w:pPr>
        <w:pStyle w:val="BodyText"/>
        <w:spacing w:line="259" w:lineRule="auto" w:before="1"/>
        <w:ind w:left="1560" w:right="2277"/>
      </w:pPr>
      <w:r>
        <w:rPr>
          <w:w w:val="120"/>
        </w:rPr>
        <w:t>The Moderator invited the convenor of the mission committee, the Revd Bernie Collins, to make the following statement to Assembly on relations with the Presbyterian Church of Ireland:</w:t>
      </w:r>
    </w:p>
    <w:p>
      <w:pPr>
        <w:spacing w:line="259" w:lineRule="auto" w:before="0"/>
        <w:ind w:left="1900" w:right="1812" w:firstLine="0"/>
        <w:jc w:val="left"/>
        <w:rPr>
          <w:i/>
          <w:sz w:val="19"/>
        </w:rPr>
      </w:pPr>
      <w:r>
        <w:rPr>
          <w:i/>
          <w:w w:val="110"/>
          <w:sz w:val="19"/>
        </w:rPr>
        <w:t>Members of Assembly may have seen media coverage of the General Assembly of the </w:t>
      </w:r>
      <w:r>
        <w:rPr>
          <w:i/>
          <w:w w:val="110"/>
          <w:sz w:val="19"/>
        </w:rPr>
        <w:t>Presbyterian Church in Ireland (PCI), a month ago. One piece of business concerned us directly. The Assembly decided that it would bring to an end a practice that we believe  dates from </w:t>
      </w:r>
      <w:r>
        <w:rPr>
          <w:i/>
          <w:spacing w:val="-5"/>
          <w:w w:val="110"/>
          <w:sz w:val="19"/>
        </w:rPr>
        <w:t>1843, </w:t>
      </w:r>
      <w:r>
        <w:rPr>
          <w:i/>
          <w:w w:val="110"/>
          <w:sz w:val="19"/>
        </w:rPr>
        <w:t>and would no longer be formally represented at our Assembly nor invite representation from us at their Assembly. The particular concern that has prompted this is the resolution on the marriage of same-sex couples, taken by our URC Assembly at Southport in</w:t>
      </w:r>
      <w:r>
        <w:rPr>
          <w:i/>
          <w:spacing w:val="8"/>
          <w:w w:val="110"/>
          <w:sz w:val="19"/>
        </w:rPr>
        <w:t> </w:t>
      </w:r>
      <w:r>
        <w:rPr>
          <w:i/>
          <w:spacing w:val="-5"/>
          <w:w w:val="110"/>
          <w:sz w:val="19"/>
        </w:rPr>
        <w:t>2016.</w:t>
      </w:r>
    </w:p>
    <w:p>
      <w:pPr>
        <w:pStyle w:val="BodyText"/>
        <w:rPr>
          <w:i/>
          <w:sz w:val="20"/>
        </w:rPr>
      </w:pPr>
    </w:p>
    <w:p>
      <w:pPr>
        <w:spacing w:line="259" w:lineRule="auto" w:before="0"/>
        <w:ind w:left="1900" w:right="2097" w:firstLine="0"/>
        <w:jc w:val="left"/>
        <w:rPr>
          <w:i/>
          <w:sz w:val="19"/>
        </w:rPr>
      </w:pPr>
      <w:r>
        <w:rPr>
          <w:i/>
          <w:w w:val="110"/>
          <w:sz w:val="19"/>
        </w:rPr>
        <w:t>Kevin Watson, who as Moderator represented us in Belfast, received this news with </w:t>
      </w:r>
      <w:r>
        <w:rPr>
          <w:i/>
          <w:w w:val="110"/>
          <w:sz w:val="19"/>
        </w:rPr>
        <w:t>courtesy, although there is reason for regret that a partnership which has done much    for our two churches is now significantly weakened. The PCI remains open to informal opportunities for collaboration with us, and although we do not work extensively with them, Kevin was able to say very clearly that continuing contact is important. While the two churches are currently some way apart in our approaches to a variety of questions, there</w:t>
      </w:r>
      <w:r>
        <w:rPr>
          <w:i/>
          <w:spacing w:val="11"/>
          <w:w w:val="110"/>
          <w:sz w:val="19"/>
        </w:rPr>
        <w:t> </w:t>
      </w:r>
      <w:r>
        <w:rPr>
          <w:i/>
          <w:w w:val="110"/>
          <w:sz w:val="19"/>
        </w:rPr>
        <w:t>remain</w:t>
      </w:r>
      <w:r>
        <w:rPr>
          <w:i/>
          <w:spacing w:val="12"/>
          <w:w w:val="110"/>
          <w:sz w:val="19"/>
        </w:rPr>
        <w:t> </w:t>
      </w:r>
      <w:r>
        <w:rPr>
          <w:i/>
          <w:w w:val="110"/>
          <w:sz w:val="19"/>
        </w:rPr>
        <w:t>matters</w:t>
      </w:r>
      <w:r>
        <w:rPr>
          <w:i/>
          <w:spacing w:val="11"/>
          <w:w w:val="110"/>
          <w:sz w:val="19"/>
        </w:rPr>
        <w:t> </w:t>
      </w:r>
      <w:r>
        <w:rPr>
          <w:i/>
          <w:w w:val="110"/>
          <w:sz w:val="19"/>
        </w:rPr>
        <w:t>in</w:t>
      </w:r>
      <w:r>
        <w:rPr>
          <w:i/>
          <w:spacing w:val="12"/>
          <w:w w:val="110"/>
          <w:sz w:val="19"/>
        </w:rPr>
        <w:t> </w:t>
      </w:r>
      <w:r>
        <w:rPr>
          <w:i/>
          <w:w w:val="110"/>
          <w:sz w:val="19"/>
        </w:rPr>
        <w:t>which</w:t>
      </w:r>
      <w:r>
        <w:rPr>
          <w:i/>
          <w:spacing w:val="12"/>
          <w:w w:val="110"/>
          <w:sz w:val="19"/>
        </w:rPr>
        <w:t> </w:t>
      </w:r>
      <w:r>
        <w:rPr>
          <w:i/>
          <w:w w:val="110"/>
          <w:sz w:val="19"/>
        </w:rPr>
        <w:t>we</w:t>
      </w:r>
      <w:r>
        <w:rPr>
          <w:i/>
          <w:spacing w:val="11"/>
          <w:w w:val="110"/>
          <w:sz w:val="19"/>
        </w:rPr>
        <w:t> </w:t>
      </w:r>
      <w:r>
        <w:rPr>
          <w:i/>
          <w:w w:val="110"/>
          <w:sz w:val="19"/>
        </w:rPr>
        <w:t>can</w:t>
      </w:r>
      <w:r>
        <w:rPr>
          <w:i/>
          <w:spacing w:val="12"/>
          <w:w w:val="110"/>
          <w:sz w:val="19"/>
        </w:rPr>
        <w:t> </w:t>
      </w:r>
      <w:r>
        <w:rPr>
          <w:i/>
          <w:w w:val="110"/>
          <w:sz w:val="19"/>
        </w:rPr>
        <w:t>gain</w:t>
      </w:r>
      <w:r>
        <w:rPr>
          <w:i/>
          <w:spacing w:val="11"/>
          <w:w w:val="110"/>
          <w:sz w:val="19"/>
        </w:rPr>
        <w:t> </w:t>
      </w:r>
      <w:r>
        <w:rPr>
          <w:i/>
          <w:w w:val="110"/>
          <w:sz w:val="19"/>
        </w:rPr>
        <w:t>from</w:t>
      </w:r>
      <w:r>
        <w:rPr>
          <w:i/>
          <w:spacing w:val="12"/>
          <w:w w:val="110"/>
          <w:sz w:val="19"/>
        </w:rPr>
        <w:t> </w:t>
      </w:r>
      <w:r>
        <w:rPr>
          <w:i/>
          <w:w w:val="110"/>
          <w:sz w:val="19"/>
        </w:rPr>
        <w:t>keeping</w:t>
      </w:r>
      <w:r>
        <w:rPr>
          <w:i/>
          <w:spacing w:val="12"/>
          <w:w w:val="110"/>
          <w:sz w:val="19"/>
        </w:rPr>
        <w:t> </w:t>
      </w:r>
      <w:r>
        <w:rPr>
          <w:i/>
          <w:w w:val="110"/>
          <w:sz w:val="19"/>
        </w:rPr>
        <w:t>communication</w:t>
      </w:r>
      <w:r>
        <w:rPr>
          <w:i/>
          <w:spacing w:val="11"/>
          <w:w w:val="110"/>
          <w:sz w:val="19"/>
        </w:rPr>
        <w:t> </w:t>
      </w:r>
      <w:r>
        <w:rPr>
          <w:i/>
          <w:w w:val="110"/>
          <w:sz w:val="19"/>
        </w:rPr>
        <w:t>open.</w:t>
      </w:r>
    </w:p>
    <w:p>
      <w:pPr>
        <w:pStyle w:val="BodyText"/>
        <w:spacing w:before="3"/>
        <w:rPr>
          <w:i/>
          <w:sz w:val="20"/>
        </w:rPr>
      </w:pPr>
    </w:p>
    <w:p>
      <w:pPr>
        <w:spacing w:line="259" w:lineRule="auto" w:before="0"/>
        <w:ind w:left="1900" w:right="1938" w:firstLine="0"/>
        <w:jc w:val="left"/>
        <w:rPr>
          <w:i/>
          <w:sz w:val="19"/>
        </w:rPr>
      </w:pPr>
      <w:r>
        <w:rPr>
          <w:i/>
          <w:w w:val="115"/>
          <w:sz w:val="19"/>
        </w:rPr>
        <w:t>Further we have many people in our churches and some in our ministry who have </w:t>
      </w:r>
      <w:r>
        <w:rPr>
          <w:i/>
          <w:w w:val="115"/>
          <w:sz w:val="19"/>
        </w:rPr>
        <w:t>moved</w:t>
      </w:r>
      <w:r>
        <w:rPr>
          <w:i/>
          <w:spacing w:val="-10"/>
          <w:w w:val="115"/>
          <w:sz w:val="19"/>
        </w:rPr>
        <w:t> </w:t>
      </w:r>
      <w:r>
        <w:rPr>
          <w:i/>
          <w:w w:val="115"/>
          <w:sz w:val="19"/>
        </w:rPr>
        <w:t>from</w:t>
      </w:r>
      <w:r>
        <w:rPr>
          <w:i/>
          <w:spacing w:val="-10"/>
          <w:w w:val="115"/>
          <w:sz w:val="19"/>
        </w:rPr>
        <w:t> </w:t>
      </w:r>
      <w:r>
        <w:rPr>
          <w:i/>
          <w:w w:val="115"/>
          <w:sz w:val="19"/>
        </w:rPr>
        <w:t>Ireland</w:t>
      </w:r>
      <w:r>
        <w:rPr>
          <w:i/>
          <w:spacing w:val="-9"/>
          <w:w w:val="115"/>
          <w:sz w:val="19"/>
        </w:rPr>
        <w:t> </w:t>
      </w:r>
      <w:r>
        <w:rPr>
          <w:i/>
          <w:w w:val="115"/>
          <w:sz w:val="19"/>
        </w:rPr>
        <w:t>to</w:t>
      </w:r>
      <w:r>
        <w:rPr>
          <w:i/>
          <w:spacing w:val="-10"/>
          <w:w w:val="115"/>
          <w:sz w:val="19"/>
        </w:rPr>
        <w:t> </w:t>
      </w:r>
      <w:r>
        <w:rPr>
          <w:i/>
          <w:w w:val="115"/>
          <w:sz w:val="19"/>
        </w:rPr>
        <w:t>the</w:t>
      </w:r>
      <w:r>
        <w:rPr>
          <w:i/>
          <w:spacing w:val="-9"/>
          <w:w w:val="115"/>
          <w:sz w:val="19"/>
        </w:rPr>
        <w:t> </w:t>
      </w:r>
      <w:r>
        <w:rPr>
          <w:i/>
          <w:w w:val="115"/>
          <w:sz w:val="19"/>
        </w:rPr>
        <w:t>lands</w:t>
      </w:r>
      <w:r>
        <w:rPr>
          <w:i/>
          <w:spacing w:val="-10"/>
          <w:w w:val="115"/>
          <w:sz w:val="19"/>
        </w:rPr>
        <w:t> </w:t>
      </w:r>
      <w:r>
        <w:rPr>
          <w:i/>
          <w:w w:val="115"/>
          <w:sz w:val="19"/>
        </w:rPr>
        <w:t>where</w:t>
      </w:r>
      <w:r>
        <w:rPr>
          <w:i/>
          <w:spacing w:val="-10"/>
          <w:w w:val="115"/>
          <w:sz w:val="19"/>
        </w:rPr>
        <w:t> </w:t>
      </w:r>
      <w:r>
        <w:rPr>
          <w:i/>
          <w:w w:val="115"/>
          <w:sz w:val="19"/>
        </w:rPr>
        <w:t>we</w:t>
      </w:r>
      <w:r>
        <w:rPr>
          <w:i/>
          <w:spacing w:val="-9"/>
          <w:w w:val="115"/>
          <w:sz w:val="19"/>
        </w:rPr>
        <w:t> </w:t>
      </w:r>
      <w:r>
        <w:rPr>
          <w:i/>
          <w:w w:val="115"/>
          <w:sz w:val="19"/>
        </w:rPr>
        <w:t>serve.</w:t>
      </w:r>
      <w:r>
        <w:rPr>
          <w:i/>
          <w:spacing w:val="-10"/>
          <w:w w:val="115"/>
          <w:sz w:val="19"/>
        </w:rPr>
        <w:t> </w:t>
      </w:r>
      <w:r>
        <w:rPr>
          <w:i/>
          <w:w w:val="115"/>
          <w:sz w:val="19"/>
        </w:rPr>
        <w:t>We</w:t>
      </w:r>
      <w:r>
        <w:rPr>
          <w:i/>
          <w:spacing w:val="-9"/>
          <w:w w:val="115"/>
          <w:sz w:val="19"/>
        </w:rPr>
        <w:t> </w:t>
      </w:r>
      <w:r>
        <w:rPr>
          <w:i/>
          <w:w w:val="115"/>
          <w:sz w:val="19"/>
        </w:rPr>
        <w:t>value</w:t>
      </w:r>
      <w:r>
        <w:rPr>
          <w:i/>
          <w:spacing w:val="-10"/>
          <w:w w:val="115"/>
          <w:sz w:val="19"/>
        </w:rPr>
        <w:t> </w:t>
      </w:r>
      <w:r>
        <w:rPr>
          <w:i/>
          <w:w w:val="115"/>
          <w:sz w:val="19"/>
        </w:rPr>
        <w:t>these</w:t>
      </w:r>
      <w:r>
        <w:rPr>
          <w:i/>
          <w:spacing w:val="-10"/>
          <w:w w:val="115"/>
          <w:sz w:val="19"/>
        </w:rPr>
        <w:t> </w:t>
      </w:r>
      <w:r>
        <w:rPr>
          <w:i/>
          <w:w w:val="115"/>
          <w:sz w:val="19"/>
        </w:rPr>
        <w:t>people</w:t>
      </w:r>
      <w:r>
        <w:rPr>
          <w:i/>
          <w:spacing w:val="-9"/>
          <w:w w:val="115"/>
          <w:sz w:val="19"/>
        </w:rPr>
        <w:t> </w:t>
      </w:r>
      <w:r>
        <w:rPr>
          <w:i/>
          <w:spacing w:val="-3"/>
          <w:w w:val="115"/>
          <w:sz w:val="19"/>
        </w:rPr>
        <w:t>highly,</w:t>
      </w:r>
      <w:r>
        <w:rPr>
          <w:i/>
          <w:spacing w:val="-10"/>
          <w:w w:val="115"/>
          <w:sz w:val="19"/>
        </w:rPr>
        <w:t> </w:t>
      </w:r>
      <w:r>
        <w:rPr>
          <w:i/>
          <w:w w:val="115"/>
          <w:sz w:val="19"/>
        </w:rPr>
        <w:t>and</w:t>
      </w:r>
      <w:r>
        <w:rPr>
          <w:i/>
          <w:spacing w:val="-9"/>
          <w:w w:val="115"/>
          <w:sz w:val="19"/>
        </w:rPr>
        <w:t> </w:t>
      </w:r>
      <w:r>
        <w:rPr>
          <w:i/>
          <w:w w:val="115"/>
          <w:sz w:val="19"/>
        </w:rPr>
        <w:t>we shall continue to welcome members of the PCI who wish to worship with us, either as occasional</w:t>
      </w:r>
      <w:r>
        <w:rPr>
          <w:i/>
          <w:spacing w:val="-5"/>
          <w:w w:val="115"/>
          <w:sz w:val="19"/>
        </w:rPr>
        <w:t> </w:t>
      </w:r>
      <w:r>
        <w:rPr>
          <w:i/>
          <w:w w:val="115"/>
          <w:sz w:val="19"/>
        </w:rPr>
        <w:t>visitors,</w:t>
      </w:r>
      <w:r>
        <w:rPr>
          <w:i/>
          <w:spacing w:val="-4"/>
          <w:w w:val="115"/>
          <w:sz w:val="19"/>
        </w:rPr>
        <w:t> </w:t>
      </w:r>
      <w:r>
        <w:rPr>
          <w:i/>
          <w:w w:val="115"/>
          <w:sz w:val="19"/>
        </w:rPr>
        <w:t>or</w:t>
      </w:r>
      <w:r>
        <w:rPr>
          <w:i/>
          <w:spacing w:val="-4"/>
          <w:w w:val="115"/>
          <w:sz w:val="19"/>
        </w:rPr>
        <w:t> </w:t>
      </w:r>
      <w:r>
        <w:rPr>
          <w:i/>
          <w:w w:val="115"/>
          <w:sz w:val="19"/>
        </w:rPr>
        <w:t>during</w:t>
      </w:r>
      <w:r>
        <w:rPr>
          <w:i/>
          <w:spacing w:val="-5"/>
          <w:w w:val="115"/>
          <w:sz w:val="19"/>
        </w:rPr>
        <w:t> </w:t>
      </w:r>
      <w:r>
        <w:rPr>
          <w:i/>
          <w:w w:val="115"/>
          <w:sz w:val="19"/>
        </w:rPr>
        <w:t>student</w:t>
      </w:r>
      <w:r>
        <w:rPr>
          <w:i/>
          <w:spacing w:val="-4"/>
          <w:w w:val="115"/>
          <w:sz w:val="19"/>
        </w:rPr>
        <w:t> </w:t>
      </w:r>
      <w:r>
        <w:rPr>
          <w:i/>
          <w:w w:val="115"/>
          <w:sz w:val="19"/>
        </w:rPr>
        <w:t>years,</w:t>
      </w:r>
      <w:r>
        <w:rPr>
          <w:i/>
          <w:spacing w:val="-4"/>
          <w:w w:val="115"/>
          <w:sz w:val="19"/>
        </w:rPr>
        <w:t> </w:t>
      </w:r>
      <w:r>
        <w:rPr>
          <w:i/>
          <w:w w:val="115"/>
          <w:sz w:val="19"/>
        </w:rPr>
        <w:t>or</w:t>
      </w:r>
      <w:r>
        <w:rPr>
          <w:i/>
          <w:spacing w:val="-5"/>
          <w:w w:val="115"/>
          <w:sz w:val="19"/>
        </w:rPr>
        <w:t> </w:t>
      </w:r>
      <w:r>
        <w:rPr>
          <w:i/>
          <w:w w:val="115"/>
          <w:sz w:val="19"/>
        </w:rPr>
        <w:t>after</w:t>
      </w:r>
      <w:r>
        <w:rPr>
          <w:i/>
          <w:spacing w:val="-4"/>
          <w:w w:val="115"/>
          <w:sz w:val="19"/>
        </w:rPr>
        <w:t> </w:t>
      </w:r>
      <w:r>
        <w:rPr>
          <w:i/>
          <w:w w:val="115"/>
          <w:sz w:val="19"/>
        </w:rPr>
        <w:t>moving</w:t>
      </w:r>
      <w:r>
        <w:rPr>
          <w:i/>
          <w:spacing w:val="-4"/>
          <w:w w:val="115"/>
          <w:sz w:val="19"/>
        </w:rPr>
        <w:t> </w:t>
      </w:r>
      <w:r>
        <w:rPr>
          <w:i/>
          <w:w w:val="115"/>
          <w:sz w:val="19"/>
        </w:rPr>
        <w:t>to</w:t>
      </w:r>
      <w:r>
        <w:rPr>
          <w:i/>
          <w:spacing w:val="-5"/>
          <w:w w:val="115"/>
          <w:sz w:val="19"/>
        </w:rPr>
        <w:t> </w:t>
      </w:r>
      <w:r>
        <w:rPr>
          <w:i/>
          <w:w w:val="115"/>
          <w:sz w:val="19"/>
        </w:rPr>
        <w:t>settle</w:t>
      </w:r>
      <w:r>
        <w:rPr>
          <w:i/>
          <w:spacing w:val="-4"/>
          <w:w w:val="115"/>
          <w:sz w:val="19"/>
        </w:rPr>
        <w:t> </w:t>
      </w:r>
      <w:r>
        <w:rPr>
          <w:i/>
          <w:w w:val="115"/>
          <w:sz w:val="19"/>
        </w:rPr>
        <w:t>here.</w:t>
      </w:r>
    </w:p>
    <w:p>
      <w:pPr>
        <w:pStyle w:val="BodyText"/>
        <w:spacing w:before="4"/>
        <w:rPr>
          <w:i/>
          <w:sz w:val="20"/>
        </w:rPr>
      </w:pPr>
    </w:p>
    <w:p>
      <w:pPr>
        <w:pStyle w:val="BodyText"/>
        <w:spacing w:line="259" w:lineRule="auto"/>
        <w:ind w:left="1560" w:right="1938"/>
      </w:pPr>
      <w:r>
        <w:rPr>
          <w:w w:val="120"/>
        </w:rPr>
        <w:t>After hearing various expressions of concern about the developments in the Presbyterian Church in Ireland the Moderator assured Assembly that this matter will be carefully monitored and considered by the Mission Committee and invited the Chaplain to lead Assembly in prayer.</w:t>
      </w:r>
    </w:p>
    <w:p>
      <w:pPr>
        <w:pStyle w:val="BodyText"/>
        <w:spacing w:before="4"/>
        <w:rPr>
          <w:sz w:val="20"/>
        </w:rPr>
      </w:pPr>
    </w:p>
    <w:p>
      <w:pPr>
        <w:pStyle w:val="BodyText"/>
        <w:spacing w:line="259" w:lineRule="auto"/>
        <w:ind w:left="1560" w:right="1743"/>
        <w:jc w:val="both"/>
      </w:pPr>
      <w:r>
        <w:rPr>
          <w:w w:val="120"/>
        </w:rPr>
        <w:t>The Moderator invited the Revd Bernie Collins, convenor of the mission committee, to introduce Mrs Yvonne Campbell, General Secretary of the Congregational Federation, to address</w:t>
      </w:r>
      <w:r>
        <w:rPr>
          <w:spacing w:val="4"/>
          <w:w w:val="120"/>
        </w:rPr>
        <w:t> </w:t>
      </w:r>
      <w:r>
        <w:rPr>
          <w:w w:val="120"/>
        </w:rPr>
        <w:t>Assembly.</w:t>
      </w:r>
    </w:p>
    <w:p>
      <w:pPr>
        <w:pStyle w:val="BodyText"/>
        <w:spacing w:before="5"/>
        <w:rPr>
          <w:sz w:val="20"/>
        </w:rPr>
      </w:pPr>
    </w:p>
    <w:p>
      <w:pPr>
        <w:pStyle w:val="BodyText"/>
        <w:spacing w:line="259" w:lineRule="auto"/>
        <w:ind w:left="1560" w:right="1938"/>
      </w:pPr>
      <w:r>
        <w:rPr/>
        <w:pict>
          <v:group style="position:absolute;margin-left:78.169998pt;margin-top:30.481062pt;width:454.55pt;height:49.35pt;mso-position-horizontal-relative:page;mso-position-vertical-relative:paragraph;z-index:-251571200;mso-wrap-distance-left:0;mso-wrap-distance-right:0" coordorigin="1563,610" coordsize="9091,987">
            <v:line style="position:absolute" from="10593,881" to="10593,1589" stroked="true" strokeweight="5.086pt" strokecolor="#878787">
              <v:stroke dashstyle="solid"/>
            </v:line>
            <v:rect style="position:absolute;left:1573;top:884;width:9071;height:701" filled="false" stroked="true" strokeweight="1pt" strokecolor="#000000">
              <v:stroke dashstyle="solid"/>
            </v:rect>
            <v:line style="position:absolute" from="1630,875" to="4195,875" stroked="true" strokeweight="3.047pt" strokecolor="#ffffff">
              <v:stroke dashstyle="solid"/>
            </v:line>
            <v:shape style="position:absolute;left:1563;top:609;width:9091;height:987" type="#_x0000_t202" filled="false" stroked="false">
              <v:textbox inset="0,0,0,0">
                <w:txbxContent>
                  <w:p>
                    <w:pPr>
                      <w:spacing w:line="403" w:lineRule="exact" w:before="0"/>
                      <w:ind w:left="137" w:right="0" w:firstLine="0"/>
                      <w:jc w:val="left"/>
                      <w:rPr>
                        <w:rFonts w:ascii="Stone Sans II ITC Std Bk"/>
                        <w:b/>
                        <w:sz w:val="32"/>
                      </w:rPr>
                    </w:pPr>
                    <w:r>
                      <w:rPr>
                        <w:color w:val="575756"/>
                        <w:w w:val="115"/>
                        <w:sz w:val="29"/>
                      </w:rPr>
                      <w:t>Resolution </w:t>
                    </w:r>
                    <w:r>
                      <w:rPr>
                        <w:rFonts w:ascii="Stone Sans II ITC Std Bk"/>
                        <w:b/>
                        <w:color w:val="575756"/>
                        <w:w w:val="115"/>
                        <w:sz w:val="32"/>
                      </w:rPr>
                      <w:t>40:</w:t>
                    </w:r>
                  </w:p>
                  <w:p>
                    <w:pPr>
                      <w:spacing w:line="228" w:lineRule="exact" w:before="0"/>
                      <w:ind w:left="137" w:right="0" w:firstLine="0"/>
                      <w:jc w:val="left"/>
                      <w:rPr>
                        <w:rFonts w:ascii="Stone Sans II ITC Std Bk"/>
                        <w:b/>
                        <w:sz w:val="19"/>
                      </w:rPr>
                    </w:pPr>
                    <w:r>
                      <w:rPr>
                        <w:rFonts w:ascii="Stone Sans II ITC Std Bk"/>
                        <w:b/>
                        <w:w w:val="110"/>
                        <w:sz w:val="19"/>
                      </w:rPr>
                      <w:t>General Assembly notes and approves the changes set out in Section B of</w:t>
                    </w:r>
                  </w:p>
                  <w:p>
                    <w:pPr>
                      <w:spacing w:line="253" w:lineRule="exact" w:before="0"/>
                      <w:ind w:left="137" w:right="0" w:firstLine="0"/>
                      <w:jc w:val="left"/>
                      <w:rPr>
                        <w:rFonts w:ascii="Stone Sans II ITC Std Bk"/>
                        <w:b/>
                        <w:sz w:val="19"/>
                      </w:rPr>
                    </w:pPr>
                    <w:r>
                      <w:rPr>
                        <w:rFonts w:ascii="Stone Sans II ITC Std Bk"/>
                        <w:b/>
                        <w:w w:val="110"/>
                        <w:sz w:val="19"/>
                      </w:rPr>
                      <w:t>the report.</w:t>
                    </w:r>
                  </w:p>
                </w:txbxContent>
              </v:textbox>
              <w10:wrap type="none"/>
            </v:shape>
            <w10:wrap type="topAndBottom"/>
          </v:group>
        </w:pict>
      </w:r>
      <w:r>
        <w:rPr>
          <w:w w:val="120"/>
        </w:rPr>
        <w:t>The Moderator invited the convenor of the nominations committee, the Revd Ray Adams, to move Resolutions 40 and 41.</w:t>
      </w:r>
    </w:p>
    <w:p>
      <w:pPr>
        <w:pStyle w:val="BodyText"/>
        <w:spacing w:before="79"/>
        <w:ind w:left="1560"/>
      </w:pPr>
      <w:r>
        <w:rPr>
          <w:w w:val="120"/>
        </w:rPr>
        <w:t>This was passed by consensus.</w:t>
      </w:r>
    </w:p>
    <w:p>
      <w:pPr>
        <w:spacing w:after="0"/>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764736">
            <wp:simplePos x="0" y="0"/>
            <wp:positionH relativeFrom="page">
              <wp:posOffset>6758926</wp:posOffset>
            </wp:positionH>
            <wp:positionV relativeFrom="page">
              <wp:posOffset>377990</wp:posOffset>
            </wp:positionV>
            <wp:extent cx="549071" cy="10026015"/>
            <wp:effectExtent l="0" t="0" r="0" b="0"/>
            <wp:wrapNone/>
            <wp:docPr id="35" name="image20.png"/>
            <wp:cNvGraphicFramePr>
              <a:graphicFrameLocks noChangeAspect="1"/>
            </wp:cNvGraphicFramePr>
            <a:graphic>
              <a:graphicData uri="http://schemas.openxmlformats.org/drawingml/2006/picture">
                <pic:pic>
                  <pic:nvPicPr>
                    <pic:cNvPr id="36"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7"/>
        <w:rPr>
          <w:sz w:val="27"/>
        </w:rPr>
      </w:pPr>
    </w:p>
    <w:p>
      <w:pPr>
        <w:pStyle w:val="BodyText"/>
        <w:ind w:left="1267"/>
        <w:rPr>
          <w:sz w:val="20"/>
        </w:rPr>
      </w:pPr>
      <w:r>
        <w:rPr>
          <w:sz w:val="20"/>
        </w:rPr>
        <w:pict>
          <v:group style="width:454.55pt;height:41.7pt;mso-position-horizontal-relative:char;mso-position-vertical-relative:line" coordorigin="0,0" coordsize="9091,834">
            <v:line style="position:absolute" from="61,198" to="61,833" stroked="true" strokeweight="5.087pt" strokecolor="#878787">
              <v:stroke dashstyle="solid"/>
            </v:line>
            <v:rect style="position:absolute;left:10;top:205;width:9071;height:619" filled="false" stroked="true" strokeweight="1pt" strokecolor="#000000">
              <v:stroke dashstyle="solid"/>
            </v:rect>
            <v:line style="position:absolute" from="482,195" to="3005,195" stroked="true" strokeweight="4.207pt" strokecolor="#ffffff">
              <v:stroke dashstyle="solid"/>
            </v:line>
            <v:shape style="position:absolute;left:0;top:0;width:9091;height:834"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41:</w:t>
                    </w:r>
                  </w:p>
                  <w:p>
                    <w:pPr>
                      <w:spacing w:line="232" w:lineRule="exact" w:before="0"/>
                      <w:ind w:left="633" w:right="0" w:firstLine="0"/>
                      <w:jc w:val="left"/>
                      <w:rPr>
                        <w:rFonts w:ascii="Stone Sans II ITC Std Bk"/>
                        <w:b/>
                        <w:sz w:val="19"/>
                      </w:rPr>
                    </w:pPr>
                    <w:r>
                      <w:rPr>
                        <w:rFonts w:ascii="Stone Sans II ITC Std Bk"/>
                        <w:b/>
                        <w:w w:val="110"/>
                        <w:sz w:val="19"/>
                      </w:rPr>
                      <w:t>General Assembly appoints those named in Section C of the report.</w:t>
                    </w:r>
                  </w:p>
                </w:txbxContent>
              </v:textbox>
              <w10:wrap type="none"/>
            </v:shape>
          </v:group>
        </w:pict>
      </w:r>
      <w:r>
        <w:rPr>
          <w:sz w:val="20"/>
        </w:rPr>
      </w:r>
    </w:p>
    <w:p>
      <w:pPr>
        <w:pStyle w:val="BodyText"/>
        <w:spacing w:line="221" w:lineRule="exact"/>
        <w:ind w:left="1900"/>
      </w:pPr>
      <w:r>
        <w:rPr/>
        <w:pict>
          <v:shape style="position:absolute;margin-left:534.651489pt;margin-top:-55.067501pt;width:28.05pt;height:213.35pt;mso-position-horizontal-relative:page;mso-position-vertical-relative:paragraph;z-index:251765760" type="#_x0000_t202" filled="false" stroked="false">
            <v:textbox inset="0,0,0,0" style="layout-flow:vertical">
              <w:txbxContent>
                <w:p>
                  <w:pPr>
                    <w:spacing w:before="23"/>
                    <w:ind w:left="20" w:right="0" w:firstLine="0"/>
                    <w:jc w:val="left"/>
                    <w:rPr>
                      <w:sz w:val="43"/>
                    </w:rPr>
                  </w:pPr>
                  <w:r>
                    <w:rPr>
                      <w:color w:val="FFFFFF"/>
                      <w:w w:val="120"/>
                      <w:sz w:val="43"/>
                    </w:rPr>
                    <w:t>Sunday 8 July 2018</w:t>
                  </w:r>
                </w:p>
              </w:txbxContent>
            </v:textbox>
            <w10:wrap type="none"/>
          </v:shape>
        </w:pict>
      </w:r>
      <w:r>
        <w:rPr>
          <w:w w:val="120"/>
        </w:rPr>
        <w:t>This was passed by consensus.</w:t>
      </w:r>
    </w:p>
    <w:p>
      <w:pPr>
        <w:pStyle w:val="BodyText"/>
        <w:spacing w:before="11"/>
        <w:rPr>
          <w:sz w:val="21"/>
        </w:rPr>
      </w:pPr>
    </w:p>
    <w:p>
      <w:pPr>
        <w:pStyle w:val="BodyText"/>
        <w:spacing w:line="259" w:lineRule="auto" w:before="1"/>
        <w:ind w:left="1900" w:right="802"/>
      </w:pPr>
      <w:r>
        <w:rPr>
          <w:w w:val="120"/>
        </w:rPr>
        <w:t>The Moderator greeted the Revd John Bremner on his appointment as Ecumenical and Interfaith Officer for the National Synod of Scotland.</w:t>
      </w:r>
    </w:p>
    <w:p>
      <w:pPr>
        <w:pStyle w:val="BodyText"/>
        <w:spacing w:before="4"/>
        <w:rPr>
          <w:sz w:val="20"/>
        </w:rPr>
      </w:pPr>
    </w:p>
    <w:p>
      <w:pPr>
        <w:pStyle w:val="BodyText"/>
        <w:spacing w:line="259" w:lineRule="auto" w:before="1"/>
        <w:ind w:left="1900" w:right="1294"/>
      </w:pPr>
      <w:r>
        <w:rPr/>
        <w:pict>
          <v:group style="position:absolute;margin-left:70.374001pt;margin-top:30.57337pt;width:454.55pt;height:52.55pt;mso-position-horizontal-relative:page;mso-position-vertical-relative:paragraph;z-index:-251565056;mso-wrap-distance-left:0;mso-wrap-distance-right:0" coordorigin="1407,611" coordsize="9091,1051">
            <v:line style="position:absolute" from="1468,824" to="1468,1662" stroked="true" strokeweight="5.087pt" strokecolor="#878787">
              <v:stroke dashstyle="solid"/>
            </v:line>
            <v:rect style="position:absolute;left:1417;top:829;width:9071;height:823" filled="false" stroked="true" strokeweight="1pt" strokecolor="#000000">
              <v:stroke dashstyle="solid"/>
            </v:rect>
            <v:line style="position:absolute" from="1889,820" to="4412,820" stroked="true" strokeweight="5.551pt" strokecolor="#ffffff">
              <v:stroke dashstyle="solid"/>
            </v:line>
            <v:shape style="position:absolute;left:1407;top:611;width:9091;height:1051"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1:</w:t>
                    </w:r>
                  </w:p>
                  <w:p>
                    <w:pPr>
                      <w:spacing w:line="228" w:lineRule="exact" w:before="0"/>
                      <w:ind w:left="633" w:right="0" w:firstLine="0"/>
                      <w:jc w:val="left"/>
                      <w:rPr>
                        <w:rFonts w:ascii="Stone Sans II ITC Std Bk"/>
                        <w:b/>
                        <w:sz w:val="19"/>
                      </w:rPr>
                    </w:pPr>
                    <w:r>
                      <w:rPr>
                        <w:rFonts w:ascii="Stone Sans II ITC Std Bk"/>
                        <w:b/>
                        <w:w w:val="110"/>
                        <w:sz w:val="19"/>
                      </w:rPr>
                      <w:t>General Assembly extends the appointment of the Revd Michael Hopkins as its</w:t>
                    </w:r>
                  </w:p>
                  <w:p>
                    <w:pPr>
                      <w:spacing w:line="253" w:lineRule="exact" w:before="0"/>
                      <w:ind w:left="633" w:right="0" w:firstLine="0"/>
                      <w:jc w:val="left"/>
                      <w:rPr>
                        <w:rFonts w:ascii="Stone Sans II ITC Std Bk"/>
                        <w:b/>
                        <w:sz w:val="19"/>
                      </w:rPr>
                    </w:pPr>
                    <w:r>
                      <w:rPr>
                        <w:rFonts w:ascii="Stone Sans II ITC Std Bk"/>
                        <w:b/>
                        <w:w w:val="110"/>
                        <w:sz w:val="19"/>
                      </w:rPr>
                      <w:t>Clerk to the end of the 2024 meeting of General Assembly.</w:t>
                    </w:r>
                  </w:p>
                </w:txbxContent>
              </v:textbox>
              <w10:wrap type="none"/>
            </v:shape>
            <w10:wrap type="topAndBottom"/>
          </v:group>
        </w:pict>
      </w:r>
      <w:r>
        <w:rPr/>
        <w:pict>
          <v:group style="position:absolute;margin-left:70.374001pt;margin-top:93.073372pt;width:454.55pt;height:51.7pt;mso-position-horizontal-relative:page;mso-position-vertical-relative:paragraph;z-index:-251563008;mso-wrap-distance-left:0;mso-wrap-distance-right:0" coordorigin="1407,1861" coordsize="9091,1034">
            <v:line style="position:absolute" from="1468,2057" to="1468,2895" stroked="true" strokeweight="5.087pt" strokecolor="#878787">
              <v:stroke dashstyle="solid"/>
            </v:line>
            <v:rect style="position:absolute;left:1417;top:2062;width:9071;height:823" filled="false" stroked="true" strokeweight="1pt" strokecolor="#000000">
              <v:stroke dashstyle="solid"/>
            </v:rect>
            <v:line style="position:absolute" from="1889,2053" to="4412,2053" stroked="true" strokeweight="5.551pt" strokecolor="#ffffff">
              <v:stroke dashstyle="solid"/>
            </v:line>
            <v:shape style="position:absolute;left:1407;top:1861;width:9091;height:1034"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2:</w:t>
                    </w:r>
                  </w:p>
                  <w:p>
                    <w:pPr>
                      <w:spacing w:line="228" w:lineRule="exact" w:before="0"/>
                      <w:ind w:left="633" w:right="0" w:firstLine="0"/>
                      <w:jc w:val="left"/>
                      <w:rPr>
                        <w:rFonts w:ascii="Stone Sans II ITC Std Bk"/>
                        <w:b/>
                        <w:sz w:val="19"/>
                      </w:rPr>
                    </w:pPr>
                    <w:r>
                      <w:rPr>
                        <w:rFonts w:ascii="Stone Sans II ITC Std Bk"/>
                        <w:b/>
                        <w:w w:val="110"/>
                        <w:sz w:val="19"/>
                      </w:rPr>
                      <w:t>General Assembly extends the appointment of the Revd Simon Walkling as</w:t>
                    </w:r>
                  </w:p>
                  <w:p>
                    <w:pPr>
                      <w:spacing w:line="253" w:lineRule="exact" w:before="0"/>
                      <w:ind w:left="633" w:right="0" w:firstLine="0"/>
                      <w:jc w:val="left"/>
                      <w:rPr>
                        <w:rFonts w:ascii="Stone Sans II ITC Std Bk"/>
                        <w:b/>
                        <w:sz w:val="19"/>
                      </w:rPr>
                    </w:pPr>
                    <w:r>
                      <w:rPr>
                        <w:rFonts w:ascii="Stone Sans II ITC Std Bk"/>
                        <w:b/>
                        <w:w w:val="110"/>
                        <w:sz w:val="19"/>
                      </w:rPr>
                      <w:t>Moderator of the National Synod of Wales to 31 August 2024.</w:t>
                    </w:r>
                  </w:p>
                </w:txbxContent>
              </v:textbox>
              <w10:wrap type="none"/>
            </v:shape>
            <w10:wrap type="topAndBottom"/>
          </v:group>
        </w:pict>
      </w:r>
      <w:r>
        <w:rPr/>
        <w:pict>
          <v:group style="position:absolute;margin-left:70.374001pt;margin-top:155.573364pt;width:454.55pt;height:50.85pt;mso-position-horizontal-relative:page;mso-position-vertical-relative:paragraph;z-index:-251560960;mso-wrap-distance-left:0;mso-wrap-distance-right:0" coordorigin="1407,3111" coordsize="9091,1017">
            <v:line style="position:absolute" from="1468,3290" to="1468,4128" stroked="true" strokeweight="5.087pt" strokecolor="#878787">
              <v:stroke dashstyle="solid"/>
            </v:line>
            <v:rect style="position:absolute;left:1417;top:3295;width:9071;height:823" filled="false" stroked="true" strokeweight="1pt" strokecolor="#000000">
              <v:stroke dashstyle="solid"/>
            </v:rect>
            <v:line style="position:absolute" from="1889,3286" to="4412,3286" stroked="true" strokeweight="5.551pt" strokecolor="#ffffff">
              <v:stroke dashstyle="solid"/>
            </v:line>
            <v:shape style="position:absolute;left:1407;top:3111;width:9091;height:1017"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3:</w:t>
                    </w:r>
                  </w:p>
                  <w:p>
                    <w:pPr>
                      <w:spacing w:line="228" w:lineRule="exact" w:before="0"/>
                      <w:ind w:left="633" w:right="0" w:firstLine="0"/>
                      <w:jc w:val="left"/>
                      <w:rPr>
                        <w:rFonts w:ascii="Stone Sans II ITC Std Bk"/>
                        <w:b/>
                        <w:sz w:val="19"/>
                      </w:rPr>
                    </w:pPr>
                    <w:r>
                      <w:rPr>
                        <w:rFonts w:ascii="Stone Sans II ITC Std Bk"/>
                        <w:b/>
                        <w:w w:val="110"/>
                        <w:sz w:val="19"/>
                      </w:rPr>
                      <w:t>General Assembly extends the appointment of the Revd Paul Whittle as</w:t>
                    </w:r>
                  </w:p>
                  <w:p>
                    <w:pPr>
                      <w:spacing w:line="253" w:lineRule="exact" w:before="0"/>
                      <w:ind w:left="633" w:right="0" w:firstLine="0"/>
                      <w:jc w:val="left"/>
                      <w:rPr>
                        <w:rFonts w:ascii="Stone Sans II ITC Std Bk"/>
                        <w:b/>
                        <w:sz w:val="19"/>
                      </w:rPr>
                    </w:pPr>
                    <w:r>
                      <w:rPr>
                        <w:rFonts w:ascii="Stone Sans II ITC Std Bk"/>
                        <w:b/>
                        <w:w w:val="110"/>
                        <w:sz w:val="19"/>
                      </w:rPr>
                      <w:t>Moderator of Eastern Synod to 31 August 2023.</w:t>
                    </w:r>
                  </w:p>
                </w:txbxContent>
              </v:textbox>
              <w10:wrap type="none"/>
            </v:shape>
            <w10:wrap type="topAndBottom"/>
          </v:group>
        </w:pict>
      </w:r>
      <w:r>
        <w:rPr/>
        <w:pict>
          <v:group style="position:absolute;margin-left:70.374001pt;margin-top:218.073364pt;width:454.55pt;height:50pt;mso-position-horizontal-relative:page;mso-position-vertical-relative:paragraph;z-index:-251558912;mso-wrap-distance-left:0;mso-wrap-distance-right:0" coordorigin="1407,4361" coordsize="9091,1000">
            <v:line style="position:absolute" from="1468,4523" to="1468,5361" stroked="true" strokeweight="5.087pt" strokecolor="#878787">
              <v:stroke dashstyle="solid"/>
            </v:line>
            <v:rect style="position:absolute;left:1417;top:4529;width:9071;height:823" filled="false" stroked="true" strokeweight="1pt" strokecolor="#000000">
              <v:stroke dashstyle="solid"/>
            </v:rect>
            <v:line style="position:absolute" from="1889,4519" to="4412,4519" stroked="true" strokeweight="5.551pt" strokecolor="#ffffff">
              <v:stroke dashstyle="solid"/>
            </v:line>
            <v:shape style="position:absolute;left:1407;top:4361;width:9091;height:1000"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23:</w:t>
                    </w:r>
                  </w:p>
                  <w:p>
                    <w:pPr>
                      <w:spacing w:line="228" w:lineRule="exact" w:before="0"/>
                      <w:ind w:left="633" w:right="0" w:firstLine="0"/>
                      <w:jc w:val="left"/>
                      <w:rPr>
                        <w:rFonts w:ascii="Stone Sans II ITC Std Bk"/>
                        <w:b/>
                        <w:sz w:val="19"/>
                      </w:rPr>
                    </w:pPr>
                    <w:r>
                      <w:rPr>
                        <w:rFonts w:ascii="Stone Sans II ITC Std Bk"/>
                        <w:b/>
                        <w:w w:val="110"/>
                        <w:sz w:val="19"/>
                      </w:rPr>
                      <w:t>General Assembly extends the membership of the equalities committee to</w:t>
                    </w:r>
                  </w:p>
                  <w:p>
                    <w:pPr>
                      <w:spacing w:line="253" w:lineRule="exact" w:before="0"/>
                      <w:ind w:left="633" w:right="0" w:firstLine="0"/>
                      <w:jc w:val="left"/>
                      <w:rPr>
                        <w:rFonts w:ascii="Stone Sans II ITC Std Bk"/>
                        <w:b/>
                        <w:sz w:val="19"/>
                      </w:rPr>
                    </w:pPr>
                    <w:r>
                      <w:rPr>
                        <w:rFonts w:ascii="Stone Sans II ITC Std Bk"/>
                        <w:b/>
                        <w:w w:val="110"/>
                        <w:sz w:val="19"/>
                      </w:rPr>
                      <w:t>include a nominee of URC Youth.</w:t>
                    </w:r>
                  </w:p>
                </w:txbxContent>
              </v:textbox>
              <w10:wrap type="none"/>
            </v:shape>
            <w10:wrap type="topAndBottom"/>
          </v:group>
        </w:pict>
      </w:r>
      <w:r>
        <w:rPr/>
        <w:pict>
          <v:group style="position:absolute;margin-left:70.374001pt;margin-top:280.573364pt;width:454.55pt;height:50.6pt;mso-position-horizontal-relative:page;mso-position-vertical-relative:paragraph;z-index:-251556864;mso-wrap-distance-left:0;mso-wrap-distance-right:0" coordorigin="1407,5611" coordsize="9091,1012">
            <v:line style="position:absolute" from="1468,5784" to="1468,6623" stroked="true" strokeweight="5.087pt" strokecolor="#878787">
              <v:stroke dashstyle="solid"/>
            </v:line>
            <v:rect style="position:absolute;left:1417;top:5790;width:9071;height:823" filled="false" stroked="true" strokeweight="1pt" strokecolor="#000000">
              <v:stroke dashstyle="solid"/>
            </v:rect>
            <v:line style="position:absolute" from="1889,5780" to="4412,5780" stroked="true" strokeweight="5.551pt" strokecolor="#ffffff">
              <v:stroke dashstyle="solid"/>
            </v:line>
            <v:shape style="position:absolute;left:1407;top:5611;width:9091;height:1012"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26:</w:t>
                    </w:r>
                  </w:p>
                  <w:p>
                    <w:pPr>
                      <w:spacing w:line="228" w:lineRule="exact" w:before="0"/>
                      <w:ind w:left="633" w:right="0" w:firstLine="0"/>
                      <w:jc w:val="left"/>
                      <w:rPr>
                        <w:rFonts w:ascii="Stone Sans II ITC Std Bk" w:hAnsi="Stone Sans II ITC Std Bk"/>
                        <w:b/>
                        <w:sz w:val="19"/>
                      </w:rPr>
                    </w:pPr>
                    <w:r>
                      <w:rPr>
                        <w:rFonts w:ascii="Stone Sans II ITC Std Bk" w:hAnsi="Stone Sans II ITC Std Bk"/>
                        <w:b/>
                        <w:w w:val="110"/>
                        <w:sz w:val="19"/>
                      </w:rPr>
                      <w:t>General Assembly notes the Trustees’ Report and Financial Statements for the</w:t>
                    </w:r>
                  </w:p>
                  <w:p>
                    <w:pPr>
                      <w:spacing w:line="253" w:lineRule="exact" w:before="0"/>
                      <w:ind w:left="633" w:right="0" w:firstLine="0"/>
                      <w:jc w:val="left"/>
                      <w:rPr>
                        <w:rFonts w:ascii="Stone Sans II ITC Std Bk"/>
                        <w:b/>
                        <w:sz w:val="19"/>
                      </w:rPr>
                    </w:pPr>
                    <w:r>
                      <w:rPr>
                        <w:rFonts w:ascii="Stone Sans II ITC Std Bk"/>
                        <w:b/>
                        <w:w w:val="110"/>
                        <w:sz w:val="19"/>
                      </w:rPr>
                      <w:t>year ended 31 December 2017.</w:t>
                    </w:r>
                  </w:p>
                </w:txbxContent>
              </v:textbox>
              <w10:wrap type="none"/>
            </v:shape>
            <w10:wrap type="topAndBottom"/>
          </v:group>
        </w:pict>
      </w:r>
      <w:r>
        <w:rPr/>
        <w:pict>
          <v:group style="position:absolute;margin-left:70.374001pt;margin-top:343.073364pt;width:454.55pt;height:51.15pt;mso-position-horizontal-relative:page;mso-position-vertical-relative:paragraph;z-index:-251554816;mso-wrap-distance-left:0;mso-wrap-distance-right:0" coordorigin="1407,6861" coordsize="9091,1023">
            <v:line style="position:absolute" from="1468,7046" to="1468,7884" stroked="true" strokeweight="5.087pt" strokecolor="#878787">
              <v:stroke dashstyle="solid"/>
            </v:line>
            <v:rect style="position:absolute;left:1417;top:7051;width:9071;height:823" filled="false" stroked="true" strokeweight="1pt" strokecolor="#000000">
              <v:stroke dashstyle="solid"/>
            </v:rect>
            <v:line style="position:absolute" from="1889,7042" to="4412,7042" stroked="true" strokeweight="5.551pt" strokecolor="#ffffff">
              <v:stroke dashstyle="solid"/>
            </v:line>
            <v:shape style="position:absolute;left:1407;top:6861;width:9091;height:1023"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27:</w:t>
                    </w:r>
                  </w:p>
                  <w:p>
                    <w:pPr>
                      <w:spacing w:line="228" w:lineRule="exact" w:before="0"/>
                      <w:ind w:left="633" w:right="0" w:firstLine="0"/>
                      <w:jc w:val="left"/>
                      <w:rPr>
                        <w:rFonts w:ascii="Stone Sans II ITC Std Bk"/>
                        <w:b/>
                        <w:sz w:val="19"/>
                      </w:rPr>
                    </w:pPr>
                    <w:r>
                      <w:rPr>
                        <w:rFonts w:ascii="Stone Sans II ITC Std Bk"/>
                        <w:b/>
                        <w:w w:val="110"/>
                        <w:sz w:val="19"/>
                      </w:rPr>
                      <w:t>General Assembly adopts the definition of an active Minister on page 134 of the</w:t>
                    </w:r>
                  </w:p>
                  <w:p>
                    <w:pPr>
                      <w:spacing w:line="253" w:lineRule="exact" w:before="0"/>
                      <w:ind w:left="633" w:right="0" w:firstLine="0"/>
                      <w:jc w:val="left"/>
                      <w:rPr>
                        <w:rFonts w:ascii="Stone Sans II ITC Std Bk"/>
                        <w:b/>
                        <w:sz w:val="19"/>
                      </w:rPr>
                    </w:pPr>
                    <w:r>
                      <w:rPr>
                        <w:rFonts w:ascii="Stone Sans II ITC Std Bk"/>
                        <w:b/>
                        <w:i/>
                        <w:w w:val="110"/>
                        <w:sz w:val="19"/>
                      </w:rPr>
                      <w:t>Book of Reports</w:t>
                    </w:r>
                    <w:r>
                      <w:rPr>
                        <w:rFonts w:ascii="Stone Sans II ITC Std Bk"/>
                        <w:b/>
                        <w:w w:val="110"/>
                        <w:sz w:val="19"/>
                      </w:rPr>
                      <w:t>.</w:t>
                    </w:r>
                  </w:p>
                </w:txbxContent>
              </v:textbox>
              <w10:wrap type="none"/>
            </v:shape>
            <w10:wrap type="topAndBottom"/>
          </v:group>
        </w:pict>
      </w:r>
      <w:r>
        <w:rPr/>
        <w:pict>
          <v:group style="position:absolute;margin-left:70.374001pt;margin-top:405.573364pt;width:454.55pt;height:64.45pt;mso-position-horizontal-relative:page;mso-position-vertical-relative:paragraph;z-index:-251552768;mso-wrap-distance-left:0;mso-wrap-distance-right:0" coordorigin="1407,8111" coordsize="9091,1289">
            <v:line style="position:absolute" from="1468,8337" to="1468,9400" stroked="true" strokeweight="5.087pt" strokecolor="#878787">
              <v:stroke dashstyle="solid"/>
            </v:line>
            <v:rect style="position:absolute;left:1417;top:8342;width:9071;height:1049" filled="false" stroked="true" strokeweight="1pt" strokecolor="#000000">
              <v:stroke dashstyle="solid"/>
            </v:rect>
            <v:rect style="position:absolute;left:1889;top:8261;width:2523;height:141" filled="true" fillcolor="#ffffff" stroked="false">
              <v:fill type="solid"/>
            </v:rect>
            <v:shape style="position:absolute;left:1407;top:8111;width:9091;height:1289" type="#_x0000_t202" filled="false" stroked="false">
              <v:textbox inset="0,0,0,0">
                <w:txbxContent>
                  <w:p>
                    <w:pPr>
                      <w:spacing w:line="403" w:lineRule="exact" w:before="0"/>
                      <w:ind w:left="633" w:right="0" w:firstLine="0"/>
                      <w:jc w:val="left"/>
                      <w:rPr>
                        <w:rFonts w:ascii="Stone Sans II ITC Std Bk"/>
                        <w:b/>
                        <w:sz w:val="32"/>
                      </w:rPr>
                    </w:pPr>
                    <w:r>
                      <w:rPr>
                        <w:color w:val="575756"/>
                        <w:w w:val="115"/>
                        <w:sz w:val="29"/>
                      </w:rPr>
                      <w:t>Resolution </w:t>
                    </w:r>
                    <w:r>
                      <w:rPr>
                        <w:rFonts w:ascii="Stone Sans II ITC Std Bk"/>
                        <w:b/>
                        <w:color w:val="575756"/>
                        <w:w w:val="115"/>
                        <w:sz w:val="32"/>
                      </w:rPr>
                      <w:t>32:</w:t>
                    </w:r>
                  </w:p>
                  <w:p>
                    <w:pPr>
                      <w:spacing w:line="228" w:lineRule="exact" w:before="0"/>
                      <w:ind w:left="633" w:right="0" w:firstLine="0"/>
                      <w:jc w:val="left"/>
                      <w:rPr>
                        <w:rFonts w:ascii="Stone Sans II ITC Std Bk"/>
                        <w:b/>
                        <w:sz w:val="19"/>
                      </w:rPr>
                    </w:pPr>
                    <w:r>
                      <w:rPr>
                        <w:rFonts w:ascii="Stone Sans II ITC Std Bk"/>
                        <w:b/>
                        <w:w w:val="110"/>
                        <w:sz w:val="19"/>
                      </w:rPr>
                      <w:t>General Assembly appoints committees and representatives of the Church as</w:t>
                    </w:r>
                  </w:p>
                  <w:p>
                    <w:pPr>
                      <w:spacing w:line="232" w:lineRule="auto" w:before="2"/>
                      <w:ind w:left="633" w:right="0" w:firstLine="0"/>
                      <w:jc w:val="left"/>
                      <w:rPr>
                        <w:rFonts w:ascii="Stone Sans II ITC Std Bk"/>
                        <w:b/>
                        <w:sz w:val="19"/>
                      </w:rPr>
                    </w:pPr>
                    <w:r>
                      <w:rPr>
                        <w:rFonts w:ascii="Stone Sans II ITC Std Bk"/>
                        <w:b/>
                        <w:w w:val="110"/>
                        <w:sz w:val="19"/>
                      </w:rPr>
                      <w:t>set out on pages 163 to 178 of the </w:t>
                    </w:r>
                    <w:r>
                      <w:rPr>
                        <w:rFonts w:ascii="Stone Sans II ITC Std Bk"/>
                        <w:b/>
                        <w:i/>
                        <w:w w:val="110"/>
                        <w:sz w:val="19"/>
                      </w:rPr>
                      <w:t>Book of Reports</w:t>
                    </w:r>
                    <w:r>
                      <w:rPr>
                        <w:rFonts w:ascii="Stone Sans II ITC Std Bk"/>
                        <w:b/>
                        <w:w w:val="110"/>
                        <w:sz w:val="19"/>
                      </w:rPr>
                      <w:t>, subject to the additions and corrections contained in the supplementary report to Assembly.</w:t>
                    </w:r>
                  </w:p>
                </w:txbxContent>
              </v:textbox>
              <w10:wrap type="none"/>
            </v:shape>
            <w10:wrap type="topAndBottom"/>
          </v:group>
        </w:pict>
      </w:r>
      <w:r>
        <w:rPr>
          <w:w w:val="120"/>
        </w:rPr>
        <w:t>The Moderator invited the General Secretary to move the </w:t>
      </w:r>
      <w:r>
        <w:rPr>
          <w:i/>
          <w:w w:val="120"/>
        </w:rPr>
        <w:t>en bloc </w:t>
      </w:r>
      <w:r>
        <w:rPr>
          <w:w w:val="120"/>
        </w:rPr>
        <w:t>resolutions 1, 2, 3, 23, 26, 27 and 32.</w:t>
      </w:r>
    </w:p>
    <w:p>
      <w:pPr>
        <w:pStyle w:val="BodyText"/>
        <w:spacing w:before="7"/>
        <w:rPr>
          <w:sz w:val="6"/>
        </w:rPr>
      </w:pPr>
    </w:p>
    <w:p>
      <w:pPr>
        <w:pStyle w:val="BodyText"/>
        <w:spacing w:before="12"/>
        <w:rPr>
          <w:sz w:val="7"/>
        </w:rPr>
      </w:pPr>
    </w:p>
    <w:p>
      <w:pPr>
        <w:pStyle w:val="BodyText"/>
        <w:spacing w:before="4"/>
        <w:rPr>
          <w:sz w:val="9"/>
        </w:rPr>
      </w:pPr>
    </w:p>
    <w:p>
      <w:pPr>
        <w:pStyle w:val="BodyText"/>
        <w:spacing w:before="9"/>
        <w:rPr>
          <w:sz w:val="10"/>
        </w:rPr>
      </w:pPr>
    </w:p>
    <w:p>
      <w:pPr>
        <w:pStyle w:val="BodyText"/>
        <w:spacing w:before="10"/>
        <w:rPr>
          <w:sz w:val="9"/>
        </w:rPr>
      </w:pPr>
    </w:p>
    <w:p>
      <w:pPr>
        <w:pStyle w:val="BodyText"/>
        <w:spacing w:before="10"/>
        <w:rPr>
          <w:sz w:val="8"/>
        </w:rPr>
      </w:pPr>
    </w:p>
    <w:p>
      <w:pPr>
        <w:pStyle w:val="BodyText"/>
        <w:spacing w:before="20"/>
        <w:ind w:left="1900"/>
      </w:pPr>
      <w:r>
        <w:rPr>
          <w:w w:val="120"/>
        </w:rPr>
        <w:t>These were all passed unanimously.</w:t>
      </w:r>
    </w:p>
    <w:p>
      <w:pPr>
        <w:pStyle w:val="BodyText"/>
        <w:rPr>
          <w:sz w:val="22"/>
        </w:rPr>
      </w:pPr>
    </w:p>
    <w:p>
      <w:pPr>
        <w:pStyle w:val="BodyText"/>
        <w:spacing w:line="259" w:lineRule="auto"/>
        <w:ind w:left="1900" w:right="1294"/>
      </w:pPr>
      <w:r>
        <w:rPr>
          <w:w w:val="120"/>
        </w:rPr>
        <w:t>The Moderator greeted the Revd Michael Hopkins, Clerk, the Revd Simon Walkling, Moderator of the National Synod of Wales and the Revd Paul Whittle, Moderator of the Eastern Synod who had been reappointed to their roles by resolutions 1, 2, and 3.</w:t>
      </w:r>
    </w:p>
    <w:p>
      <w:pPr>
        <w:pStyle w:val="BodyText"/>
        <w:spacing w:before="4"/>
        <w:rPr>
          <w:sz w:val="20"/>
        </w:rPr>
      </w:pPr>
    </w:p>
    <w:p>
      <w:pPr>
        <w:pStyle w:val="BodyText"/>
        <w:ind w:left="1900"/>
      </w:pPr>
      <w:r>
        <w:rPr>
          <w:w w:val="120"/>
        </w:rPr>
        <w:t>Assembly returned to remaindered business</w:t>
      </w:r>
    </w:p>
    <w:p>
      <w:pPr>
        <w:pStyle w:val="BodyText"/>
        <w:rPr>
          <w:sz w:val="22"/>
        </w:rPr>
      </w:pPr>
    </w:p>
    <w:p>
      <w:pPr>
        <w:pStyle w:val="BodyText"/>
        <w:ind w:left="1900"/>
      </w:pPr>
      <w:r>
        <w:rPr>
          <w:w w:val="120"/>
        </w:rPr>
        <w:t>The Moderator invited Mrs Val Morrison to move resolutions 14, 36, 15, 16, 17, 18</w:t>
      </w:r>
    </w:p>
    <w:p>
      <w:pPr>
        <w:pStyle w:val="BodyText"/>
        <w:spacing w:before="17"/>
        <w:ind w:left="1900"/>
      </w:pPr>
      <w:r>
        <w:rPr>
          <w:w w:val="125"/>
        </w:rPr>
        <w:t>and 19.</w:t>
      </w:r>
    </w:p>
    <w:p>
      <w:pPr>
        <w:spacing w:after="0"/>
        <w:sectPr>
          <w:pgSz w:w="11910" w:h="16840"/>
          <w:pgMar w:header="0" w:footer="647" w:top="580" w:bottom="840" w:left="140" w:right="340"/>
        </w:sectPr>
      </w:pPr>
    </w:p>
    <w:p>
      <w:pPr>
        <w:spacing w:line="407" w:lineRule="exact" w:before="76"/>
        <w:ind w:left="1560" w:right="0" w:firstLine="0"/>
        <w:jc w:val="left"/>
        <w:rPr>
          <w:rFonts w:ascii="Stone Sans II ITC Std Bk"/>
          <w:b/>
          <w:sz w:val="32"/>
        </w:rPr>
      </w:pPr>
      <w:r>
        <w:rPr/>
        <w:pict>
          <v:group style="position:absolute;margin-left:22.677pt;margin-top:29.763014pt;width:510.05pt;height:789.45pt;mso-position-horizontal-relative:page;mso-position-vertical-relative:page;z-index:-255823872" coordorigin="454,595" coordsize="10201,15789">
            <v:shape style="position:absolute;left:453;top:595;width:936;height:15789" type="#_x0000_t75" stroked="false">
              <v:imagedata r:id="rId19" o:title=""/>
            </v:shape>
            <v:line style="position:absolute" from="10484,1431" to="10484,2169" stroked="true" strokeweight="5.086pt" strokecolor="#878787">
              <v:stroke dashstyle="solid"/>
            </v:line>
            <v:rect style="position:absolute;left:1464;top:1434;width:9071;height:732" filled="false" stroked="true" strokeweight="1pt" strokecolor="#000000">
              <v:stroke dashstyle="solid"/>
            </v:rect>
            <v:rect style="position:absolute;left:1464;top:1318;width:2788;height:189" filled="true" fillcolor="#ffffff" stroked="false">
              <v:fill type="solid"/>
            </v:rect>
            <v:line style="position:absolute" from="10593,6901" to="10593,7975" stroked="true" strokeweight="5.086pt" strokecolor="#878787">
              <v:stroke dashstyle="solid"/>
            </v:line>
            <v:rect style="position:absolute;left:1573;top:6901;width:9071;height:1073" filled="false" stroked="true" strokeweight="1pt" strokecolor="#000000">
              <v:stroke dashstyle="solid"/>
            </v:rect>
            <v:line style="position:absolute" from="1630,6892" to="4195,6892" stroked="true" strokeweight="4.618pt" strokecolor="#ffffff">
              <v:stroke dashstyle="solid"/>
            </v:line>
            <v:rect style="position:absolute;left:1464;top:5981;width:2566;height:898" filled="true" fillcolor="#ffffff" stroked="false">
              <v:fill type="solid"/>
            </v:rect>
            <v:line style="position:absolute" from="10518,3889" to="10518,4516" stroked="true" strokeweight="5.086pt" strokecolor="#878787">
              <v:stroke dashstyle="solid"/>
            </v:line>
            <v:rect style="position:absolute;left:1498;top:3893;width:9071;height:619" filled="false" stroked="true" strokeweight="1pt" strokecolor="#000000">
              <v:stroke dashstyle="solid"/>
            </v:rect>
            <v:rect style="position:absolute;left:1497;top:3779;width:2755;height:189" filled="true" fillcolor="#ffffff" stroked="false">
              <v:fill type="solid"/>
            </v:rect>
            <v:line style="position:absolute" from="10593,10397" to="10593,11470" stroked="true" strokeweight="5.086pt" strokecolor="#878787">
              <v:stroke dashstyle="solid"/>
            </v:line>
            <v:rect style="position:absolute;left:1573;top:10397;width:9071;height:1073" filled="false" stroked="true" strokeweight="1pt" strokecolor="#000000">
              <v:stroke dashstyle="solid"/>
            </v:rect>
            <v:line style="position:absolute" from="1630,10387" to="4195,10387" stroked="true" strokeweight="4.618pt" strokecolor="#ffffff">
              <v:stroke dashstyle="solid"/>
            </v:line>
            <v:line style="position:absolute" from="10593,5152" to="10593,6226" stroked="true" strokeweight="5.086pt" strokecolor="#878787">
              <v:stroke dashstyle="solid"/>
            </v:line>
            <v:rect style="position:absolute;left:1573;top:5152;width:9071;height:1073" filled="false" stroked="true" strokeweight="1pt" strokecolor="#000000">
              <v:stroke dashstyle="solid"/>
            </v:rect>
            <v:line style="position:absolute" from="1630,5143" to="4195,5143" stroked="true" strokeweight="4.618pt" strokecolor="#ffffff">
              <v:stroke dashstyle="solid"/>
            </v:line>
            <w10:wrap type="none"/>
          </v:group>
        </w:pict>
      </w:r>
      <w:r>
        <w:rPr/>
        <w:pict>
          <v:shape style="position:absolute;margin-left:40.7145pt;margin-top:-6.03312pt;width:28.05pt;height:213.35pt;mso-position-horizontal-relative:page;mso-position-vertical-relative:paragraph;z-index:251767808" type="#_x0000_t202" filled="false" stroked="false">
            <v:textbox inset="0,0,0,0" style="layout-flow:vertical">
              <w:txbxContent>
                <w:p>
                  <w:pPr>
                    <w:spacing w:before="23"/>
                    <w:ind w:left="20" w:right="0" w:firstLine="0"/>
                    <w:jc w:val="left"/>
                    <w:rPr>
                      <w:sz w:val="43"/>
                    </w:rPr>
                  </w:pPr>
                  <w:r>
                    <w:rPr>
                      <w:color w:val="FFFFFF"/>
                      <w:w w:val="120"/>
                      <w:sz w:val="43"/>
                    </w:rPr>
                    <w:t>Sunday 8 July 2018</w:t>
                  </w:r>
                </w:p>
              </w:txbxContent>
            </v:textbox>
            <w10:wrap type="none"/>
          </v:shape>
        </w:pict>
      </w:r>
      <w:r>
        <w:rPr>
          <w:color w:val="575756"/>
          <w:w w:val="115"/>
          <w:sz w:val="29"/>
        </w:rPr>
        <w:t>Resolution </w:t>
      </w:r>
      <w:r>
        <w:rPr>
          <w:rFonts w:ascii="Stone Sans II ITC Std Bk"/>
          <w:b/>
          <w:color w:val="575756"/>
          <w:w w:val="115"/>
          <w:sz w:val="32"/>
        </w:rPr>
        <w:t>14:</w:t>
      </w:r>
    </w:p>
    <w:p>
      <w:pPr>
        <w:pStyle w:val="Heading8"/>
        <w:spacing w:line="228" w:lineRule="exact"/>
        <w:ind w:left="1560"/>
      </w:pPr>
      <w:r>
        <w:rPr>
          <w:w w:val="110"/>
        </w:rPr>
        <w:t>the convenor of the pastoral reference and welfare committee shall not be a</w:t>
      </w:r>
    </w:p>
    <w:p>
      <w:pPr>
        <w:spacing w:line="253" w:lineRule="exact" w:before="0"/>
        <w:ind w:left="1560" w:right="0" w:firstLine="0"/>
        <w:jc w:val="left"/>
        <w:rPr>
          <w:rFonts w:ascii="Stone Sans II ITC Std Bk"/>
          <w:b/>
          <w:sz w:val="19"/>
        </w:rPr>
      </w:pPr>
      <w:r>
        <w:rPr>
          <w:rFonts w:ascii="Stone Sans II ITC Std Bk"/>
          <w:b/>
          <w:w w:val="110"/>
          <w:sz w:val="19"/>
        </w:rPr>
        <w:t>member of Assembly.</w:t>
      </w:r>
    </w:p>
    <w:p>
      <w:pPr>
        <w:pStyle w:val="BodyText"/>
        <w:spacing w:before="12"/>
        <w:rPr>
          <w:rFonts w:ascii="Stone Sans II ITC Std Bk"/>
          <w:b/>
          <w:sz w:val="18"/>
        </w:rPr>
      </w:pPr>
    </w:p>
    <w:p>
      <w:pPr>
        <w:pStyle w:val="BodyText"/>
        <w:spacing w:line="259" w:lineRule="auto"/>
        <w:ind w:left="1560" w:right="1938"/>
      </w:pPr>
      <w:r>
        <w:rPr>
          <w:w w:val="120"/>
        </w:rPr>
        <w:t>On a request from the Revd Steve Faber it was clarified that this resolution removes this office from membership of Assembly, but the individual who occupied this office could be a member as a synod representative or in some other role.</w:t>
      </w:r>
    </w:p>
    <w:p>
      <w:pPr>
        <w:pStyle w:val="BodyText"/>
        <w:spacing w:before="5"/>
        <w:rPr>
          <w:sz w:val="20"/>
        </w:rPr>
      </w:pPr>
    </w:p>
    <w:p>
      <w:pPr>
        <w:pStyle w:val="BodyText"/>
        <w:ind w:left="1560"/>
      </w:pPr>
      <w:r>
        <w:rPr>
          <w:w w:val="120"/>
        </w:rPr>
        <w:t>This was passed by over a 2/3 majority.</w:t>
      </w:r>
    </w:p>
    <w:p>
      <w:pPr>
        <w:spacing w:line="407" w:lineRule="exact" w:before="124"/>
        <w:ind w:left="1560" w:right="0" w:firstLine="0"/>
        <w:jc w:val="left"/>
        <w:rPr>
          <w:rFonts w:ascii="Stone Sans II ITC Std Bk"/>
          <w:b/>
          <w:sz w:val="32"/>
        </w:rPr>
      </w:pPr>
      <w:r>
        <w:rPr>
          <w:color w:val="575756"/>
          <w:w w:val="115"/>
          <w:sz w:val="29"/>
        </w:rPr>
        <w:t>Resolution </w:t>
      </w:r>
      <w:r>
        <w:rPr>
          <w:rFonts w:ascii="Stone Sans II ITC Std Bk"/>
          <w:b/>
          <w:color w:val="575756"/>
          <w:w w:val="115"/>
          <w:sz w:val="32"/>
        </w:rPr>
        <w:t>36:</w:t>
      </w:r>
    </w:p>
    <w:p>
      <w:pPr>
        <w:pStyle w:val="Heading8"/>
        <w:spacing w:line="232" w:lineRule="exact"/>
        <w:ind w:left="1560"/>
      </w:pPr>
      <w:r>
        <w:rPr>
          <w:w w:val="110"/>
        </w:rPr>
        <w:t>The Deputy Treasurer of the Church shall be a member of General Assembly.</w:t>
      </w:r>
    </w:p>
    <w:p>
      <w:pPr>
        <w:pStyle w:val="BodyText"/>
        <w:spacing w:before="11"/>
        <w:rPr>
          <w:rFonts w:ascii="Stone Sans II ITC Std Bk"/>
          <w:b/>
          <w:sz w:val="18"/>
        </w:rPr>
      </w:pPr>
    </w:p>
    <w:p>
      <w:pPr>
        <w:pStyle w:val="BodyText"/>
        <w:ind w:left="1560"/>
      </w:pPr>
      <w:r>
        <w:rPr>
          <w:w w:val="120"/>
        </w:rPr>
        <w:t>This was passed by over a 2/3 majority.</w:t>
      </w:r>
    </w:p>
    <w:p>
      <w:pPr>
        <w:spacing w:line="407" w:lineRule="exact" w:before="124"/>
        <w:ind w:left="1560" w:right="0" w:firstLine="0"/>
        <w:jc w:val="left"/>
        <w:rPr>
          <w:rFonts w:ascii="Stone Sans II ITC Std Bk"/>
          <w:b/>
          <w:sz w:val="32"/>
        </w:rPr>
      </w:pPr>
      <w:r>
        <w:rPr>
          <w:color w:val="575756"/>
          <w:w w:val="115"/>
          <w:sz w:val="29"/>
        </w:rPr>
        <w:t>Resolution </w:t>
      </w:r>
      <w:r>
        <w:rPr>
          <w:rFonts w:ascii="Stone Sans II ITC Std Bk"/>
          <w:b/>
          <w:color w:val="575756"/>
          <w:w w:val="115"/>
          <w:sz w:val="32"/>
        </w:rPr>
        <w:t>15:</w:t>
      </w:r>
    </w:p>
    <w:p>
      <w:pPr>
        <w:pStyle w:val="Heading8"/>
        <w:spacing w:line="228" w:lineRule="exact"/>
        <w:ind w:left="1560"/>
      </w:pPr>
      <w:r>
        <w:rPr>
          <w:w w:val="110"/>
        </w:rPr>
        <w:t>Those elected as Moderator of General Assembly at the 2018 General Assembly</w:t>
      </w:r>
    </w:p>
    <w:p>
      <w:pPr>
        <w:spacing w:line="232" w:lineRule="auto" w:before="3"/>
        <w:ind w:left="1560" w:right="2277" w:firstLine="0"/>
        <w:jc w:val="left"/>
        <w:rPr>
          <w:rFonts w:ascii="Stone Sans II ITC Std Bk"/>
          <w:b/>
          <w:sz w:val="19"/>
        </w:rPr>
      </w:pPr>
      <w:r>
        <w:rPr>
          <w:rFonts w:ascii="Stone Sans II ITC Std Bk"/>
          <w:b/>
          <w:w w:val="110"/>
          <w:sz w:val="19"/>
        </w:rPr>
        <w:t>shall serve from 2020 to 2022, dividing between them, by agreement, the chairing of the Assemblies of 2021 and 2022.</w:t>
      </w:r>
    </w:p>
    <w:p>
      <w:pPr>
        <w:pStyle w:val="BodyText"/>
        <w:spacing w:before="1"/>
        <w:rPr>
          <w:rFonts w:ascii="Stone Sans II ITC Std Bk"/>
          <w:b/>
        </w:rPr>
      </w:pPr>
    </w:p>
    <w:p>
      <w:pPr>
        <w:pStyle w:val="BodyText"/>
        <w:ind w:left="1560"/>
      </w:pPr>
      <w:r>
        <w:rPr>
          <w:w w:val="120"/>
        </w:rPr>
        <w:t>This was passed by over a 2/3 majority.</w:t>
      </w:r>
    </w:p>
    <w:p>
      <w:pPr>
        <w:spacing w:line="407" w:lineRule="exact" w:before="124"/>
        <w:ind w:left="1560" w:right="0" w:firstLine="0"/>
        <w:jc w:val="left"/>
        <w:rPr>
          <w:rFonts w:ascii="Stone Sans II ITC Std Bk"/>
          <w:b/>
          <w:sz w:val="32"/>
        </w:rPr>
      </w:pPr>
      <w:r>
        <w:rPr>
          <w:color w:val="575756"/>
          <w:w w:val="115"/>
          <w:sz w:val="29"/>
        </w:rPr>
        <w:t>Resolution </w:t>
      </w:r>
      <w:r>
        <w:rPr>
          <w:rFonts w:ascii="Stone Sans II ITC Std Bk"/>
          <w:b/>
          <w:color w:val="575756"/>
          <w:w w:val="115"/>
          <w:sz w:val="32"/>
        </w:rPr>
        <w:t>16:</w:t>
      </w:r>
    </w:p>
    <w:p>
      <w:pPr>
        <w:pStyle w:val="Heading8"/>
        <w:spacing w:line="228" w:lineRule="exact"/>
        <w:ind w:left="1560"/>
      </w:pPr>
      <w:r>
        <w:rPr>
          <w:w w:val="110"/>
        </w:rPr>
        <w:t>After 2022 there shall be one Moderator of General Assembly at any one time,</w:t>
      </w:r>
    </w:p>
    <w:p>
      <w:pPr>
        <w:spacing w:line="232" w:lineRule="auto" w:before="2"/>
        <w:ind w:left="1560" w:right="1812" w:firstLine="0"/>
        <w:jc w:val="left"/>
        <w:rPr>
          <w:rFonts w:ascii="Stone Sans II ITC Std Bk"/>
          <w:b/>
          <w:sz w:val="19"/>
        </w:rPr>
      </w:pPr>
      <w:r>
        <w:rPr>
          <w:rFonts w:ascii="Stone Sans II ITC Std Bk"/>
          <w:b/>
          <w:w w:val="110"/>
          <w:sz w:val="19"/>
        </w:rPr>
        <w:t>and Assembly resolves to amend the Structure of the United Reformed Church to reflect this change and make it clear.</w:t>
      </w:r>
    </w:p>
    <w:p>
      <w:pPr>
        <w:pStyle w:val="BodyText"/>
        <w:spacing w:before="1"/>
        <w:rPr>
          <w:rFonts w:ascii="Stone Sans II ITC Std Bk"/>
          <w:b/>
        </w:rPr>
      </w:pPr>
    </w:p>
    <w:p>
      <w:pPr>
        <w:pStyle w:val="BodyText"/>
        <w:spacing w:line="259" w:lineRule="auto"/>
        <w:ind w:left="1560" w:right="2277"/>
      </w:pPr>
      <w:r>
        <w:rPr>
          <w:w w:val="120"/>
        </w:rPr>
        <w:t>The Revd Dr George Kalu proposed an amendment to keep one Moderator who would be elected for three years with the term renewed at every Assembly.</w:t>
      </w:r>
    </w:p>
    <w:p>
      <w:pPr>
        <w:pStyle w:val="BodyText"/>
        <w:spacing w:before="5"/>
        <w:rPr>
          <w:sz w:val="20"/>
        </w:rPr>
      </w:pPr>
    </w:p>
    <w:p>
      <w:pPr>
        <w:pStyle w:val="BodyText"/>
        <w:spacing w:line="259" w:lineRule="auto"/>
        <w:ind w:left="1560" w:right="2277"/>
      </w:pPr>
      <w:r>
        <w:rPr>
          <w:w w:val="120"/>
        </w:rPr>
        <w:t>The General Secretary, as Deputy Clerk, advised that it would be more helpful to discuss this under the task group to be set up in Resolution </w:t>
      </w:r>
      <w:r>
        <w:rPr>
          <w:spacing w:val="-6"/>
          <w:w w:val="120"/>
        </w:rPr>
        <w:t>18</w:t>
      </w:r>
    </w:p>
    <w:p>
      <w:pPr>
        <w:pStyle w:val="BodyText"/>
        <w:spacing w:before="5"/>
        <w:rPr>
          <w:sz w:val="20"/>
        </w:rPr>
      </w:pPr>
    </w:p>
    <w:p>
      <w:pPr>
        <w:pStyle w:val="BodyText"/>
        <w:spacing w:line="259" w:lineRule="auto"/>
        <w:ind w:left="1560" w:right="2277"/>
      </w:pPr>
      <w:r>
        <w:rPr>
          <w:w w:val="120"/>
        </w:rPr>
        <w:t>The Revd Sally Bateman moved, and the Revd Alison Davis seconded, that the resolution be not put. This passed and the resolution was not</w:t>
      </w:r>
      <w:r>
        <w:rPr>
          <w:spacing w:val="51"/>
          <w:w w:val="120"/>
        </w:rPr>
        <w:t> </w:t>
      </w:r>
      <w:r>
        <w:rPr>
          <w:w w:val="120"/>
        </w:rPr>
        <w:t>put.</w:t>
      </w:r>
    </w:p>
    <w:p>
      <w:pPr>
        <w:spacing w:line="407" w:lineRule="exact" w:before="105"/>
        <w:ind w:left="1560" w:right="0" w:firstLine="0"/>
        <w:jc w:val="left"/>
        <w:rPr>
          <w:rFonts w:ascii="Stone Sans II ITC Std Bk"/>
          <w:b/>
          <w:sz w:val="32"/>
        </w:rPr>
      </w:pPr>
      <w:r>
        <w:rPr>
          <w:color w:val="575756"/>
          <w:w w:val="115"/>
          <w:sz w:val="29"/>
        </w:rPr>
        <w:t>Resolution </w:t>
      </w:r>
      <w:r>
        <w:rPr>
          <w:rFonts w:ascii="Stone Sans II ITC Std Bk"/>
          <w:b/>
          <w:color w:val="575756"/>
          <w:w w:val="115"/>
          <w:sz w:val="32"/>
        </w:rPr>
        <w:t>17:</w:t>
      </w:r>
    </w:p>
    <w:p>
      <w:pPr>
        <w:pStyle w:val="Heading8"/>
        <w:spacing w:line="228" w:lineRule="exact"/>
        <w:ind w:left="1560"/>
      </w:pPr>
      <w:r>
        <w:rPr>
          <w:w w:val="110"/>
        </w:rPr>
        <w:t>General Assembly instructs the Mission Council to make detailed alterations to</w:t>
      </w:r>
    </w:p>
    <w:p>
      <w:pPr>
        <w:spacing w:line="232" w:lineRule="auto" w:before="2"/>
        <w:ind w:left="1560" w:right="1525" w:firstLine="0"/>
        <w:jc w:val="left"/>
        <w:rPr>
          <w:rFonts w:ascii="Stone Sans II ITC Std Bk"/>
          <w:b/>
          <w:sz w:val="19"/>
        </w:rPr>
      </w:pPr>
      <w:r>
        <w:rPr>
          <w:rFonts w:ascii="Stone Sans II ITC Std Bk"/>
          <w:b/>
          <w:w w:val="110"/>
          <w:sz w:val="19"/>
        </w:rPr>
        <w:t>sections 1, 2, and 3 of the Rules of Procedure, upon the advice of the Clerk, to effect the decisions of principle that it has made.</w:t>
      </w:r>
    </w:p>
    <w:p>
      <w:pPr>
        <w:pStyle w:val="BodyText"/>
        <w:spacing w:before="1"/>
        <w:rPr>
          <w:rFonts w:ascii="Stone Sans II ITC Std Bk"/>
          <w:b/>
        </w:rPr>
      </w:pPr>
    </w:p>
    <w:p>
      <w:pPr>
        <w:pStyle w:val="BodyText"/>
        <w:ind w:left="1560"/>
      </w:pPr>
      <w:r>
        <w:rPr>
          <w:w w:val="120"/>
        </w:rPr>
        <w:t>This was passed by over a 2/3 majority.</w:t>
      </w:r>
    </w:p>
    <w:p>
      <w:pPr>
        <w:pStyle w:val="BodyText"/>
        <w:rPr>
          <w:sz w:val="22"/>
        </w:rPr>
      </w:pPr>
    </w:p>
    <w:p>
      <w:pPr>
        <w:pStyle w:val="BodyText"/>
        <w:spacing w:line="259" w:lineRule="auto"/>
        <w:ind w:left="1560" w:right="1938"/>
      </w:pPr>
      <w:r>
        <w:rPr>
          <w:w w:val="120"/>
        </w:rPr>
        <w:t>Resolution 18: General Assembly further extends the remit of the task group on the Future of General Assembly to propose recommendations on the expectations of General Assembly on the activities to be undertaken by the Assembly Moderator(s).</w:t>
      </w:r>
    </w:p>
    <w:p>
      <w:pPr>
        <w:pStyle w:val="BodyText"/>
        <w:spacing w:before="4"/>
        <w:rPr>
          <w:sz w:val="20"/>
        </w:rPr>
      </w:pPr>
    </w:p>
    <w:p>
      <w:pPr>
        <w:pStyle w:val="BodyText"/>
        <w:spacing w:line="259" w:lineRule="auto" w:before="1"/>
        <w:ind w:left="1560" w:right="1938"/>
      </w:pPr>
      <w:r>
        <w:rPr>
          <w:w w:val="120"/>
        </w:rPr>
        <w:t>The Revd Dr George Kalu moved, and the Revd Jenny Mills seconded, an amendment to add ‘and the duration of service’ to Resolution 18.</w:t>
      </w:r>
    </w:p>
    <w:p>
      <w:pPr>
        <w:pStyle w:val="BodyText"/>
        <w:spacing w:before="4"/>
        <w:rPr>
          <w:sz w:val="20"/>
        </w:rPr>
      </w:pPr>
    </w:p>
    <w:p>
      <w:pPr>
        <w:pStyle w:val="BodyText"/>
        <w:spacing w:before="1"/>
        <w:ind w:left="1560"/>
      </w:pPr>
      <w:r>
        <w:rPr>
          <w:w w:val="120"/>
        </w:rPr>
        <w:t>The Moderator referred Resolution 18 to the facilitation group.</w:t>
      </w:r>
    </w:p>
    <w:p>
      <w:pPr>
        <w:pStyle w:val="BodyText"/>
        <w:spacing w:before="11"/>
        <w:rPr>
          <w:sz w:val="21"/>
        </w:rPr>
      </w:pPr>
    </w:p>
    <w:p>
      <w:pPr>
        <w:pStyle w:val="BodyText"/>
        <w:spacing w:line="259" w:lineRule="auto" w:before="1"/>
        <w:ind w:left="1560" w:right="1938"/>
      </w:pPr>
      <w:r>
        <w:rPr>
          <w:w w:val="120"/>
        </w:rPr>
        <w:t>The General Secretary moved under paragraph </w:t>
      </w:r>
      <w:r>
        <w:rPr>
          <w:spacing w:val="-8"/>
          <w:w w:val="120"/>
        </w:rPr>
        <w:t>3(1) </w:t>
      </w:r>
      <w:r>
        <w:rPr>
          <w:w w:val="120"/>
        </w:rPr>
        <w:t>of the Structure, that resolutions</w:t>
      </w:r>
      <w:r>
        <w:rPr>
          <w:spacing w:val="51"/>
          <w:w w:val="120"/>
        </w:rPr>
        <w:t> </w:t>
      </w:r>
      <w:r>
        <w:rPr>
          <w:spacing w:val="-12"/>
          <w:w w:val="120"/>
        </w:rPr>
        <w:t>7, </w:t>
      </w:r>
      <w:r>
        <w:rPr>
          <w:spacing w:val="-5"/>
          <w:w w:val="120"/>
        </w:rPr>
        <w:t>10 </w:t>
      </w:r>
      <w:r>
        <w:rPr>
          <w:w w:val="120"/>
        </w:rPr>
        <w:t>and </w:t>
      </w:r>
      <w:r>
        <w:rPr>
          <w:spacing w:val="-7"/>
          <w:w w:val="120"/>
        </w:rPr>
        <w:t>14 </w:t>
      </w:r>
      <w:r>
        <w:rPr>
          <w:w w:val="120"/>
        </w:rPr>
        <w:t>be referred to synods, with responses to reach him by </w:t>
      </w:r>
      <w:r>
        <w:rPr>
          <w:spacing w:val="-6"/>
          <w:w w:val="120"/>
        </w:rPr>
        <w:t>31 </w:t>
      </w:r>
      <w:r>
        <w:rPr>
          <w:w w:val="120"/>
        </w:rPr>
        <w:t>March</w:t>
      </w:r>
      <w:r>
        <w:rPr>
          <w:spacing w:val="23"/>
          <w:w w:val="120"/>
        </w:rPr>
        <w:t> </w:t>
      </w:r>
      <w:r>
        <w:rPr>
          <w:spacing w:val="-8"/>
          <w:w w:val="120"/>
        </w:rPr>
        <w:t>2019.</w:t>
      </w:r>
    </w:p>
    <w:p>
      <w:pPr>
        <w:pStyle w:val="BodyText"/>
        <w:spacing w:before="4"/>
        <w:rPr>
          <w:sz w:val="20"/>
        </w:rPr>
      </w:pPr>
    </w:p>
    <w:p>
      <w:pPr>
        <w:pStyle w:val="BodyText"/>
        <w:spacing w:before="1"/>
        <w:ind w:left="1560"/>
      </w:pPr>
      <w:r>
        <w:rPr>
          <w:w w:val="120"/>
        </w:rPr>
        <w:t>This was agreed unanimously.</w:t>
      </w:r>
    </w:p>
    <w:p>
      <w:pPr>
        <w:spacing w:after="0"/>
        <w:sectPr>
          <w:pgSz w:w="11910" w:h="16840"/>
          <w:pgMar w:header="0" w:footer="647" w:top="1080" w:bottom="840" w:left="140" w:right="340"/>
        </w:sectPr>
      </w:pPr>
    </w:p>
    <w:p>
      <w:pPr>
        <w:pStyle w:val="BodyText"/>
        <w:rPr>
          <w:sz w:val="20"/>
        </w:rPr>
      </w:pPr>
    </w:p>
    <w:p>
      <w:pPr>
        <w:pStyle w:val="BodyText"/>
        <w:spacing w:before="3"/>
        <w:rPr>
          <w:sz w:val="18"/>
        </w:rPr>
      </w:pPr>
    </w:p>
    <w:p>
      <w:pPr>
        <w:pStyle w:val="BodyText"/>
        <w:spacing w:before="101"/>
        <w:ind w:left="1900"/>
      </w:pPr>
      <w:r>
        <w:rPr/>
        <w:pict>
          <v:shape style="position:absolute;margin-left:534.651489pt;margin-top:-4.365161pt;width:28.05pt;height:213.35pt;mso-position-horizontal-relative:page;mso-position-vertical-relative:paragraph;z-index:251769856" type="#_x0000_t202" filled="false" stroked="false">
            <v:textbox inset="0,0,0,0" style="layout-flow:vertical">
              <w:txbxContent>
                <w:p>
                  <w:pPr>
                    <w:spacing w:before="23"/>
                    <w:ind w:left="20" w:right="0" w:firstLine="0"/>
                    <w:jc w:val="left"/>
                    <w:rPr>
                      <w:sz w:val="43"/>
                    </w:rPr>
                  </w:pPr>
                  <w:r>
                    <w:rPr>
                      <w:color w:val="FFFFFF"/>
                      <w:w w:val="120"/>
                      <w:sz w:val="43"/>
                    </w:rPr>
                    <w:t>Sunday 8 July 2018</w:t>
                  </w:r>
                </w:p>
              </w:txbxContent>
            </v:textbox>
            <w10:wrap type="none"/>
          </v:shape>
        </w:pict>
      </w:r>
      <w:r>
        <w:rPr>
          <w:w w:val="120"/>
        </w:rPr>
        <w:t>The Moderator, Mr Derek Estill, took the chair.</w:t>
      </w:r>
    </w:p>
    <w:p>
      <w:pPr>
        <w:pStyle w:val="BodyText"/>
        <w:rPr>
          <w:sz w:val="22"/>
        </w:rPr>
      </w:pPr>
    </w:p>
    <w:p>
      <w:pPr>
        <w:pStyle w:val="BodyText"/>
        <w:spacing w:line="518" w:lineRule="auto"/>
        <w:ind w:left="1900" w:right="2979"/>
      </w:pPr>
      <w:r>
        <w:rPr>
          <w:w w:val="120"/>
        </w:rPr>
        <w:t>The Moderator led Assembly in a round table Interfaith conversation. The Moderator, the Revd Nigel Uden, took the Chair.</w:t>
      </w:r>
    </w:p>
    <w:p>
      <w:pPr>
        <w:pStyle w:val="BodyText"/>
        <w:spacing w:line="259" w:lineRule="auto"/>
        <w:ind w:left="1900" w:right="3643"/>
      </w:pPr>
      <w:r>
        <w:rPr>
          <w:w w:val="120"/>
        </w:rPr>
        <w:t>The Moderator invited Mr Jatinder Singh Birdi, Co-Chair of the Inter-Faith Network, to address Assembly.</w:t>
      </w:r>
    </w:p>
    <w:p>
      <w:pPr>
        <w:pStyle w:val="BodyText"/>
        <w:rPr>
          <w:sz w:val="22"/>
        </w:rPr>
      </w:pPr>
    </w:p>
    <w:p>
      <w:pPr>
        <w:pStyle w:val="BodyText"/>
        <w:rPr>
          <w:sz w:val="22"/>
        </w:rPr>
      </w:pPr>
    </w:p>
    <w:p>
      <w:pPr>
        <w:pStyle w:val="BodyText"/>
        <w:spacing w:before="2"/>
        <w:rPr>
          <w:sz w:val="17"/>
        </w:rPr>
      </w:pPr>
    </w:p>
    <w:p>
      <w:pPr>
        <w:pStyle w:val="BodyText"/>
        <w:spacing w:line="259" w:lineRule="auto"/>
        <w:ind w:left="1900" w:right="4193"/>
      </w:pPr>
      <w:r>
        <w:rPr>
          <w:w w:val="120"/>
        </w:rPr>
        <w:t>The Moderator invited the Immediate Past Moderator, Mr Alan Yates, to present the report of Mission Council.</w:t>
      </w:r>
    </w:p>
    <w:p>
      <w:pPr>
        <w:pStyle w:val="BodyText"/>
        <w:spacing w:before="2"/>
        <w:rPr>
          <w:sz w:val="12"/>
        </w:rPr>
      </w:pPr>
    </w:p>
    <w:p>
      <w:pPr>
        <w:spacing w:after="0"/>
        <w:rPr>
          <w:sz w:val="12"/>
        </w:rPr>
        <w:sectPr>
          <w:pgSz w:w="11910" w:h="16840"/>
          <w:pgMar w:header="0" w:footer="647" w:top="580" w:bottom="840" w:left="140" w:right="340"/>
        </w:sectPr>
      </w:pPr>
    </w:p>
    <w:p>
      <w:pPr>
        <w:pStyle w:val="BodyText"/>
        <w:spacing w:line="259" w:lineRule="auto" w:before="101"/>
        <w:ind w:left="1900" w:right="-19"/>
      </w:pPr>
      <w:r>
        <w:rPr>
          <w:w w:val="120"/>
        </w:rPr>
        <w:t>Mr </w:t>
      </w:r>
      <w:r>
        <w:rPr>
          <w:spacing w:val="-3"/>
          <w:w w:val="120"/>
        </w:rPr>
        <w:t>Yates </w:t>
      </w:r>
      <w:r>
        <w:rPr>
          <w:w w:val="120"/>
        </w:rPr>
        <w:t>asked the Moderator to invite the Revd Professor David Thompson to propose Resolution </w:t>
      </w:r>
      <w:r>
        <w:rPr>
          <w:spacing w:val="-4"/>
          <w:w w:val="120"/>
        </w:rPr>
        <w:t>5:</w:t>
      </w:r>
    </w:p>
    <w:p>
      <w:pPr>
        <w:spacing w:line="388" w:lineRule="exact" w:before="105"/>
        <w:ind w:left="1900" w:right="0" w:firstLine="0"/>
        <w:jc w:val="left"/>
        <w:rPr>
          <w:rFonts w:ascii="Stone Sans II ITC Std Bk"/>
          <w:b/>
          <w:sz w:val="32"/>
        </w:rPr>
      </w:pPr>
      <w:r>
        <w:rPr>
          <w:color w:val="575756"/>
          <w:w w:val="115"/>
          <w:sz w:val="29"/>
        </w:rPr>
        <w:t>Resolution </w:t>
      </w:r>
      <w:r>
        <w:rPr>
          <w:rFonts w:ascii="Stone Sans II ITC Std Bk"/>
          <w:b/>
          <w:color w:val="575756"/>
          <w:w w:val="115"/>
          <w:sz w:val="32"/>
        </w:rPr>
        <w:t>5:</w:t>
      </w:r>
    </w:p>
    <w:p>
      <w:pPr>
        <w:pStyle w:val="BodyText"/>
        <w:rPr>
          <w:rFonts w:ascii="Stone Sans II ITC Std Bk"/>
          <w:b/>
          <w:sz w:val="22"/>
        </w:rPr>
      </w:pPr>
      <w:r>
        <w:rPr/>
        <w:br w:type="column"/>
      </w:r>
      <w:r>
        <w:rPr>
          <w:rFonts w:ascii="Stone Sans II ITC Std Bk"/>
          <w:b/>
          <w:sz w:val="22"/>
        </w:rPr>
      </w:r>
    </w:p>
    <w:p>
      <w:pPr>
        <w:pStyle w:val="BodyText"/>
        <w:spacing w:before="8"/>
        <w:rPr>
          <w:rFonts w:ascii="Stone Sans II ITC Std Bk"/>
          <w:b/>
        </w:rPr>
      </w:pPr>
    </w:p>
    <w:p>
      <w:pPr>
        <w:spacing w:before="1"/>
        <w:ind w:left="1168" w:right="0" w:firstLine="0"/>
        <w:jc w:val="left"/>
        <w:rPr>
          <w:i/>
          <w:sz w:val="18"/>
        </w:rPr>
      </w:pPr>
      <w:r>
        <w:rPr>
          <w:i/>
          <w:w w:val="110"/>
          <w:sz w:val="18"/>
        </w:rPr>
        <w:t>Mr Jatinder Singh Birdi</w:t>
      </w:r>
    </w:p>
    <w:p>
      <w:pPr>
        <w:spacing w:after="0"/>
        <w:jc w:val="left"/>
        <w:rPr>
          <w:sz w:val="18"/>
        </w:rPr>
        <w:sectPr>
          <w:type w:val="continuous"/>
          <w:pgSz w:w="11910" w:h="16840"/>
          <w:pgMar w:top="1580" w:bottom="280" w:left="140" w:right="340"/>
          <w:cols w:num="2" w:equalWidth="0">
            <w:col w:w="7341" w:space="40"/>
            <w:col w:w="4049"/>
          </w:cols>
        </w:sectPr>
      </w:pPr>
    </w:p>
    <w:p>
      <w:pPr>
        <w:pStyle w:val="Heading8"/>
        <w:spacing w:line="232" w:lineRule="auto"/>
        <w:ind w:left="1900" w:right="1623"/>
      </w:pPr>
      <w:r>
        <w:rPr/>
        <w:pict>
          <v:group style="position:absolute;margin-left:73.700996pt;margin-top:29.763014pt;width:501.75pt;height:789.45pt;mso-position-horizontal-relative:page;mso-position-vertical-relative:page;z-index:-255821824" coordorigin="1474,595" coordsize="10035,15789">
            <v:shape style="position:absolute;left:10643;top:595;width:865;height:15789" type="#_x0000_t75" stroked="false">
              <v:imagedata r:id="rId27" o:title=""/>
            </v:shape>
            <v:shape style="position:absolute;left:7267;top:1623;width:3372;height:3424" type="#_x0000_t75" stroked="false">
              <v:imagedata r:id="rId32" o:title=""/>
            </v:shape>
            <v:line style="position:absolute" from="1535,5562" to="1535,8050" stroked="true" strokeweight="5.087pt" strokecolor="#878787">
              <v:stroke dashstyle="solid"/>
            </v:line>
            <v:rect style="position:absolute;left:1484;top:5560;width:9071;height:2480" filled="false" stroked="true" strokeweight="1pt" strokecolor="#000000">
              <v:stroke dashstyle="solid"/>
            </v:rect>
            <v:rect style="position:absolute;left:1955;top:5385;width:3171;height:330" filled="true" fillcolor="#ffffff" stroked="false">
              <v:fill type="solid"/>
            </v:rect>
            <v:shape style="position:absolute;left:7267;top:11707;width:3375;height:3940" type="#_x0000_t75" stroked="false">
              <v:imagedata r:id="rId33" o:title=""/>
            </v:shape>
            <w10:wrap type="none"/>
          </v:group>
        </w:pict>
      </w:r>
      <w:r>
        <w:rPr>
          <w:w w:val="110"/>
        </w:rPr>
        <w:t>General Assembly, resolves to add a further question for Elders to Schedule B of the Basis of Union as follows:</w:t>
      </w:r>
    </w:p>
    <w:p>
      <w:pPr>
        <w:spacing w:line="249" w:lineRule="exact" w:before="0"/>
        <w:ind w:left="1900" w:right="0" w:firstLine="0"/>
        <w:jc w:val="left"/>
        <w:rPr>
          <w:rFonts w:ascii="Stone Sans II ITC Std Bk"/>
          <w:b/>
          <w:sz w:val="19"/>
        </w:rPr>
      </w:pPr>
      <w:r>
        <w:rPr>
          <w:rFonts w:ascii="Stone Sans II ITC Std Bk"/>
          <w:b/>
          <w:w w:val="110"/>
          <w:sz w:val="19"/>
        </w:rPr>
        <w:t>Q: Do you promise as an elder of the United Reformed Church</w:t>
      </w:r>
    </w:p>
    <w:p>
      <w:pPr>
        <w:spacing w:line="232" w:lineRule="auto" w:before="2"/>
        <w:ind w:left="2241" w:right="2779" w:firstLine="0"/>
        <w:jc w:val="left"/>
        <w:rPr>
          <w:rFonts w:ascii="Stone Sans II ITC Std Bk"/>
          <w:b/>
          <w:sz w:val="19"/>
        </w:rPr>
      </w:pPr>
      <w:r>
        <w:rPr>
          <w:rFonts w:ascii="Stone Sans II ITC Std Bk"/>
          <w:b/>
          <w:w w:val="110"/>
          <w:sz w:val="19"/>
        </w:rPr>
        <w:t>to seek its well-being, unity and peace, to cherish love towards all other churches and to endeavour always so far as you are able to build up the one, holy, catholic and apostolic Church?</w:t>
      </w:r>
    </w:p>
    <w:p>
      <w:pPr>
        <w:pStyle w:val="BodyText"/>
        <w:spacing w:before="9"/>
        <w:rPr>
          <w:rFonts w:ascii="Stone Sans II ITC Std Bk"/>
          <w:b/>
          <w:sz w:val="18"/>
        </w:rPr>
      </w:pPr>
    </w:p>
    <w:p>
      <w:pPr>
        <w:spacing w:line="232" w:lineRule="auto" w:before="0"/>
        <w:ind w:left="2241" w:right="2373" w:hanging="341"/>
        <w:jc w:val="left"/>
        <w:rPr>
          <w:rFonts w:ascii="Stone Sans II ITC Std Bk"/>
          <w:b/>
          <w:sz w:val="19"/>
        </w:rPr>
      </w:pPr>
      <w:r>
        <w:rPr>
          <w:rFonts w:ascii="Stone Sans II ITC Std Bk"/>
          <w:b/>
          <w:w w:val="110"/>
          <w:sz w:val="19"/>
        </w:rPr>
        <w:t>A: By the grace of God I do, and all these things I profess and promise in the power of the Holy Spirit.</w:t>
      </w:r>
    </w:p>
    <w:p>
      <w:pPr>
        <w:pStyle w:val="BodyText"/>
        <w:spacing w:before="1"/>
        <w:rPr>
          <w:rFonts w:ascii="Stone Sans II ITC Std Bk"/>
          <w:b/>
        </w:rPr>
      </w:pPr>
    </w:p>
    <w:p>
      <w:pPr>
        <w:pStyle w:val="BodyText"/>
        <w:ind w:left="1900"/>
      </w:pPr>
      <w:r>
        <w:rPr>
          <w:w w:val="120"/>
        </w:rPr>
        <w:t>This was passed with over 2/3 majority.</w:t>
      </w:r>
    </w:p>
    <w:p>
      <w:pPr>
        <w:pStyle w:val="BodyText"/>
        <w:rPr>
          <w:sz w:val="22"/>
        </w:rPr>
      </w:pPr>
    </w:p>
    <w:p>
      <w:pPr>
        <w:pStyle w:val="BodyText"/>
        <w:spacing w:line="259" w:lineRule="auto"/>
        <w:ind w:left="1900" w:right="1391"/>
      </w:pPr>
      <w:r>
        <w:rPr>
          <w:w w:val="120"/>
        </w:rPr>
        <w:t>The General Secretary moved under paragraph </w:t>
      </w:r>
      <w:r>
        <w:rPr>
          <w:spacing w:val="-8"/>
          <w:w w:val="120"/>
        </w:rPr>
        <w:t>3(1) </w:t>
      </w:r>
      <w:r>
        <w:rPr>
          <w:w w:val="120"/>
        </w:rPr>
        <w:t>of the Structure, that resolution 5</w:t>
      </w:r>
      <w:r>
        <w:rPr>
          <w:spacing w:val="51"/>
          <w:w w:val="120"/>
        </w:rPr>
        <w:t> </w:t>
      </w:r>
      <w:r>
        <w:rPr>
          <w:w w:val="120"/>
        </w:rPr>
        <w:t>be referred to synods and local churches, with responses to reach him by </w:t>
      </w:r>
      <w:r>
        <w:rPr>
          <w:spacing w:val="-6"/>
          <w:w w:val="120"/>
        </w:rPr>
        <w:t>31 </w:t>
      </w:r>
      <w:r>
        <w:rPr>
          <w:w w:val="120"/>
        </w:rPr>
        <w:t>December </w:t>
      </w:r>
      <w:r>
        <w:rPr>
          <w:spacing w:val="-8"/>
          <w:w w:val="120"/>
        </w:rPr>
        <w:t>2019. </w:t>
      </w:r>
      <w:r>
        <w:rPr>
          <w:w w:val="120"/>
        </w:rPr>
        <w:t>This passed with</w:t>
      </w:r>
      <w:r>
        <w:rPr>
          <w:spacing w:val="19"/>
          <w:w w:val="120"/>
        </w:rPr>
        <w:t> </w:t>
      </w:r>
      <w:r>
        <w:rPr>
          <w:w w:val="120"/>
        </w:rPr>
        <w:t>unanimously.</w:t>
      </w:r>
    </w:p>
    <w:p>
      <w:pPr>
        <w:pStyle w:val="BodyText"/>
        <w:spacing w:before="4"/>
        <w:rPr>
          <w:sz w:val="20"/>
        </w:rPr>
      </w:pPr>
    </w:p>
    <w:p>
      <w:pPr>
        <w:pStyle w:val="BodyText"/>
        <w:spacing w:line="259" w:lineRule="auto"/>
        <w:ind w:left="1900" w:right="1674"/>
        <w:jc w:val="both"/>
      </w:pPr>
      <w:r>
        <w:rPr>
          <w:w w:val="120"/>
        </w:rPr>
        <w:t>The Moderator invited Ms Victoria Paulding to address Assembly on the </w:t>
      </w:r>
      <w:r>
        <w:rPr>
          <w:spacing w:val="3"/>
          <w:w w:val="120"/>
        </w:rPr>
        <w:t>20-40 </w:t>
      </w:r>
      <w:r>
        <w:rPr>
          <w:spacing w:val="-4"/>
          <w:w w:val="120"/>
        </w:rPr>
        <w:t>Task </w:t>
      </w:r>
      <w:r>
        <w:rPr>
          <w:w w:val="120"/>
        </w:rPr>
        <w:t>Group. The Moderator, on the request of the Revd Steve Faber, invited Assembly to warmly accept the </w:t>
      </w:r>
      <w:r>
        <w:rPr>
          <w:spacing w:val="2"/>
          <w:w w:val="120"/>
        </w:rPr>
        <w:t>report </w:t>
      </w:r>
      <w:r>
        <w:rPr>
          <w:w w:val="120"/>
        </w:rPr>
        <w:t>and commended its study and dissemination throughout the</w:t>
      </w:r>
      <w:r>
        <w:rPr>
          <w:spacing w:val="2"/>
          <w:w w:val="120"/>
        </w:rPr>
        <w:t> </w:t>
      </w:r>
      <w:r>
        <w:rPr>
          <w:w w:val="120"/>
        </w:rPr>
        <w:t>Church.</w:t>
      </w:r>
    </w:p>
    <w:p>
      <w:pPr>
        <w:pStyle w:val="BodyText"/>
        <w:spacing w:before="3"/>
        <w:rPr>
          <w:sz w:val="20"/>
        </w:rPr>
      </w:pPr>
    </w:p>
    <w:p>
      <w:pPr>
        <w:pStyle w:val="BodyText"/>
        <w:spacing w:line="259" w:lineRule="auto" w:before="1"/>
        <w:ind w:left="1900" w:right="1525"/>
      </w:pPr>
      <w:r>
        <w:rPr>
          <w:w w:val="120"/>
        </w:rPr>
        <w:t>The Moderator invited the Revd Richard Church to address Assembly on the Safeguarding </w:t>
      </w:r>
      <w:r>
        <w:rPr>
          <w:spacing w:val="2"/>
          <w:w w:val="120"/>
        </w:rPr>
        <w:t>Report </w:t>
      </w:r>
      <w:r>
        <w:rPr>
          <w:w w:val="120"/>
        </w:rPr>
        <w:t>and to introduce the URC Safeguarding Advisor, Mr Ioannis Athanasiou.</w:t>
      </w:r>
    </w:p>
    <w:p>
      <w:pPr>
        <w:pStyle w:val="BodyText"/>
        <w:spacing w:before="4"/>
        <w:rPr>
          <w:sz w:val="20"/>
        </w:rPr>
      </w:pPr>
    </w:p>
    <w:p>
      <w:pPr>
        <w:pStyle w:val="BodyText"/>
        <w:spacing w:line="259" w:lineRule="auto"/>
        <w:ind w:left="1900" w:right="4874"/>
      </w:pPr>
      <w:r>
        <w:rPr>
          <w:w w:val="120"/>
        </w:rPr>
        <w:t>The Chaplain led Assembly in Closing Prayers, after which the Assembly adjourned until 9.00am on Monday</w:t>
      </w:r>
      <w:r>
        <w:rPr>
          <w:spacing w:val="6"/>
          <w:w w:val="120"/>
        </w:rPr>
        <w:t> </w:t>
      </w:r>
      <w:r>
        <w:rPr>
          <w:w w:val="120"/>
        </w:rPr>
        <w:t>morning.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spacing w:before="103"/>
        <w:ind w:left="0" w:right="4509" w:firstLine="0"/>
        <w:jc w:val="right"/>
        <w:rPr>
          <w:i/>
          <w:sz w:val="18"/>
        </w:rPr>
      </w:pPr>
      <w:r>
        <w:rPr>
          <w:i/>
          <w:w w:val="115"/>
          <w:sz w:val="18"/>
        </w:rPr>
        <w:t>The Revd Elaine Colechin,</w:t>
      </w:r>
      <w:r>
        <w:rPr>
          <w:i/>
          <w:spacing w:val="21"/>
          <w:w w:val="115"/>
          <w:sz w:val="18"/>
        </w:rPr>
        <w:t> </w:t>
      </w:r>
      <w:r>
        <w:rPr>
          <w:i/>
          <w:w w:val="115"/>
          <w:sz w:val="18"/>
        </w:rPr>
        <w:t>Chaplain</w:t>
      </w:r>
    </w:p>
    <w:p>
      <w:pPr>
        <w:spacing w:before="30"/>
        <w:ind w:left="0" w:right="4510" w:firstLine="0"/>
        <w:jc w:val="right"/>
        <w:rPr>
          <w:i/>
          <w:sz w:val="18"/>
        </w:rPr>
      </w:pPr>
      <w:r>
        <w:rPr>
          <w:i/>
          <w:w w:val="115"/>
          <w:sz w:val="18"/>
        </w:rPr>
        <w:t>to the Revd Nigel</w:t>
      </w:r>
      <w:r>
        <w:rPr>
          <w:i/>
          <w:spacing w:val="-29"/>
          <w:w w:val="115"/>
          <w:sz w:val="18"/>
        </w:rPr>
        <w:t> </w:t>
      </w:r>
      <w:r>
        <w:rPr>
          <w:i/>
          <w:w w:val="115"/>
          <w:sz w:val="18"/>
        </w:rPr>
        <w:t>Uden</w:t>
      </w:r>
    </w:p>
    <w:p>
      <w:pPr>
        <w:spacing w:after="0"/>
        <w:jc w:val="right"/>
        <w:rPr>
          <w:sz w:val="18"/>
        </w:rPr>
        <w:sectPr>
          <w:type w:val="continuous"/>
          <w:pgSz w:w="11910" w:h="16840"/>
          <w:pgMar w:top="1580" w:bottom="280" w:left="140" w:right="340"/>
        </w:sectPr>
      </w:pPr>
    </w:p>
    <w:p>
      <w:pPr>
        <w:pStyle w:val="BodyText"/>
        <w:ind w:left="1723"/>
        <w:rPr>
          <w:sz w:val="20"/>
        </w:rPr>
      </w:pPr>
      <w:r>
        <w:rPr/>
        <w:pict>
          <v:group style="position:absolute;margin-left:22.677pt;margin-top:29.763014pt;width:510.4pt;height:789.45pt;mso-position-horizontal-relative:page;mso-position-vertical-relative:page;z-index:-255817728" coordorigin="454,595" coordsize="10208,15789">
            <v:shape style="position:absolute;left:524;top:7588;width:10137;height:681" coordorigin="524,7588" coordsize="10137,681" path="m10341,7588l844,7588,659,7593,564,7628,529,7723,524,7908,524,7949,529,8134,564,8229,659,8264,844,8269,10341,8269,10526,8264,10621,8229,10656,8134,10661,7949,10661,7908,10656,7723,10621,7628,10526,7593,10341,7588xe" filled="true" fillcolor="#878787" stroked="false">
              <v:path arrowok="t"/>
              <v:fill type="solid"/>
            </v:shape>
            <v:shape style="position:absolute;left:6706;top:5862;width:3570;height:2633" type="#_x0000_t75" stroked="false">
              <v:imagedata r:id="rId34" o:title=""/>
            </v:shape>
            <v:shape style="position:absolute;left:453;top:5074;width:10151;height:863" coordorigin="454,5074" coordsize="10151,863" path="m10264,5074l794,5074,597,5079,496,5117,459,5218,454,5414,454,5597,459,5793,496,5894,597,5932,794,5937,10264,5937,10461,5932,10562,5894,10599,5793,10604,5597,10604,5414,10599,5218,10562,5117,10461,5079,10264,5074xe" filled="true" fillcolor="#878787" stroked="false">
              <v:path arrowok="t"/>
              <v:fill type="solid"/>
            </v:shape>
            <v:shape style="position:absolute;left:453;top:595;width:936;height:15789" type="#_x0000_t75" stroked="false">
              <v:imagedata r:id="rId19" o:title=""/>
            </v:shape>
            <w10:wrap type="none"/>
          </v:group>
        </w:pict>
      </w:r>
      <w:r>
        <w:rPr>
          <w:sz w:val="20"/>
        </w:rPr>
        <w:drawing>
          <wp:inline distT="0" distB="0" distL="0" distR="0">
            <wp:extent cx="2932418" cy="1981200"/>
            <wp:effectExtent l="0" t="0" r="0" b="0"/>
            <wp:docPr id="37" name="image19.png"/>
            <wp:cNvGraphicFramePr>
              <a:graphicFrameLocks noChangeAspect="1"/>
            </wp:cNvGraphicFramePr>
            <a:graphic>
              <a:graphicData uri="http://schemas.openxmlformats.org/drawingml/2006/picture">
                <pic:pic>
                  <pic:nvPicPr>
                    <pic:cNvPr id="38" name="image19.png"/>
                    <pic:cNvPicPr/>
                  </pic:nvPicPr>
                  <pic:blipFill>
                    <a:blip r:embed="rId24" cstate="print"/>
                    <a:stretch>
                      <a:fillRect/>
                    </a:stretch>
                  </pic:blipFill>
                  <pic:spPr>
                    <a:xfrm>
                      <a:off x="0" y="0"/>
                      <a:ext cx="2932418" cy="1981200"/>
                    </a:xfrm>
                    <a:prstGeom prst="rect">
                      <a:avLst/>
                    </a:prstGeom>
                  </pic:spPr>
                </pic:pic>
              </a:graphicData>
            </a:graphic>
          </wp:inline>
        </w:drawing>
      </w:r>
      <w:r>
        <w:rPr>
          <w:sz w:val="20"/>
        </w:rPr>
      </w:r>
    </w:p>
    <w:p>
      <w:pPr>
        <w:pStyle w:val="BodyText"/>
        <w:rPr>
          <w:i/>
          <w:sz w:val="20"/>
        </w:rPr>
      </w:pPr>
    </w:p>
    <w:p>
      <w:pPr>
        <w:pStyle w:val="BodyText"/>
        <w:rPr>
          <w:i/>
          <w:sz w:val="20"/>
        </w:rPr>
      </w:pPr>
    </w:p>
    <w:p>
      <w:pPr>
        <w:pStyle w:val="BodyText"/>
        <w:rPr>
          <w:i/>
          <w:sz w:val="20"/>
        </w:rPr>
      </w:pPr>
    </w:p>
    <w:p>
      <w:pPr>
        <w:pStyle w:val="BodyText"/>
        <w:spacing w:before="8"/>
        <w:rPr>
          <w:i/>
          <w:sz w:val="20"/>
        </w:rPr>
      </w:pPr>
    </w:p>
    <w:p>
      <w:pPr>
        <w:pStyle w:val="Heading3"/>
        <w:spacing w:line="240" w:lineRule="auto" w:before="102"/>
      </w:pPr>
      <w:r>
        <w:rPr/>
        <w:pict>
          <v:shape style="position:absolute;margin-left:40.7145pt;margin-top:-214.221893pt;width:28.05pt;height:222.7pt;mso-position-horizontal-relative:page;mso-position-vertical-relative:paragraph;z-index:251773952" type="#_x0000_t202" filled="false" stroked="false">
            <v:textbox inset="0,0,0,0" style="layout-flow:vertical">
              <w:txbxContent>
                <w:p>
                  <w:pPr>
                    <w:spacing w:before="23"/>
                    <w:ind w:left="20" w:right="0" w:firstLine="0"/>
                    <w:jc w:val="left"/>
                    <w:rPr>
                      <w:sz w:val="43"/>
                    </w:rPr>
                  </w:pPr>
                  <w:r>
                    <w:rPr>
                      <w:color w:val="FFFFFF"/>
                      <w:spacing w:val="8"/>
                      <w:w w:val="120"/>
                      <w:sz w:val="43"/>
                    </w:rPr>
                    <w:t>Monday </w:t>
                  </w:r>
                  <w:r>
                    <w:rPr>
                      <w:color w:val="FFFFFF"/>
                      <w:w w:val="120"/>
                      <w:sz w:val="43"/>
                    </w:rPr>
                    <w:t>9 </w:t>
                  </w:r>
                  <w:r>
                    <w:rPr>
                      <w:color w:val="FFFFFF"/>
                      <w:spacing w:val="8"/>
                      <w:w w:val="120"/>
                      <w:sz w:val="43"/>
                    </w:rPr>
                    <w:t>July</w:t>
                  </w:r>
                  <w:r>
                    <w:rPr>
                      <w:color w:val="FFFFFF"/>
                      <w:spacing w:val="91"/>
                      <w:w w:val="120"/>
                      <w:sz w:val="43"/>
                    </w:rPr>
                    <w:t> </w:t>
                  </w:r>
                  <w:r>
                    <w:rPr>
                      <w:color w:val="FFFFFF"/>
                      <w:spacing w:val="12"/>
                      <w:w w:val="120"/>
                      <w:sz w:val="43"/>
                    </w:rPr>
                    <w:t>2018</w:t>
                  </w:r>
                </w:p>
              </w:txbxContent>
            </v:textbox>
            <w10:wrap type="none"/>
          </v:shape>
        </w:pict>
      </w:r>
      <w:r>
        <w:rPr>
          <w:color w:val="FFFFFF"/>
          <w:w w:val="120"/>
        </w:rPr>
        <w:t>Monday 9 July</w:t>
      </w:r>
    </w:p>
    <w:p>
      <w:pPr>
        <w:pStyle w:val="BodyText"/>
        <w:spacing w:before="8"/>
        <w:rPr>
          <w:sz w:val="38"/>
        </w:rPr>
      </w:pPr>
    </w:p>
    <w:p>
      <w:pPr>
        <w:pStyle w:val="BodyText"/>
        <w:spacing w:line="259" w:lineRule="auto"/>
        <w:ind w:left="1560" w:right="4777"/>
      </w:pPr>
      <w:r>
        <w:rPr>
          <w:w w:val="120"/>
        </w:rPr>
        <w:t>Assembly resumed at 9.00 am, the Chaplains led Assembly in Worship and the Revd Dr Kathy White gave the Bible Study.</w:t>
      </w:r>
    </w:p>
    <w:p>
      <w:pPr>
        <w:pStyle w:val="BodyText"/>
        <w:rPr>
          <w:sz w:val="22"/>
        </w:rPr>
      </w:pPr>
    </w:p>
    <w:p>
      <w:pPr>
        <w:pStyle w:val="BodyText"/>
        <w:rPr>
          <w:sz w:val="22"/>
        </w:rPr>
      </w:pPr>
    </w:p>
    <w:p>
      <w:pPr>
        <w:pStyle w:val="BodyText"/>
        <w:spacing w:before="4"/>
        <w:rPr>
          <w:sz w:val="16"/>
        </w:rPr>
      </w:pPr>
    </w:p>
    <w:p>
      <w:pPr>
        <w:pStyle w:val="Heading4"/>
        <w:rPr>
          <w:i/>
        </w:rPr>
      </w:pPr>
      <w:r>
        <w:rPr>
          <w:i/>
          <w:color w:val="FFFFFF"/>
          <w:w w:val="110"/>
        </w:rPr>
        <w:t>Session six</w:t>
      </w:r>
    </w:p>
    <w:p>
      <w:pPr>
        <w:pStyle w:val="BodyText"/>
        <w:spacing w:before="9"/>
        <w:rPr>
          <w:i/>
          <w:sz w:val="38"/>
        </w:rPr>
      </w:pPr>
    </w:p>
    <w:p>
      <w:pPr>
        <w:pStyle w:val="BodyText"/>
        <w:ind w:left="1560"/>
      </w:pPr>
      <w:r>
        <w:rPr>
          <w:w w:val="120"/>
        </w:rPr>
        <w:t>The Moderator, the Revd Nigel Uden, took the chair.</w:t>
      </w:r>
    </w:p>
    <w:p>
      <w:pPr>
        <w:pStyle w:val="BodyText"/>
        <w:spacing w:before="12"/>
        <w:rPr>
          <w:sz w:val="21"/>
        </w:rPr>
      </w:pPr>
    </w:p>
    <w:p>
      <w:pPr>
        <w:pStyle w:val="BodyText"/>
        <w:ind w:left="1560"/>
      </w:pPr>
      <w:r>
        <w:rPr>
          <w:w w:val="120"/>
        </w:rPr>
        <w:t>The Moderator thanked Dr White for leading the Bible Studies on behalf of Assembly.</w:t>
      </w:r>
    </w:p>
    <w:p>
      <w:pPr>
        <w:pStyle w:val="BodyText"/>
        <w:spacing w:before="11"/>
        <w:rPr>
          <w:sz w:val="21"/>
        </w:rPr>
      </w:pPr>
    </w:p>
    <w:p>
      <w:pPr>
        <w:pStyle w:val="BodyText"/>
        <w:spacing w:line="259" w:lineRule="auto" w:before="1"/>
        <w:ind w:left="1560" w:right="1525"/>
      </w:pPr>
      <w:r>
        <w:rPr>
          <w:w w:val="120"/>
        </w:rPr>
        <w:t>The Moderator invited the Immediate-Past Moderator, Mr Alan Yates, to share his reflections. The Moderator thanked Mr Yates for his thoughts and service over the last two years.</w:t>
      </w:r>
    </w:p>
    <w:p>
      <w:pPr>
        <w:pStyle w:val="BodyText"/>
        <w:spacing w:before="4"/>
        <w:rPr>
          <w:sz w:val="20"/>
        </w:rPr>
      </w:pPr>
    </w:p>
    <w:p>
      <w:pPr>
        <w:pStyle w:val="BodyText"/>
        <w:spacing w:line="259" w:lineRule="auto"/>
        <w:ind w:left="1560" w:right="1525"/>
      </w:pPr>
      <w:r>
        <w:rPr>
          <w:w w:val="120"/>
        </w:rPr>
        <w:t>The Moderator returned Assembly to Resolution 24 which had been remaindered on Friday.</w:t>
      </w:r>
    </w:p>
    <w:p>
      <w:pPr>
        <w:pStyle w:val="BodyText"/>
        <w:spacing w:before="5"/>
        <w:rPr>
          <w:sz w:val="20"/>
        </w:rPr>
      </w:pPr>
    </w:p>
    <w:p>
      <w:pPr>
        <w:pStyle w:val="BodyText"/>
        <w:spacing w:line="259" w:lineRule="auto"/>
        <w:ind w:left="1560" w:right="2014"/>
        <w:jc w:val="both"/>
      </w:pPr>
      <w:r>
        <w:rPr>
          <w:w w:val="120"/>
        </w:rPr>
        <w:t>Resolution 24: General Assembly welcomes the attention already given to diversity by the nominations committee and invites the equalities committee to seek ways of supporting the nominations committee in this aspect of its work.</w:t>
      </w:r>
    </w:p>
    <w:p>
      <w:pPr>
        <w:pStyle w:val="BodyText"/>
        <w:spacing w:before="5"/>
        <w:rPr>
          <w:sz w:val="20"/>
        </w:rPr>
      </w:pPr>
    </w:p>
    <w:p>
      <w:pPr>
        <w:pStyle w:val="BodyText"/>
        <w:ind w:left="1560"/>
      </w:pPr>
      <w:r>
        <w:rPr>
          <w:w w:val="125"/>
        </w:rPr>
        <w:t>The Revd Tracey Lewis suggested adding the words:</w:t>
      </w:r>
    </w:p>
    <w:p>
      <w:pPr>
        <w:spacing w:before="18"/>
        <w:ind w:left="1560" w:right="0" w:firstLine="0"/>
        <w:jc w:val="left"/>
        <w:rPr>
          <w:i/>
          <w:sz w:val="19"/>
        </w:rPr>
      </w:pPr>
      <w:r>
        <w:rPr>
          <w:i/>
          <w:w w:val="110"/>
          <w:sz w:val="19"/>
        </w:rPr>
        <w:t>with a view to furthering equalities within the life and nature of the whole Church.</w:t>
      </w:r>
    </w:p>
    <w:p>
      <w:pPr>
        <w:pStyle w:val="BodyText"/>
        <w:spacing w:before="11"/>
        <w:rPr>
          <w:i/>
          <w:sz w:val="21"/>
        </w:rPr>
      </w:pPr>
    </w:p>
    <w:p>
      <w:pPr>
        <w:pStyle w:val="BodyText"/>
        <w:spacing w:line="259" w:lineRule="auto" w:before="1"/>
        <w:ind w:left="1560" w:right="1763"/>
      </w:pPr>
      <w:r>
        <w:rPr/>
        <w:pict>
          <v:group style="position:absolute;margin-left:73.695999pt;margin-top:30.54751pt;width:454.55pt;height:77pt;mso-position-horizontal-relative:page;mso-position-vertical-relative:paragraph;z-index:-251544576;mso-wrap-distance-left:0;mso-wrap-distance-right:0" coordorigin="1474,611" coordsize="9091,1540">
            <v:line style="position:absolute" from="10504,889" to="10504,2150" stroked="true" strokeweight="5.086pt" strokecolor="#878787">
              <v:stroke dashstyle="solid"/>
            </v:line>
            <v:rect style="position:absolute;left:1483;top:885;width:9071;height:1255" filled="false" stroked="true" strokeweight="1pt" strokecolor="#000000">
              <v:stroke dashstyle="solid"/>
            </v:rect>
            <v:rect style="position:absolute;left:1483;top:709;width:2911;height:405" filled="true" fillcolor="#ffffff" stroked="false">
              <v:fill type="solid"/>
            </v:rect>
            <v:shape style="position:absolute;left:1473;top:610;width:9091;height:1540" type="#_x0000_t202" filled="false" stroked="false">
              <v:textbox inset="0,0,0,0">
                <w:txbxContent>
                  <w:p>
                    <w:pPr>
                      <w:spacing w:line="403" w:lineRule="exact" w:before="0"/>
                      <w:ind w:left="226" w:right="0" w:firstLine="0"/>
                      <w:jc w:val="left"/>
                      <w:rPr>
                        <w:rFonts w:ascii="Stone Sans II ITC Std Bk"/>
                        <w:b/>
                        <w:sz w:val="32"/>
                      </w:rPr>
                    </w:pPr>
                    <w:r>
                      <w:rPr>
                        <w:color w:val="575756"/>
                        <w:w w:val="115"/>
                        <w:sz w:val="29"/>
                      </w:rPr>
                      <w:t>Resolution </w:t>
                    </w:r>
                    <w:r>
                      <w:rPr>
                        <w:rFonts w:ascii="Stone Sans II ITC Std Bk"/>
                        <w:b/>
                        <w:color w:val="575756"/>
                        <w:w w:val="115"/>
                        <w:sz w:val="32"/>
                      </w:rPr>
                      <w:t>24:</w:t>
                    </w:r>
                  </w:p>
                  <w:p>
                    <w:pPr>
                      <w:spacing w:line="228" w:lineRule="exact" w:before="0"/>
                      <w:ind w:left="226" w:right="0" w:firstLine="0"/>
                      <w:jc w:val="left"/>
                      <w:rPr>
                        <w:rFonts w:ascii="Stone Sans II ITC Std Bk"/>
                        <w:b/>
                        <w:sz w:val="19"/>
                      </w:rPr>
                    </w:pPr>
                    <w:r>
                      <w:rPr>
                        <w:rFonts w:ascii="Stone Sans II ITC Std Bk"/>
                        <w:b/>
                        <w:w w:val="110"/>
                        <w:sz w:val="19"/>
                      </w:rPr>
                      <w:t>General Assembly welcomes the attention already given to diversity by the</w:t>
                    </w:r>
                  </w:p>
                  <w:p>
                    <w:pPr>
                      <w:spacing w:line="232" w:lineRule="auto" w:before="2"/>
                      <w:ind w:left="226" w:right="33" w:firstLine="0"/>
                      <w:jc w:val="left"/>
                      <w:rPr>
                        <w:rFonts w:ascii="Stone Sans II ITC Std Bk"/>
                        <w:b/>
                        <w:sz w:val="19"/>
                      </w:rPr>
                    </w:pPr>
                    <w:r>
                      <w:rPr>
                        <w:rFonts w:ascii="Stone Sans II ITC Std Bk"/>
                        <w:b/>
                        <w:w w:val="110"/>
                        <w:sz w:val="19"/>
                      </w:rPr>
                      <w:t>nominations committee and invites the equalities committee to seek ways of supporting the nominations committee in this aspect of its work with a view to furthering equalities within the life and nature of the whole Church.</w:t>
                    </w:r>
                  </w:p>
                </w:txbxContent>
              </v:textbox>
              <w10:wrap type="none"/>
            </v:shape>
            <w10:wrap type="topAndBottom"/>
          </v:group>
        </w:pict>
      </w:r>
      <w:r>
        <w:rPr>
          <w:w w:val="120"/>
        </w:rPr>
        <w:t>The Revd Helen Mee, convenor of the equalities committee, accepted the extra words and they were added to the resolution.</w:t>
      </w:r>
    </w:p>
    <w:p>
      <w:pPr>
        <w:pStyle w:val="BodyText"/>
        <w:spacing w:before="20"/>
        <w:ind w:left="1560"/>
      </w:pPr>
      <w:r>
        <w:rPr>
          <w:w w:val="120"/>
        </w:rPr>
        <w:t>This was passed by consensus.</w:t>
      </w:r>
    </w:p>
    <w:p>
      <w:pPr>
        <w:spacing w:after="0"/>
        <w:sectPr>
          <w:pgSz w:w="11910" w:h="16840"/>
          <w:pgMar w:header="0" w:footer="647" w:top="1140" w:bottom="840" w:left="140" w:right="340"/>
        </w:sectPr>
      </w:pPr>
    </w:p>
    <w:p>
      <w:pPr>
        <w:pStyle w:val="BodyText"/>
        <w:rPr>
          <w:sz w:val="20"/>
        </w:rPr>
      </w:pPr>
      <w:r>
        <w:rPr/>
        <w:drawing>
          <wp:anchor distT="0" distB="0" distL="0" distR="0" allowOverlap="1" layoutInCell="1" locked="0" behindDoc="0" simplePos="0" relativeHeight="251781120">
            <wp:simplePos x="0" y="0"/>
            <wp:positionH relativeFrom="page">
              <wp:posOffset>6758926</wp:posOffset>
            </wp:positionH>
            <wp:positionV relativeFrom="page">
              <wp:posOffset>377990</wp:posOffset>
            </wp:positionV>
            <wp:extent cx="549071" cy="10026015"/>
            <wp:effectExtent l="0" t="0" r="0" b="0"/>
            <wp:wrapNone/>
            <wp:docPr id="39" name="image20.png"/>
            <wp:cNvGraphicFramePr>
              <a:graphicFrameLocks noChangeAspect="1"/>
            </wp:cNvGraphicFramePr>
            <a:graphic>
              <a:graphicData uri="http://schemas.openxmlformats.org/drawingml/2006/picture">
                <pic:pic>
                  <pic:nvPicPr>
                    <pic:cNvPr id="40"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line="259" w:lineRule="auto" w:before="101"/>
        <w:ind w:left="1815" w:right="1294"/>
      </w:pPr>
      <w:r>
        <w:rPr/>
        <w:pict>
          <v:shape style="position:absolute;margin-left:534.651489pt;margin-top:-4.365161pt;width:28.05pt;height:222.7pt;mso-position-horizontal-relative:page;mso-position-vertical-relative:paragraph;z-index:251784192" type="#_x0000_t202" filled="false" stroked="false">
            <v:textbox inset="0,0,0,0" style="layout-flow:vertical">
              <w:txbxContent>
                <w:p>
                  <w:pPr>
                    <w:spacing w:before="23"/>
                    <w:ind w:left="20" w:right="0" w:firstLine="0"/>
                    <w:jc w:val="left"/>
                    <w:rPr>
                      <w:sz w:val="43"/>
                    </w:rPr>
                  </w:pPr>
                  <w:r>
                    <w:rPr>
                      <w:color w:val="FFFFFF"/>
                      <w:spacing w:val="8"/>
                      <w:w w:val="120"/>
                      <w:sz w:val="43"/>
                    </w:rPr>
                    <w:t>Monday </w:t>
                  </w:r>
                  <w:r>
                    <w:rPr>
                      <w:color w:val="FFFFFF"/>
                      <w:w w:val="120"/>
                      <w:sz w:val="43"/>
                    </w:rPr>
                    <w:t>9 </w:t>
                  </w:r>
                  <w:r>
                    <w:rPr>
                      <w:color w:val="FFFFFF"/>
                      <w:spacing w:val="8"/>
                      <w:w w:val="120"/>
                      <w:sz w:val="43"/>
                    </w:rPr>
                    <w:t>July</w:t>
                  </w:r>
                  <w:r>
                    <w:rPr>
                      <w:color w:val="FFFFFF"/>
                      <w:spacing w:val="91"/>
                      <w:w w:val="120"/>
                      <w:sz w:val="43"/>
                    </w:rPr>
                    <w:t> </w:t>
                  </w:r>
                  <w:r>
                    <w:rPr>
                      <w:color w:val="FFFFFF"/>
                      <w:spacing w:val="12"/>
                      <w:w w:val="120"/>
                      <w:sz w:val="43"/>
                    </w:rPr>
                    <w:t>2018</w:t>
                  </w:r>
                </w:p>
              </w:txbxContent>
            </v:textbox>
            <w10:wrap type="none"/>
          </v:shape>
        </w:pict>
      </w:r>
      <w:r>
        <w:rPr>
          <w:w w:val="120"/>
        </w:rPr>
        <w:t>The Moderator invited the convenor of the ministries committee to move resolutions 29, 30, 37 and 38 which had been remaindered on Saturday.</w:t>
      </w:r>
    </w:p>
    <w:p>
      <w:pPr>
        <w:pStyle w:val="BodyText"/>
        <w:spacing w:before="5"/>
        <w:rPr>
          <w:sz w:val="20"/>
        </w:rPr>
      </w:pPr>
    </w:p>
    <w:p>
      <w:pPr>
        <w:pStyle w:val="BodyText"/>
        <w:spacing w:line="259" w:lineRule="auto"/>
        <w:ind w:left="1815" w:right="1525"/>
      </w:pPr>
      <w:r>
        <w:rPr>
          <w:w w:val="120"/>
        </w:rPr>
        <w:t>Mr Whittle asked Assembly’s permission to add the following words to resolution 30 (underlined words were suggested by the Revd Professor Neil Messer and accepted by Mr Whittle).</w:t>
      </w:r>
    </w:p>
    <w:p>
      <w:pPr>
        <w:pStyle w:val="BodyText"/>
        <w:spacing w:before="5"/>
        <w:rPr>
          <w:sz w:val="20"/>
        </w:rPr>
      </w:pPr>
    </w:p>
    <w:p>
      <w:pPr>
        <w:pStyle w:val="BodyText"/>
        <w:spacing w:line="259" w:lineRule="auto"/>
        <w:ind w:left="1815" w:right="1294"/>
      </w:pPr>
      <w:r>
        <w:rPr>
          <w:w w:val="120"/>
        </w:rPr>
        <w:t>noting that the training is not required to meet the standard set out in Resolution 37 of 1997 and that further training might be required before an NSM Model 4 can transfer to </w:t>
      </w:r>
      <w:r>
        <w:rPr>
          <w:w w:val="120"/>
          <w:u w:val="single"/>
        </w:rPr>
        <w:t>other forms of non-stipendiary ministry or to</w:t>
      </w:r>
      <w:r>
        <w:rPr>
          <w:w w:val="120"/>
        </w:rPr>
        <w:t> stipendiary ministry.</w:t>
      </w:r>
    </w:p>
    <w:p>
      <w:pPr>
        <w:pStyle w:val="BodyText"/>
        <w:spacing w:line="518" w:lineRule="auto"/>
        <w:ind w:left="1815" w:right="4777"/>
      </w:pPr>
      <w:r>
        <w:rPr/>
        <w:pict>
          <v:group style="position:absolute;margin-left:70.156998pt;margin-top:43.016338pt;width:454.55pt;height:101.1pt;mso-position-horizontal-relative:page;mso-position-vertical-relative:paragraph;z-index:-255807488" coordorigin="1403,860" coordsize="9091,2022">
            <v:line style="position:absolute" from="1464,1106" to="1464,2881" stroked="true" strokeweight="5.087pt" strokecolor="#878787">
              <v:stroke dashstyle="solid"/>
            </v:line>
            <v:rect style="position:absolute;left:1413;top:1107;width:9071;height:1764" filled="false" stroked="true" strokeweight="1pt" strokecolor="#000000">
              <v:stroke dashstyle="solid"/>
            </v:rect>
            <v:rect style="position:absolute;left:1885;top:980;width:3171;height:236" filled="true" fillcolor="#ffffff" stroked="false">
              <v:fill type="solid"/>
            </v:rect>
            <v:shape style="position:absolute;left:1403;top:860;width:9091;height:2022" type="#_x0000_t202" filled="false" stroked="false">
              <v:textbox inset="0,0,0,0">
                <w:txbxContent>
                  <w:p>
                    <w:pPr>
                      <w:spacing w:line="403" w:lineRule="exact" w:before="0"/>
                      <w:ind w:left="552" w:right="0" w:firstLine="0"/>
                      <w:jc w:val="left"/>
                      <w:rPr>
                        <w:rFonts w:ascii="Stone Sans II ITC Std Bk"/>
                        <w:b/>
                        <w:sz w:val="32"/>
                      </w:rPr>
                    </w:pPr>
                    <w:r>
                      <w:rPr>
                        <w:color w:val="575756"/>
                        <w:w w:val="115"/>
                        <w:sz w:val="29"/>
                      </w:rPr>
                      <w:t>Resolution </w:t>
                    </w:r>
                    <w:r>
                      <w:rPr>
                        <w:rFonts w:ascii="Stone Sans II ITC Std Bk"/>
                        <w:b/>
                        <w:color w:val="575756"/>
                        <w:w w:val="115"/>
                        <w:sz w:val="32"/>
                      </w:rPr>
                      <w:t>29:</w:t>
                    </w:r>
                  </w:p>
                  <w:p>
                    <w:pPr>
                      <w:spacing w:line="228" w:lineRule="exact" w:before="0"/>
                      <w:ind w:left="552" w:right="0" w:firstLine="0"/>
                      <w:jc w:val="left"/>
                      <w:rPr>
                        <w:rFonts w:ascii="Stone Sans II ITC Std Bk"/>
                        <w:b/>
                        <w:sz w:val="19"/>
                      </w:rPr>
                    </w:pPr>
                    <w:r>
                      <w:rPr>
                        <w:rFonts w:ascii="Stone Sans II ITC Std Bk"/>
                        <w:b/>
                        <w:w w:val="110"/>
                        <w:sz w:val="19"/>
                      </w:rPr>
                      <w:t>General Assembly authorises a model four non-stipendiary ministry which will</w:t>
                    </w:r>
                  </w:p>
                  <w:p>
                    <w:pPr>
                      <w:spacing w:line="232" w:lineRule="auto" w:before="2"/>
                      <w:ind w:left="552" w:right="220" w:firstLine="0"/>
                      <w:jc w:val="left"/>
                      <w:rPr>
                        <w:rFonts w:ascii="Stone Sans II ITC Std Bk"/>
                        <w:b/>
                        <w:sz w:val="19"/>
                      </w:rPr>
                    </w:pPr>
                    <w:r>
                      <w:rPr>
                        <w:rFonts w:ascii="Stone Sans II ITC Std Bk"/>
                        <w:b/>
                        <w:spacing w:val="-4"/>
                        <w:w w:val="110"/>
                        <w:sz w:val="19"/>
                      </w:rPr>
                      <w:t>provide </w:t>
                    </w:r>
                    <w:r>
                      <w:rPr>
                        <w:rFonts w:ascii="Stone Sans II ITC Std Bk"/>
                        <w:b/>
                        <w:w w:val="110"/>
                        <w:sz w:val="19"/>
                      </w:rPr>
                      <w:t>for </w:t>
                    </w:r>
                    <w:r>
                      <w:rPr>
                        <w:rFonts w:ascii="Stone Sans II ITC Std Bk"/>
                        <w:b/>
                        <w:spacing w:val="-4"/>
                        <w:w w:val="110"/>
                        <w:sz w:val="19"/>
                      </w:rPr>
                      <w:t>locally </w:t>
                    </w:r>
                    <w:r>
                      <w:rPr>
                        <w:rFonts w:ascii="Stone Sans II ITC Std Bk"/>
                        <w:b/>
                        <w:spacing w:val="-3"/>
                        <w:w w:val="110"/>
                        <w:sz w:val="19"/>
                      </w:rPr>
                      <w:t>ordained </w:t>
                    </w:r>
                    <w:r>
                      <w:rPr>
                        <w:rFonts w:ascii="Stone Sans II ITC Std Bk"/>
                        <w:b/>
                        <w:spacing w:val="-4"/>
                        <w:w w:val="110"/>
                        <w:sz w:val="19"/>
                      </w:rPr>
                      <w:t>ministers, </w:t>
                    </w:r>
                    <w:r>
                      <w:rPr>
                        <w:rFonts w:ascii="Stone Sans II ITC Std Bk"/>
                        <w:b/>
                        <w:spacing w:val="-3"/>
                        <w:w w:val="110"/>
                        <w:sz w:val="19"/>
                      </w:rPr>
                      <w:t>taking </w:t>
                    </w:r>
                    <w:r>
                      <w:rPr>
                        <w:rFonts w:ascii="Stone Sans II ITC Std Bk"/>
                        <w:b/>
                        <w:spacing w:val="-4"/>
                        <w:w w:val="110"/>
                        <w:sz w:val="19"/>
                      </w:rPr>
                      <w:t>account </w:t>
                    </w:r>
                    <w:r>
                      <w:rPr>
                        <w:rFonts w:ascii="Stone Sans II ITC Std Bk"/>
                        <w:b/>
                        <w:w w:val="110"/>
                        <w:sz w:val="19"/>
                      </w:rPr>
                      <w:t>of </w:t>
                    </w:r>
                    <w:r>
                      <w:rPr>
                        <w:rFonts w:ascii="Stone Sans II ITC Std Bk"/>
                        <w:b/>
                        <w:spacing w:val="-3"/>
                        <w:w w:val="110"/>
                        <w:sz w:val="19"/>
                      </w:rPr>
                      <w:t>how </w:t>
                    </w:r>
                    <w:r>
                      <w:rPr>
                        <w:rFonts w:ascii="Stone Sans II ITC Std Bk"/>
                        <w:b/>
                        <w:spacing w:val="-4"/>
                        <w:w w:val="110"/>
                        <w:sz w:val="19"/>
                      </w:rPr>
                      <w:t>that </w:t>
                    </w:r>
                    <w:r>
                      <w:rPr>
                        <w:rFonts w:ascii="Stone Sans II ITC Std Bk"/>
                        <w:b/>
                        <w:w w:val="110"/>
                        <w:sz w:val="19"/>
                      </w:rPr>
                      <w:t>fits </w:t>
                    </w:r>
                    <w:r>
                      <w:rPr>
                        <w:rFonts w:ascii="Stone Sans II ITC Std Bk"/>
                        <w:b/>
                        <w:spacing w:val="-3"/>
                        <w:w w:val="110"/>
                        <w:sz w:val="19"/>
                      </w:rPr>
                      <w:t>with </w:t>
                    </w:r>
                    <w:r>
                      <w:rPr>
                        <w:rFonts w:ascii="Stone Sans II ITC Std Bk"/>
                        <w:b/>
                        <w:w w:val="110"/>
                        <w:sz w:val="19"/>
                      </w:rPr>
                      <w:t>the other ministries of the Church, including stipendiary ministry, non-stipendiary ministry as it currently is, local leadership </w:t>
                    </w:r>
                    <w:r>
                      <w:rPr>
                        <w:rFonts w:ascii="Stone Sans II ITC Std Bk"/>
                        <w:b/>
                        <w:spacing w:val="-3"/>
                        <w:w w:val="110"/>
                        <w:sz w:val="19"/>
                      </w:rPr>
                      <w:t>(recognising </w:t>
                    </w:r>
                    <w:r>
                      <w:rPr>
                        <w:rFonts w:ascii="Stone Sans II ITC Std Bk"/>
                        <w:b/>
                        <w:w w:val="110"/>
                        <w:sz w:val="19"/>
                      </w:rPr>
                      <w:t>that there is no denominational scheme as </w:t>
                    </w:r>
                    <w:r>
                      <w:rPr>
                        <w:rFonts w:ascii="Stone Sans II ITC Std Bk"/>
                        <w:b/>
                        <w:spacing w:val="-5"/>
                        <w:w w:val="110"/>
                        <w:sz w:val="19"/>
                      </w:rPr>
                      <w:t>yet) </w:t>
                    </w:r>
                    <w:r>
                      <w:rPr>
                        <w:rFonts w:ascii="Stone Sans II ITC Std Bk"/>
                        <w:b/>
                        <w:w w:val="110"/>
                        <w:sz w:val="19"/>
                      </w:rPr>
                      <w:t>and the Eldership, including the specific role of authorised Elders, this model </w:t>
                    </w:r>
                    <w:r>
                      <w:rPr>
                        <w:rFonts w:ascii="Stone Sans II ITC Std Bk"/>
                        <w:b/>
                        <w:spacing w:val="-3"/>
                        <w:w w:val="110"/>
                        <w:sz w:val="19"/>
                      </w:rPr>
                      <w:t>to </w:t>
                    </w:r>
                    <w:r>
                      <w:rPr>
                        <w:rFonts w:ascii="Stone Sans II ITC Std Bk"/>
                        <w:b/>
                        <w:w w:val="110"/>
                        <w:sz w:val="19"/>
                      </w:rPr>
                      <w:t>be as outlined on pages </w:t>
                    </w:r>
                    <w:r>
                      <w:rPr>
                        <w:rFonts w:ascii="Stone Sans II ITC Std Bk"/>
                        <w:b/>
                        <w:spacing w:val="-8"/>
                        <w:w w:val="110"/>
                        <w:sz w:val="19"/>
                      </w:rPr>
                      <w:t>138 </w:t>
                    </w:r>
                    <w:r>
                      <w:rPr>
                        <w:rFonts w:ascii="Stone Sans II ITC Std Bk"/>
                        <w:b/>
                        <w:w w:val="110"/>
                        <w:sz w:val="19"/>
                      </w:rPr>
                      <w:t>to </w:t>
                    </w:r>
                    <w:r>
                      <w:rPr>
                        <w:rFonts w:ascii="Stone Sans II ITC Std Bk"/>
                        <w:b/>
                        <w:spacing w:val="-9"/>
                        <w:w w:val="110"/>
                        <w:sz w:val="19"/>
                      </w:rPr>
                      <w:t>139 </w:t>
                    </w:r>
                    <w:r>
                      <w:rPr>
                        <w:rFonts w:ascii="Stone Sans II ITC Std Bk"/>
                        <w:b/>
                        <w:w w:val="110"/>
                        <w:sz w:val="19"/>
                      </w:rPr>
                      <w:t>of the </w:t>
                    </w:r>
                    <w:r>
                      <w:rPr>
                        <w:rFonts w:ascii="Stone Sans II ITC Std Bk"/>
                        <w:b/>
                        <w:i/>
                        <w:w w:val="110"/>
                        <w:sz w:val="19"/>
                      </w:rPr>
                      <w:t>Book of Reports</w:t>
                    </w:r>
                    <w:r>
                      <w:rPr>
                        <w:rFonts w:ascii="Stone Sans II ITC Std Bk"/>
                        <w:b/>
                        <w:w w:val="110"/>
                        <w:sz w:val="19"/>
                      </w:rPr>
                      <w:t>.</w:t>
                    </w:r>
                  </w:p>
                </w:txbxContent>
              </v:textbox>
              <w10:wrap type="none"/>
            </v:shape>
            <w10:wrap type="none"/>
          </v:group>
        </w:pict>
      </w:r>
      <w:r>
        <w:rPr>
          <w:w w:val="120"/>
        </w:rPr>
        <w:t>Assembly agreed to the changes to the resolution. Mr Whittle moved Resolution 29.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line="259" w:lineRule="auto" w:before="101"/>
        <w:ind w:left="1815" w:right="1525"/>
      </w:pPr>
      <w:r>
        <w:rPr>
          <w:w w:val="120"/>
        </w:rPr>
        <w:t>Mr Whittle accepted a suggestion to change the words “no denominational scheme as such’ to ‘as yet’.</w:t>
      </w:r>
    </w:p>
    <w:p>
      <w:pPr>
        <w:pStyle w:val="BodyText"/>
        <w:spacing w:before="5"/>
        <w:rPr>
          <w:sz w:val="20"/>
        </w:rPr>
      </w:pPr>
    </w:p>
    <w:p>
      <w:pPr>
        <w:pStyle w:val="BodyText"/>
        <w:spacing w:line="259" w:lineRule="auto"/>
        <w:ind w:left="1815" w:right="1525"/>
      </w:pPr>
      <w:r>
        <w:rPr>
          <w:w w:val="120"/>
        </w:rPr>
        <w:t>After lengthy but inconclusive discussion the Moderator ruled that the Resolution be remitted to Mission Council.</w:t>
      </w:r>
    </w:p>
    <w:p>
      <w:pPr>
        <w:pStyle w:val="BodyText"/>
        <w:spacing w:before="5"/>
        <w:rPr>
          <w:sz w:val="20"/>
        </w:rPr>
      </w:pPr>
    </w:p>
    <w:p>
      <w:pPr>
        <w:pStyle w:val="BodyText"/>
        <w:ind w:left="1815"/>
      </w:pPr>
      <w:r>
        <w:rPr/>
        <w:pict>
          <v:group style="position:absolute;margin-left:70.156998pt;margin-top:18.00926pt;width:454.55pt;height:101.75pt;mso-position-horizontal-relative:page;mso-position-vertical-relative:paragraph;z-index:-251540480;mso-wrap-distance-left:0;mso-wrap-distance-right:0" coordorigin="1403,360" coordsize="9091,2035">
            <v:line style="position:absolute" from="1464,619" to="1464,2394" stroked="true" strokeweight="5.087pt" strokecolor="#878787">
              <v:stroke dashstyle="solid"/>
            </v:line>
            <v:rect style="position:absolute;left:1413;top:620;width:9071;height:1764" filled="false" stroked="true" strokeweight="1pt" strokecolor="#000000">
              <v:stroke dashstyle="solid"/>
            </v:rect>
            <v:rect style="position:absolute;left:1885;top:493;width:3171;height:236" filled="true" fillcolor="#ffffff" stroked="false">
              <v:fill type="solid"/>
            </v:rect>
            <v:shape style="position:absolute;left:1403;top:360;width:9091;height:2035" type="#_x0000_t202" filled="false" stroked="false">
              <v:textbox inset="0,0,0,0">
                <w:txbxContent>
                  <w:p>
                    <w:pPr>
                      <w:spacing w:line="403" w:lineRule="exact" w:before="0"/>
                      <w:ind w:left="552" w:right="0" w:firstLine="0"/>
                      <w:jc w:val="left"/>
                      <w:rPr>
                        <w:rFonts w:ascii="Stone Sans II ITC Std Bk"/>
                        <w:b/>
                        <w:sz w:val="32"/>
                      </w:rPr>
                    </w:pPr>
                    <w:r>
                      <w:rPr>
                        <w:color w:val="575756"/>
                        <w:w w:val="115"/>
                        <w:sz w:val="29"/>
                      </w:rPr>
                      <w:t>Resolution </w:t>
                    </w:r>
                    <w:r>
                      <w:rPr>
                        <w:rFonts w:ascii="Stone Sans II ITC Std Bk"/>
                        <w:b/>
                        <w:color w:val="575756"/>
                        <w:w w:val="115"/>
                        <w:sz w:val="32"/>
                      </w:rPr>
                      <w:t>30:</w:t>
                    </w:r>
                  </w:p>
                  <w:p>
                    <w:pPr>
                      <w:spacing w:line="228" w:lineRule="exact" w:before="0"/>
                      <w:ind w:left="552" w:right="0" w:firstLine="0"/>
                      <w:jc w:val="left"/>
                      <w:rPr>
                        <w:rFonts w:ascii="Stone Sans II ITC Std Bk"/>
                        <w:b/>
                        <w:sz w:val="19"/>
                      </w:rPr>
                    </w:pPr>
                    <w:r>
                      <w:rPr>
                        <w:rFonts w:ascii="Stone Sans II ITC Std Bk"/>
                        <w:b/>
                        <w:w w:val="110"/>
                        <w:sz w:val="19"/>
                      </w:rPr>
                      <w:t>General Assembly instructs the Ministries Committee and Education and Learning</w:t>
                    </w:r>
                  </w:p>
                  <w:p>
                    <w:pPr>
                      <w:spacing w:line="232" w:lineRule="auto" w:before="2"/>
                      <w:ind w:left="552" w:right="289" w:firstLine="0"/>
                      <w:jc w:val="left"/>
                      <w:rPr>
                        <w:rFonts w:ascii="Stone Sans II ITC Std Bk"/>
                        <w:b/>
                        <w:i/>
                        <w:sz w:val="19"/>
                      </w:rPr>
                    </w:pPr>
                    <w:r>
                      <w:rPr>
                        <w:rFonts w:ascii="Stone Sans II ITC Std Bk"/>
                        <w:b/>
                        <w:w w:val="110"/>
                        <w:sz w:val="19"/>
                      </w:rPr>
                      <w:t>Committee to implement model four non-stipendiary ministry in consultation with the assessment board and the Resource Centres for Learning </w:t>
                    </w:r>
                    <w:r>
                      <w:rPr>
                        <w:rFonts w:ascii="Stone Sans II ITC Std Bk"/>
                        <w:b/>
                        <w:i/>
                        <w:w w:val="110"/>
                        <w:sz w:val="19"/>
                        <w:u w:val="single"/>
                      </w:rPr>
                      <w:t>noting that the</w:t>
                    </w:r>
                    <w:r>
                      <w:rPr>
                        <w:rFonts w:ascii="Stone Sans II ITC Std Bk"/>
                        <w:b/>
                        <w:i/>
                        <w:w w:val="110"/>
                        <w:sz w:val="19"/>
                      </w:rPr>
                      <w:t> </w:t>
                    </w:r>
                    <w:r>
                      <w:rPr>
                        <w:rFonts w:ascii="Stone Sans II ITC Std Bk"/>
                        <w:b/>
                        <w:i/>
                        <w:w w:val="110"/>
                        <w:sz w:val="19"/>
                        <w:u w:val="single"/>
                      </w:rPr>
                      <w:t>training is not required to meet the standard set out in Resolution 37 of 1997 and that</w:t>
                    </w:r>
                    <w:r>
                      <w:rPr>
                        <w:rFonts w:ascii="Stone Sans II ITC Std Bk"/>
                        <w:b/>
                        <w:i/>
                        <w:w w:val="110"/>
                        <w:sz w:val="19"/>
                      </w:rPr>
                      <w:t> </w:t>
                    </w:r>
                    <w:r>
                      <w:rPr>
                        <w:rFonts w:ascii="Stone Sans II ITC Std Bk"/>
                        <w:b/>
                        <w:i/>
                        <w:w w:val="110"/>
                        <w:sz w:val="19"/>
                        <w:u w:val="single"/>
                      </w:rPr>
                      <w:t>further training might be required before an NSM Model 4 can transfer to other forms</w:t>
                    </w:r>
                    <w:r>
                      <w:rPr>
                        <w:rFonts w:ascii="Stone Sans II ITC Std Bk"/>
                        <w:b/>
                        <w:i/>
                        <w:w w:val="110"/>
                        <w:sz w:val="19"/>
                      </w:rPr>
                      <w:t> </w:t>
                    </w:r>
                    <w:r>
                      <w:rPr>
                        <w:rFonts w:ascii="Stone Sans II ITC Std Bk"/>
                        <w:b/>
                        <w:i/>
                        <w:w w:val="110"/>
                        <w:sz w:val="19"/>
                        <w:u w:val="single"/>
                      </w:rPr>
                      <w:t>of non-stipendiary or to stipendiary ministry.</w:t>
                    </w:r>
                  </w:p>
                </w:txbxContent>
              </v:textbox>
              <w10:wrap type="none"/>
            </v:shape>
            <w10:wrap type="topAndBottom"/>
          </v:group>
        </w:pict>
      </w:r>
      <w:r>
        <w:rPr>
          <w:w w:val="120"/>
        </w:rPr>
        <w:t>Consequently Mr Whittle withdrew Resolution 30.</w:t>
      </w:r>
    </w:p>
    <w:p>
      <w:pPr>
        <w:pStyle w:val="BodyText"/>
        <w:spacing w:before="25" w:after="129"/>
        <w:ind w:left="1815"/>
      </w:pPr>
      <w:r>
        <w:rPr>
          <w:w w:val="120"/>
        </w:rPr>
        <w:t>The Moderator invited Mr Whittle to move Resolutions 37 and 38:</w:t>
      </w:r>
    </w:p>
    <w:p>
      <w:pPr>
        <w:pStyle w:val="BodyText"/>
        <w:ind w:left="1267"/>
        <w:rPr>
          <w:sz w:val="20"/>
        </w:rPr>
      </w:pPr>
      <w:r>
        <w:rPr>
          <w:sz w:val="20"/>
        </w:rPr>
        <w:pict>
          <v:group style="width:454.55pt;height:78pt;mso-position-horizontal-relative:char;mso-position-vertical-relative:line" coordorigin="0,0" coordsize="9091,1560">
            <v:line style="position:absolute" from="61,220" to="61,1559" stroked="true" strokeweight="5.087pt" strokecolor="#878787">
              <v:stroke dashstyle="solid"/>
            </v:line>
            <v:rect style="position:absolute;left:10;top:224;width:9071;height:1325" filled="false" stroked="true" strokeweight="1pt" strokecolor="#000000">
              <v:stroke dashstyle="solid"/>
            </v:rect>
            <v:rect style="position:absolute;left:481;top:125;width:3171;height:178" filled="true" fillcolor="#ffffff" stroked="false">
              <v:fill type="solid"/>
            </v:rect>
            <v:shape style="position:absolute;left:0;top:0;width:9091;height:1560" type="#_x0000_t202" filled="false" stroked="false">
              <v:textbox inset="0,0,0,0">
                <w:txbxContent>
                  <w:p>
                    <w:pPr>
                      <w:spacing w:line="403" w:lineRule="exact" w:before="0"/>
                      <w:ind w:left="548" w:right="0" w:firstLine="0"/>
                      <w:jc w:val="left"/>
                      <w:rPr>
                        <w:rFonts w:ascii="Stone Sans II ITC Std Bk"/>
                        <w:b/>
                        <w:sz w:val="32"/>
                      </w:rPr>
                    </w:pPr>
                    <w:r>
                      <w:rPr>
                        <w:color w:val="575756"/>
                        <w:w w:val="115"/>
                        <w:sz w:val="29"/>
                      </w:rPr>
                      <w:t>Resolution </w:t>
                    </w:r>
                    <w:r>
                      <w:rPr>
                        <w:rFonts w:ascii="Stone Sans II ITC Std Bk"/>
                        <w:b/>
                        <w:color w:val="575756"/>
                        <w:w w:val="115"/>
                        <w:sz w:val="32"/>
                      </w:rPr>
                      <w:t>37:</w:t>
                    </w:r>
                  </w:p>
                  <w:p>
                    <w:pPr>
                      <w:spacing w:line="228" w:lineRule="exact" w:before="0"/>
                      <w:ind w:left="548" w:right="0" w:firstLine="0"/>
                      <w:jc w:val="left"/>
                      <w:rPr>
                        <w:rFonts w:ascii="Stone Sans II ITC Std Bk" w:hAnsi="Stone Sans II ITC Std Bk"/>
                        <w:b/>
                        <w:sz w:val="19"/>
                      </w:rPr>
                    </w:pPr>
                    <w:r>
                      <w:rPr>
                        <w:rFonts w:ascii="Stone Sans II ITC Std Bk" w:hAnsi="Stone Sans II ITC Std Bk"/>
                        <w:b/>
                        <w:w w:val="110"/>
                        <w:sz w:val="19"/>
                      </w:rPr>
                      <w:t>Recognising the valuable work undertaken by the Retired Ministers’ Housing</w:t>
                    </w:r>
                  </w:p>
                  <w:p>
                    <w:pPr>
                      <w:spacing w:line="232" w:lineRule="auto" w:before="2"/>
                      <w:ind w:left="548" w:right="33" w:firstLine="0"/>
                      <w:jc w:val="left"/>
                      <w:rPr>
                        <w:rFonts w:ascii="Stone Sans II ITC Std Bk"/>
                        <w:b/>
                        <w:sz w:val="19"/>
                      </w:rPr>
                    </w:pPr>
                    <w:r>
                      <w:rPr>
                        <w:rFonts w:ascii="Stone Sans II ITC Std Bk"/>
                        <w:b/>
                        <w:w w:val="110"/>
                        <w:sz w:val="19"/>
                      </w:rPr>
                      <w:t>Society, General Assembly gives thanks to all who have contributed to that work across the years, particularly, at this point, recognising the monies raised in response to the appeal launched in 2006.</w:t>
                    </w:r>
                  </w:p>
                </w:txbxContent>
              </v:textbox>
              <w10:wrap type="none"/>
            </v:shape>
          </v:group>
        </w:pict>
      </w:r>
      <w:r>
        <w:rPr>
          <w:sz w:val="20"/>
        </w:rPr>
      </w:r>
    </w:p>
    <w:p>
      <w:pPr>
        <w:pStyle w:val="BodyText"/>
        <w:spacing w:before="4"/>
        <w:ind w:left="1815"/>
      </w:pPr>
      <w:r>
        <w:rPr/>
        <w:pict>
          <v:group style="position:absolute;margin-left:70.374001pt;margin-top:18.228058pt;width:454.55pt;height:51.5pt;mso-position-horizontal-relative:page;mso-position-vertical-relative:paragraph;z-index:-251536384;mso-wrap-distance-left:0;mso-wrap-distance-right:0" coordorigin="1407,365" coordsize="9091,1030">
            <v:line style="position:absolute" from="1468,588" to="1468,1394" stroked="true" strokeweight="5.087pt" strokecolor="#878787">
              <v:stroke dashstyle="solid"/>
            </v:line>
            <v:rect style="position:absolute;left:1417;top:594;width:9071;height:790" filled="false" stroked="true" strokeweight="1pt" strokecolor="#000000">
              <v:stroke dashstyle="solid"/>
            </v:rect>
            <v:line style="position:absolute" from="1889,584" to="5060,584" stroked="true" strokeweight="5.335pt" strokecolor="#ffffff">
              <v:stroke dashstyle="solid"/>
            </v:line>
            <v:shape style="position:absolute;left:1407;top:364;width:9091;height:1030" type="#_x0000_t202" filled="false" stroked="false">
              <v:textbox inset="0,0,0,0">
                <w:txbxContent>
                  <w:p>
                    <w:pPr>
                      <w:spacing w:line="403" w:lineRule="exact" w:before="0"/>
                      <w:ind w:left="548" w:right="0" w:firstLine="0"/>
                      <w:jc w:val="left"/>
                      <w:rPr>
                        <w:rFonts w:ascii="Stone Sans II ITC Std Bk"/>
                        <w:b/>
                        <w:sz w:val="32"/>
                      </w:rPr>
                    </w:pPr>
                    <w:r>
                      <w:rPr>
                        <w:color w:val="575756"/>
                        <w:w w:val="115"/>
                        <w:sz w:val="29"/>
                      </w:rPr>
                      <w:t>Resolution </w:t>
                    </w:r>
                    <w:r>
                      <w:rPr>
                        <w:rFonts w:ascii="Stone Sans II ITC Std Bk"/>
                        <w:b/>
                        <w:color w:val="575756"/>
                        <w:w w:val="115"/>
                        <w:sz w:val="32"/>
                      </w:rPr>
                      <w:t>38:</w:t>
                    </w:r>
                  </w:p>
                  <w:p>
                    <w:pPr>
                      <w:spacing w:line="228" w:lineRule="exact" w:before="0"/>
                      <w:ind w:left="548" w:right="0" w:firstLine="0"/>
                      <w:jc w:val="left"/>
                      <w:rPr>
                        <w:rFonts w:ascii="Stone Sans II ITC Std Bk"/>
                        <w:b/>
                        <w:sz w:val="19"/>
                      </w:rPr>
                    </w:pPr>
                    <w:r>
                      <w:rPr>
                        <w:rFonts w:ascii="Stone Sans II ITC Std Bk"/>
                        <w:b/>
                        <w:w w:val="110"/>
                        <w:sz w:val="19"/>
                      </w:rPr>
                      <w:t>General Assembly recognises the continuing needs of the Society and encourages</w:t>
                    </w:r>
                  </w:p>
                  <w:p>
                    <w:pPr>
                      <w:spacing w:line="253" w:lineRule="exact" w:before="0"/>
                      <w:ind w:left="548" w:right="0" w:firstLine="0"/>
                      <w:jc w:val="left"/>
                      <w:rPr>
                        <w:rFonts w:ascii="Stone Sans II ITC Std Bk"/>
                        <w:b/>
                        <w:sz w:val="19"/>
                      </w:rPr>
                    </w:pPr>
                    <w:r>
                      <w:rPr>
                        <w:rFonts w:ascii="Stone Sans II ITC Std Bk"/>
                        <w:b/>
                        <w:w w:val="110"/>
                        <w:sz w:val="19"/>
                      </w:rPr>
                      <w:t>appropriate giving in various forms to aid its work.</w:t>
                    </w:r>
                  </w:p>
                </w:txbxContent>
              </v:textbox>
              <w10:wrap type="none"/>
            </v:shape>
            <w10:wrap type="topAndBottom"/>
          </v:group>
        </w:pict>
      </w:r>
      <w:r>
        <w:rPr>
          <w:w w:val="120"/>
        </w:rPr>
        <w:t>This was passed by consensus.</w:t>
      </w:r>
    </w:p>
    <w:p>
      <w:pPr>
        <w:pStyle w:val="BodyText"/>
        <w:spacing w:before="30"/>
        <w:ind w:left="1815"/>
      </w:pPr>
      <w:r>
        <w:rPr>
          <w:w w:val="120"/>
        </w:rPr>
        <w:t>Mr Chris Atherton suggested the addition of the words:</w:t>
      </w:r>
    </w:p>
    <w:p>
      <w:pPr>
        <w:spacing w:line="259" w:lineRule="auto" w:before="18"/>
        <w:ind w:left="1815" w:right="1294" w:firstLine="0"/>
        <w:jc w:val="left"/>
        <w:rPr>
          <w:i/>
          <w:sz w:val="19"/>
        </w:rPr>
      </w:pPr>
      <w:r>
        <w:rPr>
          <w:i/>
          <w:w w:val="110"/>
          <w:sz w:val="19"/>
        </w:rPr>
        <w:t>General Assembly requests that Synods reconsider the use of capital receipts used to support the </w:t>
      </w:r>
      <w:r>
        <w:rPr>
          <w:i/>
          <w:w w:val="110"/>
          <w:sz w:val="19"/>
        </w:rPr>
        <w:t>work of the Church centrally.</w:t>
      </w:r>
    </w:p>
    <w:p>
      <w:pPr>
        <w:pStyle w:val="BodyText"/>
        <w:spacing w:before="5"/>
        <w:rPr>
          <w:i/>
          <w:sz w:val="20"/>
        </w:rPr>
      </w:pPr>
    </w:p>
    <w:p>
      <w:pPr>
        <w:pStyle w:val="BodyText"/>
        <w:ind w:left="1815"/>
      </w:pPr>
      <w:r>
        <w:rPr>
          <w:w w:val="120"/>
        </w:rPr>
        <w:t>The Moderator ruled this as out of order in terms of Standing Order 5.6.2 and 5.6.5.</w:t>
      </w:r>
    </w:p>
    <w:p>
      <w:pPr>
        <w:spacing w:after="0"/>
        <w:sectPr>
          <w:pgSz w:w="11910" w:h="16840"/>
          <w:pgMar w:header="0" w:footer="647" w:top="580" w:bottom="840" w:left="140" w:right="340"/>
        </w:sectPr>
      </w:pPr>
    </w:p>
    <w:p>
      <w:pPr>
        <w:pStyle w:val="BodyText"/>
        <w:rPr>
          <w:sz w:val="20"/>
        </w:rPr>
      </w:pPr>
      <w:r>
        <w:rPr/>
        <w:pict>
          <v:group style="position:absolute;margin-left:22.677pt;margin-top:29.763014pt;width:504.6pt;height:789.45pt;mso-position-horizontal-relative:page;mso-position-vertical-relative:page;z-index:-255803392" coordorigin="454,595" coordsize="10092,15789">
            <v:shape style="position:absolute;left:453;top:595;width:936;height:15789" type="#_x0000_t75" stroked="false">
              <v:imagedata r:id="rId19" o:title=""/>
            </v:shape>
            <v:line style="position:absolute" from="10484,2804" to="10484,5260" stroked="true" strokeweight="5.086pt" strokecolor="#878787">
              <v:stroke dashstyle="solid"/>
            </v:line>
            <v:rect style="position:absolute;left:1464;top:2792;width:9071;height:2480" filled="false" stroked="true" strokeweight="1pt" strokecolor="#000000">
              <v:stroke dashstyle="solid"/>
            </v:rect>
            <v:rect style="position:absolute;left:1464;top:2617;width:2505;height:484" filled="true" fillcolor="#ffffff" stroked="false">
              <v:fill type="solid"/>
            </v:rect>
            <w10:wrap type="none"/>
          </v:group>
        </w:pict>
      </w:r>
    </w:p>
    <w:p>
      <w:pPr>
        <w:pStyle w:val="BodyText"/>
        <w:spacing w:before="12"/>
        <w:rPr>
          <w:sz w:val="15"/>
        </w:rPr>
      </w:pPr>
    </w:p>
    <w:p>
      <w:pPr>
        <w:pStyle w:val="BodyText"/>
        <w:spacing w:line="259" w:lineRule="auto" w:before="100"/>
        <w:ind w:left="1560" w:right="2277"/>
      </w:pPr>
      <w:r>
        <w:rPr/>
        <w:pict>
          <v:shape style="position:absolute;margin-left:40.7145pt;margin-top:-2.997864pt;width:28.05pt;height:222.7pt;mso-position-horizontal-relative:page;mso-position-vertical-relative:paragraph;z-index:251789312" type="#_x0000_t202" filled="false" stroked="false">
            <v:textbox inset="0,0,0,0" style="layout-flow:vertical">
              <w:txbxContent>
                <w:p>
                  <w:pPr>
                    <w:spacing w:before="23"/>
                    <w:ind w:left="20" w:right="0" w:firstLine="0"/>
                    <w:jc w:val="left"/>
                    <w:rPr>
                      <w:sz w:val="43"/>
                    </w:rPr>
                  </w:pPr>
                  <w:r>
                    <w:rPr>
                      <w:color w:val="FFFFFF"/>
                      <w:spacing w:val="8"/>
                      <w:w w:val="120"/>
                      <w:sz w:val="43"/>
                    </w:rPr>
                    <w:t>Monday </w:t>
                  </w:r>
                  <w:r>
                    <w:rPr>
                      <w:color w:val="FFFFFF"/>
                      <w:w w:val="120"/>
                      <w:sz w:val="43"/>
                    </w:rPr>
                    <w:t>9 </w:t>
                  </w:r>
                  <w:r>
                    <w:rPr>
                      <w:color w:val="FFFFFF"/>
                      <w:spacing w:val="8"/>
                      <w:w w:val="120"/>
                      <w:sz w:val="43"/>
                    </w:rPr>
                    <w:t>July</w:t>
                  </w:r>
                  <w:r>
                    <w:rPr>
                      <w:color w:val="FFFFFF"/>
                      <w:spacing w:val="91"/>
                      <w:w w:val="120"/>
                      <w:sz w:val="43"/>
                    </w:rPr>
                    <w:t> </w:t>
                  </w:r>
                  <w:r>
                    <w:rPr>
                      <w:color w:val="FFFFFF"/>
                      <w:spacing w:val="12"/>
                      <w:w w:val="120"/>
                      <w:sz w:val="43"/>
                    </w:rPr>
                    <w:t>2018</w:t>
                  </w:r>
                </w:p>
              </w:txbxContent>
            </v:textbox>
            <w10:wrap type="none"/>
          </v:shape>
        </w:pict>
      </w:r>
      <w:r>
        <w:rPr>
          <w:w w:val="120"/>
        </w:rPr>
        <w:t>After discussion, the Moderator tested the mood of Assembly. Consequently Mr Whittle withdrew the Resolution.</w:t>
      </w:r>
    </w:p>
    <w:p>
      <w:pPr>
        <w:pStyle w:val="BodyText"/>
        <w:spacing w:before="5"/>
        <w:rPr>
          <w:sz w:val="20"/>
        </w:rPr>
      </w:pPr>
    </w:p>
    <w:p>
      <w:pPr>
        <w:pStyle w:val="BodyText"/>
        <w:spacing w:line="259" w:lineRule="auto"/>
        <w:ind w:left="1560" w:right="1525"/>
      </w:pPr>
      <w:r>
        <w:rPr>
          <w:w w:val="120"/>
        </w:rPr>
        <w:t>The Moderator invited the Revd Steve Faber to move Resolution 18 which had been amended by the Facilitation Group:</w:t>
      </w:r>
    </w:p>
    <w:p>
      <w:pPr>
        <w:spacing w:line="407" w:lineRule="exact" w:before="105"/>
        <w:ind w:left="1560" w:right="0" w:firstLine="0"/>
        <w:jc w:val="left"/>
        <w:rPr>
          <w:rFonts w:ascii="Stone Sans II ITC Std Bk"/>
          <w:b/>
          <w:sz w:val="32"/>
        </w:rPr>
      </w:pPr>
      <w:r>
        <w:rPr>
          <w:color w:val="575756"/>
          <w:w w:val="115"/>
          <w:sz w:val="29"/>
        </w:rPr>
        <w:t>Resolution </w:t>
      </w:r>
      <w:r>
        <w:rPr>
          <w:rFonts w:ascii="Stone Sans II ITC Std Bk"/>
          <w:b/>
          <w:color w:val="575756"/>
          <w:w w:val="115"/>
          <w:sz w:val="32"/>
        </w:rPr>
        <w:t>18:</w:t>
      </w:r>
    </w:p>
    <w:p>
      <w:pPr>
        <w:pStyle w:val="Heading8"/>
        <w:spacing w:line="228" w:lineRule="exact"/>
        <w:ind w:left="1560"/>
      </w:pPr>
      <w:r>
        <w:rPr>
          <w:w w:val="110"/>
        </w:rPr>
        <w:t>General Assembly extends the remit of the Task Group on the Future of</w:t>
      </w:r>
    </w:p>
    <w:p>
      <w:pPr>
        <w:spacing w:line="232" w:lineRule="auto" w:before="3"/>
        <w:ind w:left="1560" w:right="1763" w:firstLine="0"/>
        <w:jc w:val="left"/>
        <w:rPr>
          <w:rFonts w:ascii="Stone Sans II ITC Std Bk"/>
          <w:b/>
          <w:sz w:val="19"/>
        </w:rPr>
      </w:pPr>
      <w:r>
        <w:rPr>
          <w:rFonts w:ascii="Stone Sans II ITC Std Bk"/>
          <w:b/>
          <w:w w:val="110"/>
          <w:sz w:val="19"/>
        </w:rPr>
        <w:t>General Assembly to propose recommendations on the number of Assembly Moderators, the duration of service, and the expectations of General Assembly on the activities to be undertaken by the Assembly Moderator(s).</w:t>
      </w:r>
    </w:p>
    <w:p>
      <w:pPr>
        <w:pStyle w:val="BodyText"/>
        <w:spacing w:before="9"/>
        <w:rPr>
          <w:rFonts w:ascii="Stone Sans II ITC Std Bk"/>
          <w:b/>
          <w:sz w:val="18"/>
        </w:rPr>
      </w:pPr>
    </w:p>
    <w:p>
      <w:pPr>
        <w:spacing w:line="232" w:lineRule="auto" w:before="0"/>
        <w:ind w:left="1560" w:right="1938" w:firstLine="0"/>
        <w:jc w:val="left"/>
        <w:rPr>
          <w:rFonts w:ascii="Stone Sans II ITC Std Bk"/>
          <w:b/>
          <w:sz w:val="19"/>
        </w:rPr>
      </w:pPr>
      <w:r>
        <w:rPr>
          <w:rFonts w:ascii="Stone Sans II ITC Std Bk"/>
          <w:b/>
          <w:w w:val="110"/>
          <w:sz w:val="19"/>
        </w:rPr>
        <w:t>The Task Group is instructed to bring recommendations to Mission Council in May 2019 so that any possible changes to the Structure may be initiated and referred to Synods in the autumn of 2019 and returned to Assembly 2020 for final decision.</w:t>
      </w:r>
    </w:p>
    <w:p>
      <w:pPr>
        <w:pStyle w:val="BodyText"/>
        <w:spacing w:before="3"/>
        <w:rPr>
          <w:rFonts w:ascii="Stone Sans II ITC Std Bk"/>
          <w:b/>
        </w:rPr>
      </w:pPr>
    </w:p>
    <w:p>
      <w:pPr>
        <w:pStyle w:val="BodyText"/>
        <w:ind w:left="1560"/>
      </w:pPr>
      <w:r>
        <w:rPr>
          <w:w w:val="120"/>
        </w:rPr>
        <w:t>This was passed by consensus.</w:t>
      </w:r>
    </w:p>
    <w:p>
      <w:pPr>
        <w:pStyle w:val="BodyText"/>
        <w:spacing w:before="12"/>
        <w:rPr>
          <w:sz w:val="21"/>
        </w:rPr>
      </w:pPr>
    </w:p>
    <w:p>
      <w:pPr>
        <w:pStyle w:val="BodyText"/>
        <w:spacing w:line="259" w:lineRule="auto"/>
        <w:ind w:left="1560" w:right="1525"/>
      </w:pPr>
      <w:r>
        <w:rPr/>
        <w:pict>
          <v:group style="position:absolute;margin-left:73.695999pt;margin-top:30.511738pt;width:454.55pt;height:125.05pt;mso-position-horizontal-relative:page;mso-position-vertical-relative:paragraph;z-index:-251530240;mso-wrap-distance-left:0;mso-wrap-distance-right:0" coordorigin="1474,610" coordsize="9091,2501">
            <v:line style="position:absolute" from="10504,912" to="10504,3091" stroked="true" strokeweight="5.086pt" strokecolor="#878787">
              <v:stroke dashstyle="solid"/>
            </v:line>
            <v:rect style="position:absolute;left:1483;top:902;width:9071;height:2198" filled="false" stroked="true" strokeweight="1pt" strokecolor="#000000">
              <v:stroke dashstyle="solid"/>
            </v:rect>
            <v:rect style="position:absolute;left:1516;top:645;width:2505;height:405" filled="true" fillcolor="#ffffff" stroked="false">
              <v:fill type="solid"/>
            </v:rect>
            <v:shape style="position:absolute;left:1473;top:610;width:9091;height:2501" type="#_x0000_t202" filled="false" stroked="false">
              <v:textbox inset="0,0,0,0">
                <w:txbxContent>
                  <w:p>
                    <w:pPr>
                      <w:spacing w:line="403" w:lineRule="exact" w:before="0"/>
                      <w:ind w:left="226" w:right="0" w:firstLine="0"/>
                      <w:jc w:val="left"/>
                      <w:rPr>
                        <w:rFonts w:ascii="Stone Sans II ITC Std Bk"/>
                        <w:b/>
                        <w:sz w:val="32"/>
                      </w:rPr>
                    </w:pPr>
                    <w:r>
                      <w:rPr>
                        <w:color w:val="575756"/>
                        <w:w w:val="115"/>
                        <w:sz w:val="29"/>
                      </w:rPr>
                      <w:t>Resolution </w:t>
                    </w:r>
                    <w:r>
                      <w:rPr>
                        <w:rFonts w:ascii="Stone Sans II ITC Std Bk"/>
                        <w:b/>
                        <w:color w:val="575756"/>
                        <w:w w:val="115"/>
                        <w:sz w:val="32"/>
                      </w:rPr>
                      <w:t>19:</w:t>
                    </w:r>
                  </w:p>
                  <w:p>
                    <w:pPr>
                      <w:spacing w:line="228" w:lineRule="exact" w:before="0"/>
                      <w:ind w:left="226" w:right="0" w:firstLine="0"/>
                      <w:jc w:val="left"/>
                      <w:rPr>
                        <w:rFonts w:ascii="Stone Sans II ITC Std Bk"/>
                        <w:b/>
                        <w:sz w:val="19"/>
                      </w:rPr>
                    </w:pPr>
                    <w:r>
                      <w:rPr>
                        <w:rFonts w:ascii="Stone Sans II ITC Std Bk"/>
                        <w:b/>
                        <w:w w:val="110"/>
                        <w:sz w:val="19"/>
                      </w:rPr>
                      <w:t>General Assembly:</w:t>
                    </w:r>
                  </w:p>
                  <w:p>
                    <w:pPr>
                      <w:numPr>
                        <w:ilvl w:val="0"/>
                        <w:numId w:val="9"/>
                      </w:numPr>
                      <w:tabs>
                        <w:tab w:pos="568" w:val="left" w:leader="none"/>
                      </w:tabs>
                      <w:spacing w:line="232" w:lineRule="auto" w:before="2"/>
                      <w:ind w:left="567" w:right="1104" w:hanging="341"/>
                      <w:jc w:val="left"/>
                      <w:rPr>
                        <w:rFonts w:ascii="Stone Sans II ITC Std Bk"/>
                        <w:b/>
                        <w:sz w:val="19"/>
                      </w:rPr>
                    </w:pPr>
                    <w:r>
                      <w:rPr>
                        <w:rFonts w:ascii="Stone Sans II ITC Std Bk"/>
                        <w:b/>
                        <w:w w:val="110"/>
                        <w:sz w:val="19"/>
                      </w:rPr>
                      <w:t>further extends the remit of the task group on the future of General Assembly to consider changes to Mission Council in the light of decisions made by the General Assembly,</w:t>
                    </w:r>
                  </w:p>
                  <w:p>
                    <w:pPr>
                      <w:numPr>
                        <w:ilvl w:val="0"/>
                        <w:numId w:val="9"/>
                      </w:numPr>
                      <w:tabs>
                        <w:tab w:pos="568" w:val="left" w:leader="none"/>
                      </w:tabs>
                      <w:spacing w:line="244" w:lineRule="auto" w:before="0"/>
                      <w:ind w:left="226" w:right="935" w:firstLine="0"/>
                      <w:jc w:val="left"/>
                      <w:rPr>
                        <w:sz w:val="19"/>
                      </w:rPr>
                    </w:pPr>
                    <w:r>
                      <w:rPr>
                        <w:rFonts w:ascii="Stone Sans II ITC Std Bk"/>
                        <w:b/>
                        <w:w w:val="115"/>
                        <w:sz w:val="19"/>
                      </w:rPr>
                      <w:t>instructs</w:t>
                    </w:r>
                    <w:r>
                      <w:rPr>
                        <w:rFonts w:ascii="Stone Sans II ITC Std Bk"/>
                        <w:b/>
                        <w:spacing w:val="-18"/>
                        <w:w w:val="115"/>
                        <w:sz w:val="19"/>
                      </w:rPr>
                      <w:t> </w:t>
                    </w:r>
                    <w:r>
                      <w:rPr>
                        <w:rFonts w:ascii="Stone Sans II ITC Std Bk"/>
                        <w:b/>
                        <w:w w:val="115"/>
                        <w:sz w:val="19"/>
                      </w:rPr>
                      <w:t>the</w:t>
                    </w:r>
                    <w:r>
                      <w:rPr>
                        <w:rFonts w:ascii="Stone Sans II ITC Std Bk"/>
                        <w:b/>
                        <w:spacing w:val="-17"/>
                        <w:w w:val="115"/>
                        <w:sz w:val="19"/>
                      </w:rPr>
                      <w:t> </w:t>
                    </w:r>
                    <w:r>
                      <w:rPr>
                        <w:rFonts w:ascii="Stone Sans II ITC Std Bk"/>
                        <w:b/>
                        <w:w w:val="115"/>
                        <w:sz w:val="19"/>
                      </w:rPr>
                      <w:t>task</w:t>
                    </w:r>
                    <w:r>
                      <w:rPr>
                        <w:rFonts w:ascii="Stone Sans II ITC Std Bk"/>
                        <w:b/>
                        <w:spacing w:val="-17"/>
                        <w:w w:val="115"/>
                        <w:sz w:val="19"/>
                      </w:rPr>
                      <w:t> </w:t>
                    </w:r>
                    <w:r>
                      <w:rPr>
                        <w:rFonts w:ascii="Stone Sans II ITC Std Bk"/>
                        <w:b/>
                        <w:w w:val="115"/>
                        <w:sz w:val="19"/>
                      </w:rPr>
                      <w:t>group</w:t>
                    </w:r>
                    <w:r>
                      <w:rPr>
                        <w:rFonts w:ascii="Stone Sans II ITC Std Bk"/>
                        <w:b/>
                        <w:spacing w:val="-17"/>
                        <w:w w:val="115"/>
                        <w:sz w:val="19"/>
                      </w:rPr>
                      <w:t> </w:t>
                    </w:r>
                    <w:r>
                      <w:rPr>
                        <w:rFonts w:ascii="Stone Sans II ITC Std Bk"/>
                        <w:b/>
                        <w:w w:val="115"/>
                        <w:sz w:val="19"/>
                      </w:rPr>
                      <w:t>to</w:t>
                    </w:r>
                    <w:r>
                      <w:rPr>
                        <w:rFonts w:ascii="Stone Sans II ITC Std Bk"/>
                        <w:b/>
                        <w:spacing w:val="-17"/>
                        <w:w w:val="115"/>
                        <w:sz w:val="19"/>
                      </w:rPr>
                      <w:t> </w:t>
                    </w:r>
                    <w:r>
                      <w:rPr>
                        <w:rFonts w:ascii="Stone Sans II ITC Std Bk"/>
                        <w:b/>
                        <w:w w:val="115"/>
                        <w:sz w:val="19"/>
                      </w:rPr>
                      <w:t>report</w:t>
                    </w:r>
                    <w:r>
                      <w:rPr>
                        <w:rFonts w:ascii="Stone Sans II ITC Std Bk"/>
                        <w:b/>
                        <w:spacing w:val="-17"/>
                        <w:w w:val="115"/>
                        <w:sz w:val="19"/>
                      </w:rPr>
                      <w:t> </w:t>
                    </w:r>
                    <w:r>
                      <w:rPr>
                        <w:rFonts w:ascii="Stone Sans II ITC Std Bk"/>
                        <w:b/>
                        <w:w w:val="115"/>
                        <w:sz w:val="19"/>
                      </w:rPr>
                      <w:t>to</w:t>
                    </w:r>
                    <w:r>
                      <w:rPr>
                        <w:rFonts w:ascii="Stone Sans II ITC Std Bk"/>
                        <w:b/>
                        <w:spacing w:val="-17"/>
                        <w:w w:val="115"/>
                        <w:sz w:val="19"/>
                      </w:rPr>
                      <w:t> </w:t>
                    </w:r>
                    <w:r>
                      <w:rPr>
                        <w:rFonts w:ascii="Stone Sans II ITC Std Bk"/>
                        <w:b/>
                        <w:w w:val="115"/>
                        <w:sz w:val="19"/>
                      </w:rPr>
                      <w:t>each</w:t>
                    </w:r>
                    <w:r>
                      <w:rPr>
                        <w:rFonts w:ascii="Stone Sans II ITC Std Bk"/>
                        <w:b/>
                        <w:spacing w:val="-17"/>
                        <w:w w:val="115"/>
                        <w:sz w:val="19"/>
                      </w:rPr>
                      <w:t> </w:t>
                    </w:r>
                    <w:r>
                      <w:rPr>
                        <w:rFonts w:ascii="Stone Sans II ITC Std Bk"/>
                        <w:b/>
                        <w:w w:val="115"/>
                        <w:sz w:val="19"/>
                      </w:rPr>
                      <w:t>meeting</w:t>
                    </w:r>
                    <w:r>
                      <w:rPr>
                        <w:rFonts w:ascii="Stone Sans II ITC Std Bk"/>
                        <w:b/>
                        <w:spacing w:val="-17"/>
                        <w:w w:val="115"/>
                        <w:sz w:val="19"/>
                      </w:rPr>
                      <w:t> </w:t>
                    </w:r>
                    <w:r>
                      <w:rPr>
                        <w:rFonts w:ascii="Stone Sans II ITC Std Bk"/>
                        <w:b/>
                        <w:w w:val="115"/>
                        <w:sz w:val="19"/>
                      </w:rPr>
                      <w:t>of</w:t>
                    </w:r>
                    <w:r>
                      <w:rPr>
                        <w:rFonts w:ascii="Stone Sans II ITC Std Bk"/>
                        <w:b/>
                        <w:spacing w:val="-17"/>
                        <w:w w:val="115"/>
                        <w:sz w:val="19"/>
                      </w:rPr>
                      <w:t> </w:t>
                    </w:r>
                    <w:r>
                      <w:rPr>
                        <w:rFonts w:ascii="Stone Sans II ITC Std Bk"/>
                        <w:b/>
                        <w:w w:val="115"/>
                        <w:sz w:val="19"/>
                      </w:rPr>
                      <w:t>Mission</w:t>
                    </w:r>
                    <w:r>
                      <w:rPr>
                        <w:rFonts w:ascii="Stone Sans II ITC Std Bk"/>
                        <w:b/>
                        <w:spacing w:val="-17"/>
                        <w:w w:val="115"/>
                        <w:sz w:val="19"/>
                      </w:rPr>
                      <w:t> </w:t>
                    </w:r>
                    <w:r>
                      <w:rPr>
                        <w:rFonts w:ascii="Stone Sans II ITC Std Bk"/>
                        <w:b/>
                        <w:w w:val="115"/>
                        <w:sz w:val="19"/>
                      </w:rPr>
                      <w:t>Council</w:t>
                    </w:r>
                    <w:r>
                      <w:rPr>
                        <w:w w:val="115"/>
                        <w:sz w:val="19"/>
                        <w:u w:val="single"/>
                      </w:rPr>
                      <w:t>,</w:t>
                    </w:r>
                    <w:r>
                      <w:rPr>
                        <w:spacing w:val="-10"/>
                        <w:w w:val="115"/>
                        <w:sz w:val="19"/>
                        <w:u w:val="single"/>
                      </w:rPr>
                      <w:t> </w:t>
                    </w:r>
                    <w:r>
                      <w:rPr>
                        <w:strike/>
                        <w:w w:val="115"/>
                        <w:sz w:val="19"/>
                        <w:u w:val="single"/>
                      </w:rPr>
                      <w:t>and</w:t>
                    </w:r>
                    <w:r>
                      <w:rPr>
                        <w:strike/>
                        <w:w w:val="115"/>
                        <w:sz w:val="19"/>
                      </w:rPr>
                      <w:t> </w:t>
                    </w:r>
                    <w:r>
                      <w:rPr>
                        <w:strike/>
                        <w:spacing w:val="-6"/>
                        <w:w w:val="120"/>
                        <w:sz w:val="19"/>
                      </w:rPr>
                      <w:t>c)</w:t>
                    </w:r>
                    <w:r>
                      <w:rPr>
                        <w:strike/>
                        <w:spacing w:val="-4"/>
                        <w:w w:val="120"/>
                        <w:sz w:val="19"/>
                      </w:rPr>
                      <w:t> </w:t>
                    </w:r>
                    <w:r>
                      <w:rPr>
                        <w:strike/>
                        <w:w w:val="120"/>
                        <w:sz w:val="19"/>
                      </w:rPr>
                      <w:t>instructs</w:t>
                    </w:r>
                    <w:r>
                      <w:rPr>
                        <w:strike/>
                        <w:spacing w:val="10"/>
                        <w:w w:val="120"/>
                        <w:sz w:val="19"/>
                      </w:rPr>
                      <w:t> </w:t>
                    </w:r>
                    <w:r>
                      <w:rPr>
                        <w:strike/>
                        <w:w w:val="120"/>
                        <w:sz w:val="19"/>
                      </w:rPr>
                      <w:t>Mission</w:t>
                    </w:r>
                    <w:r>
                      <w:rPr>
                        <w:strike/>
                        <w:spacing w:val="9"/>
                        <w:w w:val="120"/>
                        <w:sz w:val="19"/>
                      </w:rPr>
                      <w:t> </w:t>
                    </w:r>
                    <w:r>
                      <w:rPr>
                        <w:strike/>
                        <w:w w:val="120"/>
                        <w:sz w:val="19"/>
                      </w:rPr>
                      <w:t>Council</w:t>
                    </w:r>
                    <w:r>
                      <w:rPr>
                        <w:strike/>
                        <w:spacing w:val="10"/>
                        <w:w w:val="120"/>
                        <w:sz w:val="19"/>
                      </w:rPr>
                      <w:t> </w:t>
                    </w:r>
                    <w:r>
                      <w:rPr>
                        <w:strike/>
                        <w:w w:val="120"/>
                        <w:sz w:val="19"/>
                      </w:rPr>
                      <w:t>to</w:t>
                    </w:r>
                    <w:r>
                      <w:rPr>
                        <w:strike/>
                        <w:spacing w:val="9"/>
                        <w:w w:val="120"/>
                        <w:sz w:val="19"/>
                      </w:rPr>
                      <w:t> </w:t>
                    </w:r>
                    <w:r>
                      <w:rPr>
                        <w:strike/>
                        <w:w w:val="120"/>
                        <w:sz w:val="19"/>
                      </w:rPr>
                      <w:t>make</w:t>
                    </w:r>
                    <w:r>
                      <w:rPr>
                        <w:strike/>
                        <w:spacing w:val="9"/>
                        <w:w w:val="120"/>
                        <w:sz w:val="19"/>
                      </w:rPr>
                      <w:t> </w:t>
                    </w:r>
                    <w:r>
                      <w:rPr>
                        <w:strike/>
                        <w:w w:val="120"/>
                        <w:sz w:val="19"/>
                      </w:rPr>
                      <w:t>appropriate</w:t>
                    </w:r>
                    <w:r>
                      <w:rPr>
                        <w:strike/>
                        <w:spacing w:val="10"/>
                        <w:w w:val="120"/>
                        <w:sz w:val="19"/>
                      </w:rPr>
                      <w:t> </w:t>
                    </w:r>
                    <w:r>
                      <w:rPr>
                        <w:strike/>
                        <w:w w:val="120"/>
                        <w:sz w:val="19"/>
                      </w:rPr>
                      <w:t>changes</w:t>
                    </w:r>
                    <w:r>
                      <w:rPr>
                        <w:strike/>
                        <w:spacing w:val="9"/>
                        <w:w w:val="120"/>
                        <w:sz w:val="19"/>
                      </w:rPr>
                      <w:t> </w:t>
                    </w:r>
                    <w:r>
                      <w:rPr>
                        <w:strike/>
                        <w:w w:val="120"/>
                        <w:sz w:val="19"/>
                      </w:rPr>
                      <w:t>to</w:t>
                    </w:r>
                    <w:r>
                      <w:rPr>
                        <w:strike/>
                        <w:spacing w:val="10"/>
                        <w:w w:val="120"/>
                        <w:sz w:val="19"/>
                      </w:rPr>
                      <w:t> </w:t>
                    </w:r>
                    <w:r>
                      <w:rPr>
                        <w:strike/>
                        <w:w w:val="120"/>
                        <w:sz w:val="19"/>
                      </w:rPr>
                      <w:t>its</w:t>
                    </w:r>
                    <w:r>
                      <w:rPr>
                        <w:strike/>
                        <w:spacing w:val="9"/>
                        <w:w w:val="120"/>
                        <w:sz w:val="19"/>
                      </w:rPr>
                      <w:t> </w:t>
                    </w:r>
                    <w:r>
                      <w:rPr>
                        <w:strike/>
                        <w:w w:val="120"/>
                        <w:sz w:val="19"/>
                      </w:rPr>
                      <w:t>size,</w:t>
                    </w:r>
                    <w:r>
                      <w:rPr>
                        <w:strike/>
                        <w:spacing w:val="9"/>
                        <w:w w:val="120"/>
                        <w:sz w:val="19"/>
                      </w:rPr>
                      <w:t> </w:t>
                    </w:r>
                    <w:r>
                      <w:rPr>
                        <w:strike/>
                        <w:w w:val="120"/>
                        <w:sz w:val="19"/>
                      </w:rPr>
                      <w:t>composition,</w:t>
                    </w:r>
                    <w:r>
                      <w:rPr>
                        <w:strike/>
                        <w:spacing w:val="11"/>
                        <w:sz w:val="19"/>
                      </w:rPr>
                      <w:t> </w:t>
                    </w:r>
                  </w:p>
                  <w:p>
                    <w:pPr>
                      <w:spacing w:line="259" w:lineRule="auto" w:before="10"/>
                      <w:ind w:left="567" w:right="578" w:firstLine="0"/>
                      <w:jc w:val="left"/>
                      <w:rPr>
                        <w:sz w:val="19"/>
                      </w:rPr>
                    </w:pPr>
                    <w:r>
                      <w:rPr>
                        <w:strike/>
                        <w:w w:val="120"/>
                        <w:sz w:val="19"/>
                      </w:rPr>
                      <w:t>and meeting pattern if these are ready to be made before the next meeting of</w:t>
                    </w:r>
                    <w:r>
                      <w:rPr>
                        <w:strike w:val="0"/>
                        <w:w w:val="120"/>
                        <w:sz w:val="19"/>
                      </w:rPr>
                      <w:t> </w:t>
                    </w:r>
                    <w:r>
                      <w:rPr>
                        <w:strike/>
                        <w:w w:val="120"/>
                        <w:sz w:val="19"/>
                      </w:rPr>
                      <w:t>General Assembly.</w:t>
                    </w:r>
                  </w:p>
                </w:txbxContent>
              </v:textbox>
              <w10:wrap type="none"/>
            </v:shape>
            <w10:wrap type="topAndBottom"/>
          </v:group>
        </w:pict>
      </w:r>
      <w:r>
        <w:rPr>
          <w:w w:val="120"/>
        </w:rPr>
        <w:t>The Moderator invited Mrs Val Morrison, convenor of the task group on the Future of General Assembly, to move Resolution 19:</w:t>
      </w:r>
    </w:p>
    <w:p>
      <w:pPr>
        <w:pStyle w:val="BodyText"/>
        <w:spacing w:line="259" w:lineRule="auto" w:before="78"/>
        <w:ind w:left="1560" w:right="1525"/>
      </w:pPr>
      <w:r>
        <w:rPr>
          <w:w w:val="120"/>
        </w:rPr>
        <w:t>On the advice of the General Secretary Mrs Morrison withdrew paragraph c from the Resolution.</w:t>
      </w:r>
    </w:p>
    <w:p>
      <w:pPr>
        <w:pStyle w:val="BodyText"/>
        <w:spacing w:before="5"/>
        <w:rPr>
          <w:sz w:val="20"/>
        </w:rPr>
      </w:pPr>
    </w:p>
    <w:p>
      <w:pPr>
        <w:pStyle w:val="BodyText"/>
        <w:ind w:left="1560"/>
      </w:pPr>
      <w:r>
        <w:rPr/>
        <w:drawing>
          <wp:anchor distT="0" distB="0" distL="0" distR="0" allowOverlap="1" layoutInCell="1" locked="0" behindDoc="0" simplePos="0" relativeHeight="251788288">
            <wp:simplePos x="0" y="0"/>
            <wp:positionH relativeFrom="page">
              <wp:posOffset>3839578</wp:posOffset>
            </wp:positionH>
            <wp:positionV relativeFrom="paragraph">
              <wp:posOffset>-131813</wp:posOffset>
            </wp:positionV>
            <wp:extent cx="2868853" cy="2195255"/>
            <wp:effectExtent l="0" t="0" r="0" b="0"/>
            <wp:wrapNone/>
            <wp:docPr id="41" name="image28.png"/>
            <wp:cNvGraphicFramePr>
              <a:graphicFrameLocks noChangeAspect="1"/>
            </wp:cNvGraphicFramePr>
            <a:graphic>
              <a:graphicData uri="http://schemas.openxmlformats.org/drawingml/2006/picture">
                <pic:pic>
                  <pic:nvPicPr>
                    <pic:cNvPr id="42" name="image28.png"/>
                    <pic:cNvPicPr/>
                  </pic:nvPicPr>
                  <pic:blipFill>
                    <a:blip r:embed="rId35" cstate="print"/>
                    <a:stretch>
                      <a:fillRect/>
                    </a:stretch>
                  </pic:blipFill>
                  <pic:spPr>
                    <a:xfrm>
                      <a:off x="0" y="0"/>
                      <a:ext cx="2868853" cy="2195255"/>
                    </a:xfrm>
                    <a:prstGeom prst="rect">
                      <a:avLst/>
                    </a:prstGeom>
                  </pic:spPr>
                </pic:pic>
              </a:graphicData>
            </a:graphic>
          </wp:anchor>
        </w:drawing>
      </w:r>
      <w:r>
        <w:rPr>
          <w:w w:val="120"/>
        </w:rPr>
        <w:t>The Resolution was passed by consensus.</w:t>
      </w:r>
    </w:p>
    <w:p>
      <w:pPr>
        <w:pStyle w:val="BodyText"/>
        <w:rPr>
          <w:sz w:val="22"/>
        </w:rPr>
      </w:pPr>
    </w:p>
    <w:p>
      <w:pPr>
        <w:pStyle w:val="BodyText"/>
        <w:spacing w:line="259" w:lineRule="auto"/>
        <w:ind w:left="1560" w:right="5913"/>
      </w:pPr>
      <w:r>
        <w:rPr>
          <w:w w:val="120"/>
        </w:rPr>
        <w:t>The Moderator invited Ms Francis Brienen to address Assembly on the Walking the Way initiative.</w:t>
      </w:r>
    </w:p>
    <w:p>
      <w:pPr>
        <w:pStyle w:val="BodyText"/>
        <w:spacing w:before="4"/>
        <w:rPr>
          <w:sz w:val="20"/>
        </w:rPr>
      </w:pPr>
    </w:p>
    <w:p>
      <w:pPr>
        <w:pStyle w:val="BodyText"/>
        <w:spacing w:line="259" w:lineRule="auto"/>
        <w:ind w:left="1560" w:right="6162"/>
      </w:pPr>
      <w:r>
        <w:rPr>
          <w:w w:val="120"/>
        </w:rPr>
        <w:t>The Moderator invited Mr Alan Yates to present the main part of the Mission Council report.</w:t>
      </w:r>
    </w:p>
    <w:p>
      <w:pPr>
        <w:pStyle w:val="BodyText"/>
        <w:spacing w:before="4"/>
        <w:rPr>
          <w:sz w:val="20"/>
        </w:rPr>
      </w:pPr>
    </w:p>
    <w:p>
      <w:pPr>
        <w:pStyle w:val="BodyText"/>
        <w:spacing w:line="259" w:lineRule="auto" w:before="1"/>
        <w:ind w:left="1560" w:right="5913"/>
      </w:pPr>
      <w:r>
        <w:rPr>
          <w:w w:val="120"/>
        </w:rPr>
        <w:t>The Moderator thanked the Immediate- Past Moderators for the report and work of Mission Council.</w:t>
      </w:r>
    </w:p>
    <w:p>
      <w:pPr>
        <w:pStyle w:val="BodyText"/>
        <w:spacing w:before="4"/>
        <w:rPr>
          <w:sz w:val="20"/>
        </w:rPr>
      </w:pPr>
    </w:p>
    <w:p>
      <w:pPr>
        <w:pStyle w:val="BodyText"/>
        <w:spacing w:line="259" w:lineRule="auto"/>
        <w:ind w:left="1560" w:right="1938"/>
      </w:pPr>
      <w:r>
        <w:rPr>
          <w:w w:val="120"/>
        </w:rPr>
        <w:t>The Moderator invited the Immediate-Past Moderator, Mr Alan Yates, to read the Address to The Throne:</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790336">
            <wp:simplePos x="0" y="0"/>
            <wp:positionH relativeFrom="page">
              <wp:posOffset>6758926</wp:posOffset>
            </wp:positionH>
            <wp:positionV relativeFrom="page">
              <wp:posOffset>377990</wp:posOffset>
            </wp:positionV>
            <wp:extent cx="549071" cy="10026015"/>
            <wp:effectExtent l="0" t="0" r="0" b="0"/>
            <wp:wrapNone/>
            <wp:docPr id="43" name="image20.png"/>
            <wp:cNvGraphicFramePr>
              <a:graphicFrameLocks noChangeAspect="1"/>
            </wp:cNvGraphicFramePr>
            <a:graphic>
              <a:graphicData uri="http://schemas.openxmlformats.org/drawingml/2006/picture">
                <pic:pic>
                  <pic:nvPicPr>
                    <pic:cNvPr id="44" name="image20.png"/>
                    <pic:cNvPicPr/>
                  </pic:nvPicPr>
                  <pic:blipFill>
                    <a:blip r:embed="rId27" cstate="print"/>
                    <a:stretch>
                      <a:fillRect/>
                    </a:stretch>
                  </pic:blipFill>
                  <pic:spPr>
                    <a:xfrm>
                      <a:off x="0" y="0"/>
                      <a:ext cx="549071" cy="10026015"/>
                    </a:xfrm>
                    <a:prstGeom prst="rect">
                      <a:avLst/>
                    </a:prstGeom>
                  </pic:spPr>
                </pic:pic>
              </a:graphicData>
            </a:graphic>
          </wp:anchor>
        </w:drawing>
      </w:r>
      <w:r>
        <w:rPr/>
        <w:pict>
          <v:line style="position:absolute;mso-position-horizontal-relative:page;mso-position-vertical-relative:page;z-index:251791360" from="86.456703pt,59.526714pt" to="86.456703pt,768.895714pt" stroked="true" strokeweight=".75pt" strokecolor="#575756">
            <v:stroke dashstyle="solid"/>
            <w10:wrap type="none"/>
          </v:line>
        </w:pict>
      </w:r>
    </w:p>
    <w:p>
      <w:pPr>
        <w:pStyle w:val="BodyText"/>
        <w:spacing w:before="2"/>
        <w:rPr>
          <w:sz w:val="18"/>
        </w:rPr>
      </w:pPr>
    </w:p>
    <w:p>
      <w:pPr>
        <w:spacing w:before="102"/>
        <w:ind w:left="1900" w:right="0" w:firstLine="0"/>
        <w:jc w:val="left"/>
        <w:rPr>
          <w:i/>
          <w:sz w:val="19"/>
        </w:rPr>
      </w:pPr>
      <w:r>
        <w:rPr/>
        <w:pict>
          <v:shape style="position:absolute;margin-left:534.651489pt;margin-top:-4.315161pt;width:28.05pt;height:222.7pt;mso-position-horizontal-relative:page;mso-position-vertical-relative:paragraph;z-index:251792384" type="#_x0000_t202" filled="false" stroked="false">
            <v:textbox inset="0,0,0,0" style="layout-flow:vertical">
              <w:txbxContent>
                <w:p>
                  <w:pPr>
                    <w:spacing w:before="23"/>
                    <w:ind w:left="20" w:right="0" w:firstLine="0"/>
                    <w:jc w:val="left"/>
                    <w:rPr>
                      <w:sz w:val="43"/>
                    </w:rPr>
                  </w:pPr>
                  <w:r>
                    <w:rPr>
                      <w:color w:val="FFFFFF"/>
                      <w:spacing w:val="8"/>
                      <w:w w:val="120"/>
                      <w:sz w:val="43"/>
                    </w:rPr>
                    <w:t>Monday </w:t>
                  </w:r>
                  <w:r>
                    <w:rPr>
                      <w:color w:val="FFFFFF"/>
                      <w:w w:val="120"/>
                      <w:sz w:val="43"/>
                    </w:rPr>
                    <w:t>9 </w:t>
                  </w:r>
                  <w:r>
                    <w:rPr>
                      <w:color w:val="FFFFFF"/>
                      <w:spacing w:val="8"/>
                      <w:w w:val="120"/>
                      <w:sz w:val="43"/>
                    </w:rPr>
                    <w:t>July</w:t>
                  </w:r>
                  <w:r>
                    <w:rPr>
                      <w:color w:val="FFFFFF"/>
                      <w:spacing w:val="91"/>
                      <w:w w:val="120"/>
                      <w:sz w:val="43"/>
                    </w:rPr>
                    <w:t> </w:t>
                  </w:r>
                  <w:r>
                    <w:rPr>
                      <w:color w:val="FFFFFF"/>
                      <w:spacing w:val="12"/>
                      <w:w w:val="120"/>
                      <w:sz w:val="43"/>
                    </w:rPr>
                    <w:t>2018</w:t>
                  </w:r>
                </w:p>
              </w:txbxContent>
            </v:textbox>
            <w10:wrap type="none"/>
          </v:shape>
        </w:pict>
      </w:r>
      <w:r>
        <w:rPr>
          <w:i/>
          <w:w w:val="110"/>
          <w:sz w:val="19"/>
        </w:rPr>
        <w:t>To the Queen’s Most Excellent Majesty:</w:t>
      </w:r>
    </w:p>
    <w:p>
      <w:pPr>
        <w:pStyle w:val="BodyText"/>
        <w:rPr>
          <w:i/>
          <w:sz w:val="22"/>
        </w:rPr>
      </w:pPr>
    </w:p>
    <w:p>
      <w:pPr>
        <w:spacing w:line="259" w:lineRule="auto" w:before="0"/>
        <w:ind w:left="1900" w:right="1525" w:firstLine="0"/>
        <w:jc w:val="left"/>
        <w:rPr>
          <w:i/>
          <w:sz w:val="19"/>
        </w:rPr>
      </w:pPr>
      <w:r>
        <w:rPr>
          <w:i/>
          <w:w w:val="110"/>
          <w:sz w:val="19"/>
        </w:rPr>
        <w:t>The General Assembly of the United Reformed Church now meeting in Nottingham sends loyal </w:t>
      </w:r>
      <w:r>
        <w:rPr>
          <w:i/>
          <w:w w:val="110"/>
          <w:sz w:val="19"/>
        </w:rPr>
        <w:t>greetings to Your Majesty.</w:t>
      </w:r>
    </w:p>
    <w:p>
      <w:pPr>
        <w:pStyle w:val="BodyText"/>
        <w:spacing w:before="5"/>
        <w:rPr>
          <w:i/>
          <w:sz w:val="20"/>
        </w:rPr>
      </w:pPr>
    </w:p>
    <w:p>
      <w:pPr>
        <w:spacing w:line="259" w:lineRule="auto" w:before="0"/>
        <w:ind w:left="1900" w:right="1855" w:firstLine="0"/>
        <w:jc w:val="left"/>
        <w:rPr>
          <w:i/>
          <w:sz w:val="19"/>
        </w:rPr>
      </w:pPr>
      <w:r>
        <w:rPr>
          <w:i/>
          <w:w w:val="110"/>
          <w:sz w:val="19"/>
        </w:rPr>
        <w:t>Since the General Assembly last met, the Duke of Edinburgh has retired from public life.     </w:t>
      </w:r>
      <w:r>
        <w:rPr>
          <w:i/>
          <w:w w:val="110"/>
          <w:sz w:val="19"/>
        </w:rPr>
        <w:t>We express our thanks for his remarkable lifetime of service and wish him good health and fulfilment in his</w:t>
      </w:r>
      <w:r>
        <w:rPr>
          <w:i/>
          <w:spacing w:val="11"/>
          <w:w w:val="110"/>
          <w:sz w:val="19"/>
        </w:rPr>
        <w:t> </w:t>
      </w:r>
      <w:r>
        <w:rPr>
          <w:i/>
          <w:w w:val="110"/>
          <w:sz w:val="19"/>
        </w:rPr>
        <w:t>retirement.</w:t>
      </w:r>
    </w:p>
    <w:p>
      <w:pPr>
        <w:pStyle w:val="BodyText"/>
        <w:spacing w:before="4"/>
        <w:rPr>
          <w:i/>
          <w:sz w:val="20"/>
        </w:rPr>
      </w:pPr>
    </w:p>
    <w:p>
      <w:pPr>
        <w:spacing w:line="259" w:lineRule="auto" w:before="0"/>
        <w:ind w:left="1900" w:right="1470" w:firstLine="0"/>
        <w:jc w:val="left"/>
        <w:rPr>
          <w:i/>
          <w:sz w:val="19"/>
        </w:rPr>
      </w:pPr>
      <w:r>
        <w:rPr>
          <w:i/>
          <w:w w:val="110"/>
          <w:sz w:val="19"/>
        </w:rPr>
        <w:t>Many members of our churches shared in the joy of the wedding of the Duke and Duchess       </w:t>
      </w:r>
      <w:r>
        <w:rPr>
          <w:i/>
          <w:w w:val="110"/>
          <w:sz w:val="19"/>
        </w:rPr>
        <w:t>of Sussex this </w:t>
      </w:r>
      <w:r>
        <w:rPr>
          <w:i/>
          <w:spacing w:val="-3"/>
          <w:w w:val="110"/>
          <w:sz w:val="19"/>
        </w:rPr>
        <w:t>May. </w:t>
      </w:r>
      <w:r>
        <w:rPr>
          <w:i/>
          <w:w w:val="110"/>
          <w:sz w:val="19"/>
        </w:rPr>
        <w:t>The sermon preached by the Most Reverend Michael Curry was a forceful reminder that our God is a God of love, and that this has important implications for how we relate</w:t>
      </w:r>
      <w:r>
        <w:rPr>
          <w:i/>
          <w:spacing w:val="5"/>
          <w:w w:val="110"/>
          <w:sz w:val="19"/>
        </w:rPr>
        <w:t> </w:t>
      </w:r>
      <w:r>
        <w:rPr>
          <w:i/>
          <w:w w:val="110"/>
          <w:sz w:val="19"/>
        </w:rPr>
        <w:t>to</w:t>
      </w:r>
      <w:r>
        <w:rPr>
          <w:i/>
          <w:spacing w:val="6"/>
          <w:w w:val="110"/>
          <w:sz w:val="19"/>
        </w:rPr>
        <w:t> </w:t>
      </w:r>
      <w:r>
        <w:rPr>
          <w:i/>
          <w:w w:val="110"/>
          <w:sz w:val="19"/>
        </w:rPr>
        <w:t>one</w:t>
      </w:r>
      <w:r>
        <w:rPr>
          <w:i/>
          <w:spacing w:val="6"/>
          <w:w w:val="110"/>
          <w:sz w:val="19"/>
        </w:rPr>
        <w:t> </w:t>
      </w:r>
      <w:r>
        <w:rPr>
          <w:i/>
          <w:w w:val="110"/>
          <w:sz w:val="19"/>
        </w:rPr>
        <w:t>another.</w:t>
      </w:r>
      <w:r>
        <w:rPr>
          <w:i/>
          <w:spacing w:val="5"/>
          <w:w w:val="110"/>
          <w:sz w:val="19"/>
        </w:rPr>
        <w:t> </w:t>
      </w:r>
      <w:r>
        <w:rPr>
          <w:i/>
          <w:spacing w:val="2"/>
          <w:w w:val="110"/>
          <w:sz w:val="19"/>
        </w:rPr>
        <w:t>As</w:t>
      </w:r>
      <w:r>
        <w:rPr>
          <w:i/>
          <w:spacing w:val="6"/>
          <w:w w:val="110"/>
          <w:sz w:val="19"/>
        </w:rPr>
        <w:t> </w:t>
      </w:r>
      <w:r>
        <w:rPr>
          <w:i/>
          <w:w w:val="110"/>
          <w:sz w:val="19"/>
        </w:rPr>
        <w:t>he</w:t>
      </w:r>
      <w:r>
        <w:rPr>
          <w:i/>
          <w:spacing w:val="6"/>
          <w:w w:val="110"/>
          <w:sz w:val="19"/>
        </w:rPr>
        <w:t> </w:t>
      </w:r>
      <w:r>
        <w:rPr>
          <w:i/>
          <w:w w:val="110"/>
          <w:sz w:val="19"/>
        </w:rPr>
        <w:t>said,</w:t>
      </w:r>
      <w:r>
        <w:rPr>
          <w:i/>
          <w:spacing w:val="5"/>
          <w:w w:val="110"/>
          <w:sz w:val="19"/>
        </w:rPr>
        <w:t> </w:t>
      </w:r>
      <w:r>
        <w:rPr>
          <w:i/>
          <w:w w:val="110"/>
          <w:sz w:val="19"/>
        </w:rPr>
        <w:t>“Jesus</w:t>
      </w:r>
      <w:r>
        <w:rPr>
          <w:i/>
          <w:spacing w:val="6"/>
          <w:w w:val="110"/>
          <w:sz w:val="19"/>
        </w:rPr>
        <w:t> </w:t>
      </w:r>
      <w:r>
        <w:rPr>
          <w:i/>
          <w:w w:val="110"/>
          <w:sz w:val="19"/>
        </w:rPr>
        <w:t>of</w:t>
      </w:r>
      <w:r>
        <w:rPr>
          <w:i/>
          <w:spacing w:val="6"/>
          <w:w w:val="110"/>
          <w:sz w:val="19"/>
        </w:rPr>
        <w:t> </w:t>
      </w:r>
      <w:r>
        <w:rPr>
          <w:i/>
          <w:w w:val="110"/>
          <w:sz w:val="19"/>
        </w:rPr>
        <w:t>Nazareth</w:t>
      </w:r>
      <w:r>
        <w:rPr>
          <w:i/>
          <w:spacing w:val="5"/>
          <w:w w:val="110"/>
          <w:sz w:val="19"/>
        </w:rPr>
        <w:t> </w:t>
      </w:r>
      <w:r>
        <w:rPr>
          <w:i/>
          <w:w w:val="110"/>
          <w:sz w:val="19"/>
        </w:rPr>
        <w:t>taught</w:t>
      </w:r>
      <w:r>
        <w:rPr>
          <w:i/>
          <w:spacing w:val="6"/>
          <w:w w:val="110"/>
          <w:sz w:val="19"/>
        </w:rPr>
        <w:t> </w:t>
      </w:r>
      <w:r>
        <w:rPr>
          <w:i/>
          <w:w w:val="110"/>
          <w:sz w:val="19"/>
        </w:rPr>
        <w:t>us</w:t>
      </w:r>
      <w:r>
        <w:rPr>
          <w:i/>
          <w:spacing w:val="6"/>
          <w:w w:val="110"/>
          <w:sz w:val="19"/>
        </w:rPr>
        <w:t> </w:t>
      </w:r>
      <w:r>
        <w:rPr>
          <w:i/>
          <w:w w:val="110"/>
          <w:sz w:val="19"/>
        </w:rPr>
        <w:t>that</w:t>
      </w:r>
      <w:r>
        <w:rPr>
          <w:i/>
          <w:spacing w:val="5"/>
          <w:w w:val="110"/>
          <w:sz w:val="19"/>
        </w:rPr>
        <w:t> </w:t>
      </w:r>
      <w:r>
        <w:rPr>
          <w:i/>
          <w:w w:val="110"/>
          <w:sz w:val="19"/>
        </w:rPr>
        <w:t>the</w:t>
      </w:r>
      <w:r>
        <w:rPr>
          <w:i/>
          <w:spacing w:val="6"/>
          <w:w w:val="110"/>
          <w:sz w:val="19"/>
        </w:rPr>
        <w:t> </w:t>
      </w:r>
      <w:r>
        <w:rPr>
          <w:i/>
          <w:w w:val="110"/>
          <w:sz w:val="19"/>
        </w:rPr>
        <w:t>way</w:t>
      </w:r>
      <w:r>
        <w:rPr>
          <w:i/>
          <w:spacing w:val="6"/>
          <w:w w:val="110"/>
          <w:sz w:val="19"/>
        </w:rPr>
        <w:t> </w:t>
      </w:r>
      <w:r>
        <w:rPr>
          <w:i/>
          <w:w w:val="110"/>
          <w:sz w:val="19"/>
        </w:rPr>
        <w:t>of</w:t>
      </w:r>
      <w:r>
        <w:rPr>
          <w:i/>
          <w:spacing w:val="5"/>
          <w:w w:val="110"/>
          <w:sz w:val="19"/>
        </w:rPr>
        <w:t> </w:t>
      </w:r>
      <w:r>
        <w:rPr>
          <w:i/>
          <w:w w:val="110"/>
          <w:sz w:val="19"/>
        </w:rPr>
        <w:t>love</w:t>
      </w:r>
      <w:r>
        <w:rPr>
          <w:i/>
          <w:spacing w:val="6"/>
          <w:w w:val="110"/>
          <w:sz w:val="19"/>
        </w:rPr>
        <w:t> </w:t>
      </w:r>
      <w:r>
        <w:rPr>
          <w:i/>
          <w:w w:val="110"/>
          <w:sz w:val="19"/>
        </w:rPr>
        <w:t>is</w:t>
      </w:r>
      <w:r>
        <w:rPr>
          <w:i/>
          <w:spacing w:val="6"/>
          <w:w w:val="110"/>
          <w:sz w:val="19"/>
        </w:rPr>
        <w:t> </w:t>
      </w:r>
      <w:r>
        <w:rPr>
          <w:i/>
          <w:w w:val="110"/>
          <w:sz w:val="19"/>
        </w:rPr>
        <w:t>the</w:t>
      </w:r>
      <w:r>
        <w:rPr>
          <w:i/>
          <w:spacing w:val="5"/>
          <w:w w:val="110"/>
          <w:sz w:val="19"/>
        </w:rPr>
        <w:t> </w:t>
      </w:r>
      <w:r>
        <w:rPr>
          <w:i/>
          <w:w w:val="110"/>
          <w:sz w:val="19"/>
        </w:rPr>
        <w:t>way</w:t>
      </w:r>
    </w:p>
    <w:p>
      <w:pPr>
        <w:spacing w:line="259" w:lineRule="auto" w:before="0"/>
        <w:ind w:left="1900" w:right="1525" w:firstLine="0"/>
        <w:jc w:val="left"/>
        <w:rPr>
          <w:i/>
          <w:sz w:val="19"/>
        </w:rPr>
      </w:pPr>
      <w:r>
        <w:rPr>
          <w:i/>
          <w:w w:val="110"/>
          <w:sz w:val="19"/>
        </w:rPr>
        <w:t>to a real relationship with the God who created all of us, and the way to true relationship with </w:t>
      </w:r>
      <w:r>
        <w:rPr>
          <w:i/>
          <w:w w:val="110"/>
          <w:sz w:val="19"/>
        </w:rPr>
        <w:t>each other as children of that one God, as brothers and sisters in God’s human family.”</w:t>
      </w:r>
    </w:p>
    <w:p>
      <w:pPr>
        <w:pStyle w:val="BodyText"/>
        <w:spacing w:before="3"/>
        <w:rPr>
          <w:i/>
          <w:sz w:val="20"/>
        </w:rPr>
      </w:pPr>
    </w:p>
    <w:p>
      <w:pPr>
        <w:spacing w:line="259" w:lineRule="auto" w:before="1"/>
        <w:ind w:left="1900" w:right="1391" w:firstLine="0"/>
        <w:jc w:val="left"/>
        <w:rPr>
          <w:i/>
          <w:sz w:val="19"/>
        </w:rPr>
      </w:pPr>
      <w:r>
        <w:rPr>
          <w:i/>
          <w:spacing w:val="2"/>
          <w:w w:val="110"/>
          <w:sz w:val="19"/>
        </w:rPr>
        <w:t>As </w:t>
      </w:r>
      <w:r>
        <w:rPr>
          <w:i/>
          <w:w w:val="110"/>
          <w:sz w:val="19"/>
        </w:rPr>
        <w:t>a church, we are troubled by some developments in society and government that are acting  </w:t>
      </w:r>
      <w:r>
        <w:rPr>
          <w:i/>
          <w:w w:val="110"/>
          <w:sz w:val="19"/>
        </w:rPr>
        <w:t>to diminish this</w:t>
      </w:r>
      <w:r>
        <w:rPr>
          <w:i/>
          <w:spacing w:val="12"/>
          <w:w w:val="110"/>
          <w:sz w:val="19"/>
        </w:rPr>
        <w:t> </w:t>
      </w:r>
      <w:r>
        <w:rPr>
          <w:i/>
          <w:w w:val="110"/>
          <w:sz w:val="19"/>
        </w:rPr>
        <w:t>relationship.</w:t>
      </w:r>
    </w:p>
    <w:p>
      <w:pPr>
        <w:pStyle w:val="BodyText"/>
        <w:spacing w:before="4"/>
        <w:rPr>
          <w:i/>
          <w:sz w:val="20"/>
        </w:rPr>
      </w:pPr>
    </w:p>
    <w:p>
      <w:pPr>
        <w:spacing w:line="259" w:lineRule="auto" w:before="1"/>
        <w:ind w:left="1900" w:right="1644" w:firstLine="0"/>
        <w:jc w:val="left"/>
        <w:rPr>
          <w:i/>
          <w:sz w:val="19"/>
        </w:rPr>
      </w:pPr>
      <w:r>
        <w:rPr>
          <w:i/>
          <w:w w:val="110"/>
          <w:sz w:val="19"/>
        </w:rPr>
        <w:t>In the year when we are celebrating </w:t>
      </w:r>
      <w:r>
        <w:rPr>
          <w:i/>
          <w:spacing w:val="-4"/>
          <w:w w:val="110"/>
          <w:sz w:val="19"/>
        </w:rPr>
        <w:t>70 </w:t>
      </w:r>
      <w:r>
        <w:rPr>
          <w:i/>
          <w:w w:val="110"/>
          <w:sz w:val="19"/>
        </w:rPr>
        <w:t>years since the Empire Windrush arrived in Tilbury </w:t>
      </w:r>
      <w:r>
        <w:rPr>
          <w:i/>
          <w:w w:val="110"/>
          <w:sz w:val="19"/>
        </w:rPr>
        <w:t>Docks, we have been appalled by recent revelations about the treatment of some members     of the ‘Windrush Generation’ and other migrants as a result of the government’s ‘hostile environment’ policies. General Assembly passed a resolution expressing its deep concern that these</w:t>
      </w:r>
      <w:r>
        <w:rPr>
          <w:i/>
          <w:spacing w:val="6"/>
          <w:w w:val="110"/>
          <w:sz w:val="19"/>
        </w:rPr>
        <w:t> </w:t>
      </w:r>
      <w:r>
        <w:rPr>
          <w:i/>
          <w:w w:val="110"/>
          <w:sz w:val="19"/>
        </w:rPr>
        <w:t>policies</w:t>
      </w:r>
      <w:r>
        <w:rPr>
          <w:i/>
          <w:spacing w:val="6"/>
          <w:w w:val="110"/>
          <w:sz w:val="19"/>
        </w:rPr>
        <w:t> </w:t>
      </w:r>
      <w:r>
        <w:rPr>
          <w:i/>
          <w:w w:val="110"/>
          <w:sz w:val="19"/>
        </w:rPr>
        <w:t>are</w:t>
      </w:r>
      <w:r>
        <w:rPr>
          <w:i/>
          <w:spacing w:val="6"/>
          <w:w w:val="110"/>
          <w:sz w:val="19"/>
        </w:rPr>
        <w:t> </w:t>
      </w:r>
      <w:r>
        <w:rPr>
          <w:i/>
          <w:w w:val="110"/>
          <w:sz w:val="19"/>
        </w:rPr>
        <w:t>leading</w:t>
      </w:r>
      <w:r>
        <w:rPr>
          <w:i/>
          <w:spacing w:val="6"/>
          <w:w w:val="110"/>
          <w:sz w:val="19"/>
        </w:rPr>
        <w:t> </w:t>
      </w:r>
      <w:r>
        <w:rPr>
          <w:i/>
          <w:w w:val="110"/>
          <w:sz w:val="19"/>
        </w:rPr>
        <w:t>to</w:t>
      </w:r>
      <w:r>
        <w:rPr>
          <w:i/>
          <w:spacing w:val="6"/>
          <w:w w:val="110"/>
          <w:sz w:val="19"/>
        </w:rPr>
        <w:t> </w:t>
      </w:r>
      <w:r>
        <w:rPr>
          <w:i/>
          <w:w w:val="110"/>
          <w:sz w:val="19"/>
        </w:rPr>
        <w:t>destitution,</w:t>
      </w:r>
      <w:r>
        <w:rPr>
          <w:i/>
          <w:spacing w:val="6"/>
          <w:w w:val="110"/>
          <w:sz w:val="19"/>
        </w:rPr>
        <w:t> </w:t>
      </w:r>
      <w:r>
        <w:rPr>
          <w:i/>
          <w:w w:val="110"/>
          <w:sz w:val="19"/>
        </w:rPr>
        <w:t>discrimination</w:t>
      </w:r>
      <w:r>
        <w:rPr>
          <w:i/>
          <w:spacing w:val="6"/>
          <w:w w:val="110"/>
          <w:sz w:val="19"/>
        </w:rPr>
        <w:t> </w:t>
      </w:r>
      <w:r>
        <w:rPr>
          <w:i/>
          <w:w w:val="110"/>
          <w:sz w:val="19"/>
        </w:rPr>
        <w:t>and</w:t>
      </w:r>
      <w:r>
        <w:rPr>
          <w:i/>
          <w:spacing w:val="6"/>
          <w:w w:val="110"/>
          <w:sz w:val="19"/>
        </w:rPr>
        <w:t> </w:t>
      </w:r>
      <w:r>
        <w:rPr>
          <w:i/>
          <w:w w:val="110"/>
          <w:sz w:val="19"/>
        </w:rPr>
        <w:t>distrust</w:t>
      </w:r>
      <w:r>
        <w:rPr>
          <w:i/>
          <w:spacing w:val="6"/>
          <w:w w:val="110"/>
          <w:sz w:val="19"/>
        </w:rPr>
        <w:t> </w:t>
      </w:r>
      <w:r>
        <w:rPr>
          <w:i/>
          <w:w w:val="110"/>
          <w:sz w:val="19"/>
        </w:rPr>
        <w:t>in</w:t>
      </w:r>
      <w:r>
        <w:rPr>
          <w:i/>
          <w:spacing w:val="6"/>
          <w:w w:val="110"/>
          <w:sz w:val="19"/>
        </w:rPr>
        <w:t> </w:t>
      </w:r>
      <w:r>
        <w:rPr>
          <w:i/>
          <w:w w:val="110"/>
          <w:sz w:val="19"/>
        </w:rPr>
        <w:t>society.</w:t>
      </w:r>
    </w:p>
    <w:p>
      <w:pPr>
        <w:pStyle w:val="BodyText"/>
        <w:spacing w:before="3"/>
        <w:rPr>
          <w:i/>
          <w:sz w:val="20"/>
        </w:rPr>
      </w:pPr>
    </w:p>
    <w:p>
      <w:pPr>
        <w:spacing w:line="259" w:lineRule="auto" w:before="0"/>
        <w:ind w:left="1900" w:right="1294" w:firstLine="0"/>
        <w:jc w:val="left"/>
        <w:rPr>
          <w:i/>
          <w:sz w:val="19"/>
        </w:rPr>
      </w:pPr>
      <w:r>
        <w:rPr>
          <w:i/>
          <w:w w:val="110"/>
          <w:sz w:val="19"/>
        </w:rPr>
        <w:t>Over the last year we have been engaged in a process of reflecting on the legacies of the </w:t>
      </w:r>
      <w:r>
        <w:rPr>
          <w:i/>
          <w:w w:val="110"/>
          <w:sz w:val="19"/>
        </w:rPr>
        <w:t>transatlantic slave trade with members of our sister churches in the Council for World Mission. We are mindful that historic injustices form a backdrop to Britain’s international responsibilities and immigration policies, and create a particular imperative to ensure that every individual, whatever their status, is treated with humanity, dignity, respect and fairness.</w:t>
      </w:r>
    </w:p>
    <w:p>
      <w:pPr>
        <w:pStyle w:val="BodyText"/>
        <w:spacing w:before="4"/>
        <w:rPr>
          <w:i/>
          <w:sz w:val="20"/>
        </w:rPr>
      </w:pPr>
    </w:p>
    <w:p>
      <w:pPr>
        <w:spacing w:line="259" w:lineRule="auto" w:before="0"/>
        <w:ind w:left="1900" w:right="1242" w:firstLine="0"/>
        <w:jc w:val="left"/>
        <w:rPr>
          <w:i/>
          <w:sz w:val="19"/>
        </w:rPr>
      </w:pPr>
      <w:r>
        <w:rPr>
          <w:i/>
          <w:w w:val="115"/>
          <w:sz w:val="19"/>
        </w:rPr>
        <w:t>A major issue of continuing concern to the church is poverty and inequality in Britain, and </w:t>
      </w:r>
      <w:r>
        <w:rPr>
          <w:i/>
          <w:w w:val="115"/>
          <w:sz w:val="19"/>
        </w:rPr>
        <w:t>especially the impact of welfare changes being pursued by Your Majesty’s Government. Many of our church members are involved in running and supporting foodbanks, which have seen major</w:t>
      </w:r>
      <w:r>
        <w:rPr>
          <w:i/>
          <w:spacing w:val="-10"/>
          <w:w w:val="115"/>
          <w:sz w:val="19"/>
        </w:rPr>
        <w:t> </w:t>
      </w:r>
      <w:r>
        <w:rPr>
          <w:i/>
          <w:w w:val="115"/>
          <w:sz w:val="19"/>
        </w:rPr>
        <w:t>increases</w:t>
      </w:r>
      <w:r>
        <w:rPr>
          <w:i/>
          <w:spacing w:val="-9"/>
          <w:w w:val="115"/>
          <w:sz w:val="19"/>
        </w:rPr>
        <w:t> </w:t>
      </w:r>
      <w:r>
        <w:rPr>
          <w:i/>
          <w:w w:val="115"/>
          <w:sz w:val="19"/>
        </w:rPr>
        <w:t>in</w:t>
      </w:r>
      <w:r>
        <w:rPr>
          <w:i/>
          <w:spacing w:val="-9"/>
          <w:w w:val="115"/>
          <w:sz w:val="19"/>
        </w:rPr>
        <w:t> </w:t>
      </w:r>
      <w:r>
        <w:rPr>
          <w:i/>
          <w:w w:val="115"/>
          <w:sz w:val="19"/>
        </w:rPr>
        <w:t>demand,</w:t>
      </w:r>
      <w:r>
        <w:rPr>
          <w:i/>
          <w:spacing w:val="-9"/>
          <w:w w:val="115"/>
          <w:sz w:val="19"/>
        </w:rPr>
        <w:t> </w:t>
      </w:r>
      <w:r>
        <w:rPr>
          <w:i/>
          <w:w w:val="115"/>
          <w:sz w:val="19"/>
        </w:rPr>
        <w:t>especially</w:t>
      </w:r>
      <w:r>
        <w:rPr>
          <w:i/>
          <w:spacing w:val="-10"/>
          <w:w w:val="115"/>
          <w:sz w:val="19"/>
        </w:rPr>
        <w:t> </w:t>
      </w:r>
      <w:r>
        <w:rPr>
          <w:i/>
          <w:w w:val="115"/>
          <w:sz w:val="19"/>
        </w:rPr>
        <w:t>in</w:t>
      </w:r>
      <w:r>
        <w:rPr>
          <w:i/>
          <w:spacing w:val="-9"/>
          <w:w w:val="115"/>
          <w:sz w:val="19"/>
        </w:rPr>
        <w:t> </w:t>
      </w:r>
      <w:r>
        <w:rPr>
          <w:i/>
          <w:w w:val="115"/>
          <w:sz w:val="19"/>
        </w:rPr>
        <w:t>areas</w:t>
      </w:r>
      <w:r>
        <w:rPr>
          <w:i/>
          <w:spacing w:val="-9"/>
          <w:w w:val="115"/>
          <w:sz w:val="19"/>
        </w:rPr>
        <w:t> </w:t>
      </w:r>
      <w:r>
        <w:rPr>
          <w:i/>
          <w:w w:val="115"/>
          <w:sz w:val="19"/>
        </w:rPr>
        <w:t>where</w:t>
      </w:r>
      <w:r>
        <w:rPr>
          <w:i/>
          <w:spacing w:val="-9"/>
          <w:w w:val="115"/>
          <w:sz w:val="19"/>
        </w:rPr>
        <w:t> </w:t>
      </w:r>
      <w:r>
        <w:rPr>
          <w:i/>
          <w:w w:val="115"/>
          <w:sz w:val="19"/>
        </w:rPr>
        <w:t>Universal</w:t>
      </w:r>
      <w:r>
        <w:rPr>
          <w:i/>
          <w:spacing w:val="-10"/>
          <w:w w:val="115"/>
          <w:sz w:val="19"/>
        </w:rPr>
        <w:t> </w:t>
      </w:r>
      <w:r>
        <w:rPr>
          <w:i/>
          <w:w w:val="115"/>
          <w:sz w:val="19"/>
        </w:rPr>
        <w:t>Credit</w:t>
      </w:r>
      <w:r>
        <w:rPr>
          <w:i/>
          <w:spacing w:val="-9"/>
          <w:w w:val="115"/>
          <w:sz w:val="19"/>
        </w:rPr>
        <w:t> </w:t>
      </w:r>
      <w:r>
        <w:rPr>
          <w:i/>
          <w:w w:val="115"/>
          <w:sz w:val="19"/>
        </w:rPr>
        <w:t>has</w:t>
      </w:r>
      <w:r>
        <w:rPr>
          <w:i/>
          <w:spacing w:val="-9"/>
          <w:w w:val="115"/>
          <w:sz w:val="19"/>
        </w:rPr>
        <w:t> </w:t>
      </w:r>
      <w:r>
        <w:rPr>
          <w:i/>
          <w:w w:val="115"/>
          <w:sz w:val="19"/>
        </w:rPr>
        <w:t>been</w:t>
      </w:r>
      <w:r>
        <w:rPr>
          <w:i/>
          <w:spacing w:val="-9"/>
          <w:w w:val="115"/>
          <w:sz w:val="19"/>
        </w:rPr>
        <w:t> </w:t>
      </w:r>
      <w:r>
        <w:rPr>
          <w:i/>
          <w:w w:val="115"/>
          <w:sz w:val="19"/>
        </w:rPr>
        <w:t>rolled</w:t>
      </w:r>
      <w:r>
        <w:rPr>
          <w:i/>
          <w:spacing w:val="-10"/>
          <w:w w:val="115"/>
          <w:sz w:val="19"/>
        </w:rPr>
        <w:t> </w:t>
      </w:r>
      <w:r>
        <w:rPr>
          <w:i/>
          <w:w w:val="115"/>
          <w:sz w:val="19"/>
        </w:rPr>
        <w:t>out.</w:t>
      </w:r>
      <w:r>
        <w:rPr>
          <w:i/>
          <w:spacing w:val="-9"/>
          <w:w w:val="115"/>
          <w:sz w:val="19"/>
        </w:rPr>
        <w:t> </w:t>
      </w:r>
      <w:r>
        <w:rPr>
          <w:i/>
          <w:w w:val="115"/>
          <w:sz w:val="19"/>
        </w:rPr>
        <w:t>We believe</w:t>
      </w:r>
      <w:r>
        <w:rPr>
          <w:i/>
          <w:spacing w:val="-10"/>
          <w:w w:val="115"/>
          <w:sz w:val="19"/>
        </w:rPr>
        <w:t> </w:t>
      </w:r>
      <w:r>
        <w:rPr>
          <w:i/>
          <w:w w:val="115"/>
          <w:sz w:val="19"/>
        </w:rPr>
        <w:t>that</w:t>
      </w:r>
      <w:r>
        <w:rPr>
          <w:i/>
          <w:spacing w:val="-9"/>
          <w:w w:val="115"/>
          <w:sz w:val="19"/>
        </w:rPr>
        <w:t> </w:t>
      </w:r>
      <w:r>
        <w:rPr>
          <w:i/>
          <w:w w:val="115"/>
          <w:sz w:val="19"/>
        </w:rPr>
        <w:t>a</w:t>
      </w:r>
      <w:r>
        <w:rPr>
          <w:i/>
          <w:spacing w:val="-9"/>
          <w:w w:val="115"/>
          <w:sz w:val="19"/>
        </w:rPr>
        <w:t> </w:t>
      </w:r>
      <w:r>
        <w:rPr>
          <w:i/>
          <w:w w:val="115"/>
          <w:sz w:val="19"/>
        </w:rPr>
        <w:t>benefit</w:t>
      </w:r>
      <w:r>
        <w:rPr>
          <w:i/>
          <w:spacing w:val="-10"/>
          <w:w w:val="115"/>
          <w:sz w:val="19"/>
        </w:rPr>
        <w:t> </w:t>
      </w:r>
      <w:r>
        <w:rPr>
          <w:i/>
          <w:w w:val="115"/>
          <w:sz w:val="19"/>
        </w:rPr>
        <w:t>system</w:t>
      </w:r>
      <w:r>
        <w:rPr>
          <w:i/>
          <w:spacing w:val="-9"/>
          <w:w w:val="115"/>
          <w:sz w:val="19"/>
        </w:rPr>
        <w:t> </w:t>
      </w:r>
      <w:r>
        <w:rPr>
          <w:i/>
          <w:w w:val="115"/>
          <w:sz w:val="19"/>
        </w:rPr>
        <w:t>which</w:t>
      </w:r>
      <w:r>
        <w:rPr>
          <w:i/>
          <w:spacing w:val="-9"/>
          <w:w w:val="115"/>
          <w:sz w:val="19"/>
        </w:rPr>
        <w:t> </w:t>
      </w:r>
      <w:r>
        <w:rPr>
          <w:i/>
          <w:w w:val="115"/>
          <w:sz w:val="19"/>
        </w:rPr>
        <w:t>drives</w:t>
      </w:r>
      <w:r>
        <w:rPr>
          <w:i/>
          <w:spacing w:val="-10"/>
          <w:w w:val="115"/>
          <w:sz w:val="19"/>
        </w:rPr>
        <w:t> </w:t>
      </w:r>
      <w:r>
        <w:rPr>
          <w:i/>
          <w:w w:val="115"/>
          <w:sz w:val="19"/>
        </w:rPr>
        <w:t>families</w:t>
      </w:r>
      <w:r>
        <w:rPr>
          <w:i/>
          <w:spacing w:val="-9"/>
          <w:w w:val="115"/>
          <w:sz w:val="19"/>
        </w:rPr>
        <w:t> </w:t>
      </w:r>
      <w:r>
        <w:rPr>
          <w:i/>
          <w:w w:val="115"/>
          <w:sz w:val="19"/>
        </w:rPr>
        <w:t>into</w:t>
      </w:r>
      <w:r>
        <w:rPr>
          <w:i/>
          <w:spacing w:val="-9"/>
          <w:w w:val="115"/>
          <w:sz w:val="19"/>
        </w:rPr>
        <w:t> </w:t>
      </w:r>
      <w:r>
        <w:rPr>
          <w:i/>
          <w:w w:val="115"/>
          <w:sz w:val="19"/>
        </w:rPr>
        <w:t>debt</w:t>
      </w:r>
      <w:r>
        <w:rPr>
          <w:i/>
          <w:spacing w:val="-10"/>
          <w:w w:val="115"/>
          <w:sz w:val="19"/>
        </w:rPr>
        <w:t> </w:t>
      </w:r>
      <w:r>
        <w:rPr>
          <w:i/>
          <w:w w:val="115"/>
          <w:sz w:val="19"/>
        </w:rPr>
        <w:t>and</w:t>
      </w:r>
      <w:r>
        <w:rPr>
          <w:i/>
          <w:spacing w:val="-9"/>
          <w:w w:val="115"/>
          <w:sz w:val="19"/>
        </w:rPr>
        <w:t> </w:t>
      </w:r>
      <w:r>
        <w:rPr>
          <w:i/>
          <w:w w:val="115"/>
          <w:sz w:val="19"/>
        </w:rPr>
        <w:t>leaves</w:t>
      </w:r>
      <w:r>
        <w:rPr>
          <w:i/>
          <w:spacing w:val="-9"/>
          <w:w w:val="115"/>
          <w:sz w:val="19"/>
        </w:rPr>
        <w:t> </w:t>
      </w:r>
      <w:r>
        <w:rPr>
          <w:i/>
          <w:w w:val="115"/>
          <w:sz w:val="19"/>
        </w:rPr>
        <w:t>them</w:t>
      </w:r>
      <w:r>
        <w:rPr>
          <w:i/>
          <w:spacing w:val="-10"/>
          <w:w w:val="115"/>
          <w:sz w:val="19"/>
        </w:rPr>
        <w:t> </w:t>
      </w:r>
      <w:r>
        <w:rPr>
          <w:i/>
          <w:w w:val="115"/>
          <w:sz w:val="19"/>
        </w:rPr>
        <w:t>hungry</w:t>
      </w:r>
      <w:r>
        <w:rPr>
          <w:i/>
          <w:spacing w:val="-9"/>
          <w:w w:val="115"/>
          <w:sz w:val="19"/>
        </w:rPr>
        <w:t> </w:t>
      </w:r>
      <w:r>
        <w:rPr>
          <w:i/>
          <w:w w:val="115"/>
          <w:sz w:val="19"/>
        </w:rPr>
        <w:t>is</w:t>
      </w:r>
      <w:r>
        <w:rPr>
          <w:i/>
          <w:spacing w:val="-9"/>
          <w:w w:val="115"/>
          <w:sz w:val="19"/>
        </w:rPr>
        <w:t> </w:t>
      </w:r>
      <w:r>
        <w:rPr>
          <w:i/>
          <w:w w:val="115"/>
          <w:sz w:val="19"/>
        </w:rPr>
        <w:t>a</w:t>
      </w:r>
      <w:r>
        <w:rPr>
          <w:i/>
          <w:spacing w:val="-9"/>
          <w:w w:val="115"/>
          <w:sz w:val="19"/>
        </w:rPr>
        <w:t> </w:t>
      </w:r>
      <w:r>
        <w:rPr>
          <w:i/>
          <w:w w:val="115"/>
          <w:sz w:val="19"/>
        </w:rPr>
        <w:t>failing benefit</w:t>
      </w:r>
      <w:r>
        <w:rPr>
          <w:i/>
          <w:spacing w:val="1"/>
          <w:w w:val="115"/>
          <w:sz w:val="19"/>
        </w:rPr>
        <w:t> </w:t>
      </w:r>
      <w:r>
        <w:rPr>
          <w:i/>
          <w:w w:val="115"/>
          <w:sz w:val="19"/>
        </w:rPr>
        <w:t>system.</w:t>
      </w:r>
    </w:p>
    <w:p>
      <w:pPr>
        <w:pStyle w:val="BodyText"/>
        <w:spacing w:before="3"/>
        <w:rPr>
          <w:i/>
          <w:sz w:val="20"/>
        </w:rPr>
      </w:pPr>
    </w:p>
    <w:p>
      <w:pPr>
        <w:spacing w:line="259" w:lineRule="auto" w:before="0"/>
        <w:ind w:left="1900" w:right="1938" w:firstLine="0"/>
        <w:jc w:val="left"/>
        <w:rPr>
          <w:i/>
          <w:sz w:val="19"/>
        </w:rPr>
      </w:pPr>
      <w:r>
        <w:rPr>
          <w:i/>
          <w:spacing w:val="-3"/>
          <w:w w:val="110"/>
          <w:sz w:val="19"/>
        </w:rPr>
        <w:t>However, </w:t>
      </w:r>
      <w:r>
        <w:rPr>
          <w:i/>
          <w:w w:val="110"/>
          <w:sz w:val="19"/>
        </w:rPr>
        <w:t>we are glad to live in a country which takes seriously its role and responsibilities   </w:t>
      </w:r>
      <w:r>
        <w:rPr>
          <w:i/>
          <w:w w:val="110"/>
          <w:sz w:val="19"/>
        </w:rPr>
        <w:t>in tackling global poverty, and commend Your Majesty’s Government for its continued commitment to the international aid budget. Many in our churches play their own part in helping people around the world to escape poverty through giving, practical action and campaigning,</w:t>
      </w:r>
      <w:r>
        <w:rPr>
          <w:i/>
          <w:spacing w:val="17"/>
          <w:w w:val="110"/>
          <w:sz w:val="19"/>
        </w:rPr>
        <w:t> </w:t>
      </w:r>
      <w:r>
        <w:rPr>
          <w:i/>
          <w:w w:val="110"/>
          <w:sz w:val="19"/>
        </w:rPr>
        <w:t>notably</w:t>
      </w:r>
      <w:r>
        <w:rPr>
          <w:i/>
          <w:spacing w:val="18"/>
          <w:w w:val="110"/>
          <w:sz w:val="19"/>
        </w:rPr>
        <w:t> </w:t>
      </w:r>
      <w:r>
        <w:rPr>
          <w:i/>
          <w:w w:val="110"/>
          <w:sz w:val="19"/>
        </w:rPr>
        <w:t>through</w:t>
      </w:r>
      <w:r>
        <w:rPr>
          <w:i/>
          <w:spacing w:val="18"/>
          <w:w w:val="110"/>
          <w:sz w:val="19"/>
        </w:rPr>
        <w:t> </w:t>
      </w:r>
      <w:r>
        <w:rPr>
          <w:i/>
          <w:w w:val="110"/>
          <w:sz w:val="19"/>
        </w:rPr>
        <w:t>the</w:t>
      </w:r>
      <w:r>
        <w:rPr>
          <w:i/>
          <w:spacing w:val="18"/>
          <w:w w:val="110"/>
          <w:sz w:val="19"/>
        </w:rPr>
        <w:t> </w:t>
      </w:r>
      <w:r>
        <w:rPr>
          <w:i/>
          <w:w w:val="110"/>
          <w:sz w:val="19"/>
        </w:rPr>
        <w:t>United</w:t>
      </w:r>
      <w:r>
        <w:rPr>
          <w:i/>
          <w:spacing w:val="18"/>
          <w:w w:val="110"/>
          <w:sz w:val="19"/>
        </w:rPr>
        <w:t> </w:t>
      </w:r>
      <w:r>
        <w:rPr>
          <w:i/>
          <w:w w:val="110"/>
          <w:sz w:val="19"/>
        </w:rPr>
        <w:t>Reformed</w:t>
      </w:r>
      <w:r>
        <w:rPr>
          <w:i/>
          <w:spacing w:val="17"/>
          <w:w w:val="110"/>
          <w:sz w:val="19"/>
        </w:rPr>
        <w:t> </w:t>
      </w:r>
      <w:r>
        <w:rPr>
          <w:i/>
          <w:w w:val="110"/>
          <w:sz w:val="19"/>
        </w:rPr>
        <w:t>Church’s</w:t>
      </w:r>
      <w:r>
        <w:rPr>
          <w:i/>
          <w:spacing w:val="18"/>
          <w:w w:val="110"/>
          <w:sz w:val="19"/>
        </w:rPr>
        <w:t> </w:t>
      </w:r>
      <w:r>
        <w:rPr>
          <w:i/>
          <w:w w:val="110"/>
          <w:sz w:val="19"/>
        </w:rPr>
        <w:t>own</w:t>
      </w:r>
      <w:r>
        <w:rPr>
          <w:i/>
          <w:spacing w:val="18"/>
          <w:w w:val="110"/>
          <w:sz w:val="19"/>
        </w:rPr>
        <w:t> </w:t>
      </w:r>
      <w:r>
        <w:rPr>
          <w:i/>
          <w:w w:val="110"/>
          <w:sz w:val="19"/>
        </w:rPr>
        <w:t>Commitment</w:t>
      </w:r>
      <w:r>
        <w:rPr>
          <w:i/>
          <w:spacing w:val="18"/>
          <w:w w:val="110"/>
          <w:sz w:val="19"/>
        </w:rPr>
        <w:t> </w:t>
      </w:r>
      <w:r>
        <w:rPr>
          <w:i/>
          <w:w w:val="110"/>
          <w:sz w:val="19"/>
        </w:rPr>
        <w:t>for</w:t>
      </w:r>
      <w:r>
        <w:rPr>
          <w:i/>
          <w:spacing w:val="18"/>
          <w:w w:val="110"/>
          <w:sz w:val="19"/>
        </w:rPr>
        <w:t> </w:t>
      </w:r>
      <w:r>
        <w:rPr>
          <w:i/>
          <w:w w:val="110"/>
          <w:sz w:val="19"/>
        </w:rPr>
        <w:t>Life</w:t>
      </w:r>
    </w:p>
    <w:p>
      <w:pPr>
        <w:spacing w:line="259" w:lineRule="auto" w:before="0"/>
        <w:ind w:left="1900" w:right="802" w:firstLine="0"/>
        <w:jc w:val="left"/>
        <w:rPr>
          <w:i/>
          <w:sz w:val="19"/>
        </w:rPr>
      </w:pPr>
      <w:r>
        <w:rPr>
          <w:i/>
          <w:w w:val="110"/>
          <w:sz w:val="19"/>
        </w:rPr>
        <w:t>programme, which has made a significant impact over the 26 years since it started. At General </w:t>
      </w:r>
      <w:r>
        <w:rPr>
          <w:i/>
          <w:w w:val="110"/>
          <w:sz w:val="19"/>
        </w:rPr>
        <w:t>Assembly we were encouraged to hear from the new Chief Executive of Christian Aid.</w:t>
      </w:r>
    </w:p>
    <w:p>
      <w:pPr>
        <w:pStyle w:val="BodyText"/>
        <w:spacing w:before="3"/>
        <w:rPr>
          <w:i/>
          <w:sz w:val="20"/>
        </w:rPr>
      </w:pPr>
    </w:p>
    <w:p>
      <w:pPr>
        <w:spacing w:line="259" w:lineRule="auto" w:before="0"/>
        <w:ind w:left="1900" w:right="1517" w:firstLine="0"/>
        <w:jc w:val="left"/>
        <w:rPr>
          <w:i/>
          <w:sz w:val="19"/>
        </w:rPr>
      </w:pPr>
      <w:r>
        <w:rPr>
          <w:i/>
          <w:spacing w:val="-3"/>
          <w:w w:val="110"/>
          <w:sz w:val="19"/>
        </w:rPr>
        <w:t>We </w:t>
      </w:r>
      <w:r>
        <w:rPr>
          <w:i/>
          <w:w w:val="110"/>
          <w:sz w:val="19"/>
        </w:rPr>
        <w:t>are a diverse </w:t>
      </w:r>
      <w:r>
        <w:rPr>
          <w:i/>
          <w:spacing w:val="-3"/>
          <w:w w:val="110"/>
          <w:sz w:val="19"/>
        </w:rPr>
        <w:t>denomination </w:t>
      </w:r>
      <w:r>
        <w:rPr>
          <w:i/>
          <w:w w:val="110"/>
          <w:sz w:val="19"/>
        </w:rPr>
        <w:t>and include members of </w:t>
      </w:r>
      <w:r>
        <w:rPr>
          <w:i/>
          <w:spacing w:val="-3"/>
          <w:w w:val="110"/>
          <w:sz w:val="19"/>
        </w:rPr>
        <w:t>many races, life </w:t>
      </w:r>
      <w:r>
        <w:rPr>
          <w:i/>
          <w:w w:val="110"/>
          <w:sz w:val="19"/>
        </w:rPr>
        <w:t>experiences </w:t>
      </w:r>
      <w:r>
        <w:rPr>
          <w:i/>
          <w:spacing w:val="-3"/>
          <w:w w:val="110"/>
          <w:sz w:val="19"/>
        </w:rPr>
        <w:t>and </w:t>
      </w:r>
      <w:r>
        <w:rPr>
          <w:i/>
          <w:spacing w:val="-3"/>
          <w:w w:val="110"/>
          <w:sz w:val="19"/>
        </w:rPr>
        <w:t>economic backgrounds. </w:t>
      </w:r>
      <w:r>
        <w:rPr>
          <w:i/>
          <w:w w:val="110"/>
          <w:sz w:val="19"/>
        </w:rPr>
        <w:t>As a </w:t>
      </w:r>
      <w:r>
        <w:rPr>
          <w:i/>
          <w:spacing w:val="-3"/>
          <w:w w:val="110"/>
          <w:sz w:val="19"/>
        </w:rPr>
        <w:t>church, we </w:t>
      </w:r>
      <w:r>
        <w:rPr>
          <w:i/>
          <w:w w:val="110"/>
          <w:sz w:val="19"/>
        </w:rPr>
        <w:t>are </w:t>
      </w:r>
      <w:r>
        <w:rPr>
          <w:i/>
          <w:spacing w:val="-3"/>
          <w:w w:val="110"/>
          <w:sz w:val="19"/>
        </w:rPr>
        <w:t>enriched </w:t>
      </w:r>
      <w:r>
        <w:rPr>
          <w:i/>
          <w:w w:val="110"/>
          <w:sz w:val="19"/>
        </w:rPr>
        <w:t>and </w:t>
      </w:r>
      <w:r>
        <w:rPr>
          <w:i/>
          <w:spacing w:val="-2"/>
          <w:w w:val="110"/>
          <w:sz w:val="19"/>
        </w:rPr>
        <w:t>strengthened </w:t>
      </w:r>
      <w:r>
        <w:rPr>
          <w:i/>
          <w:w w:val="110"/>
          <w:sz w:val="19"/>
        </w:rPr>
        <w:t>by the </w:t>
      </w:r>
      <w:r>
        <w:rPr>
          <w:i/>
          <w:spacing w:val="-3"/>
          <w:w w:val="110"/>
          <w:sz w:val="19"/>
        </w:rPr>
        <w:t>involvement </w:t>
      </w:r>
      <w:r>
        <w:rPr>
          <w:i/>
          <w:w w:val="110"/>
          <w:sz w:val="19"/>
        </w:rPr>
        <w:t>of people from the </w:t>
      </w:r>
      <w:r>
        <w:rPr>
          <w:i/>
          <w:spacing w:val="-3"/>
          <w:w w:val="110"/>
          <w:sz w:val="19"/>
        </w:rPr>
        <w:t>Commonwealth,  </w:t>
      </w:r>
      <w:r>
        <w:rPr>
          <w:i/>
          <w:w w:val="110"/>
          <w:sz w:val="19"/>
        </w:rPr>
        <w:t>from </w:t>
      </w:r>
      <w:r>
        <w:rPr>
          <w:i/>
          <w:spacing w:val="-3"/>
          <w:w w:val="110"/>
          <w:sz w:val="19"/>
        </w:rPr>
        <w:t>continental</w:t>
      </w:r>
      <w:r>
        <w:rPr>
          <w:i/>
          <w:spacing w:val="41"/>
          <w:w w:val="110"/>
          <w:sz w:val="19"/>
        </w:rPr>
        <w:t> </w:t>
      </w:r>
      <w:r>
        <w:rPr>
          <w:i/>
          <w:spacing w:val="-3"/>
          <w:w w:val="110"/>
          <w:sz w:val="19"/>
        </w:rPr>
        <w:t>Europe,  </w:t>
      </w:r>
      <w:r>
        <w:rPr>
          <w:i/>
          <w:w w:val="110"/>
          <w:sz w:val="19"/>
        </w:rPr>
        <w:t>and from other parts of the </w:t>
      </w:r>
      <w:r>
        <w:rPr>
          <w:i/>
          <w:spacing w:val="-3"/>
          <w:w w:val="110"/>
          <w:sz w:val="19"/>
        </w:rPr>
        <w:t>world </w:t>
      </w:r>
      <w:r>
        <w:rPr>
          <w:i/>
          <w:w w:val="110"/>
          <w:sz w:val="19"/>
        </w:rPr>
        <w:t>in our </w:t>
      </w:r>
      <w:r>
        <w:rPr>
          <w:i/>
          <w:spacing w:val="-3"/>
          <w:w w:val="110"/>
          <w:sz w:val="19"/>
        </w:rPr>
        <w:t>congregations </w:t>
      </w:r>
      <w:r>
        <w:rPr>
          <w:i/>
          <w:w w:val="110"/>
          <w:sz w:val="19"/>
        </w:rPr>
        <w:t>and </w:t>
      </w:r>
      <w:r>
        <w:rPr>
          <w:i/>
          <w:spacing w:val="-3"/>
          <w:w w:val="110"/>
          <w:sz w:val="19"/>
        </w:rPr>
        <w:t>ministry. We </w:t>
      </w:r>
      <w:r>
        <w:rPr>
          <w:i/>
          <w:w w:val="110"/>
          <w:sz w:val="19"/>
        </w:rPr>
        <w:t>are together members of the body of Christ, and as </w:t>
      </w:r>
      <w:r>
        <w:rPr>
          <w:i/>
          <w:spacing w:val="-3"/>
          <w:w w:val="110"/>
          <w:sz w:val="19"/>
        </w:rPr>
        <w:t>St Paul </w:t>
      </w:r>
      <w:r>
        <w:rPr>
          <w:i/>
          <w:w w:val="110"/>
          <w:sz w:val="19"/>
        </w:rPr>
        <w:t>says in </w:t>
      </w:r>
      <w:r>
        <w:rPr>
          <w:i/>
          <w:spacing w:val="-3"/>
          <w:w w:val="110"/>
          <w:sz w:val="19"/>
        </w:rPr>
        <w:t>his </w:t>
      </w:r>
      <w:r>
        <w:rPr>
          <w:i/>
          <w:w w:val="110"/>
          <w:sz w:val="19"/>
        </w:rPr>
        <w:t>First Letter to the </w:t>
      </w:r>
      <w:r>
        <w:rPr>
          <w:i/>
          <w:spacing w:val="-3"/>
          <w:w w:val="110"/>
          <w:sz w:val="19"/>
        </w:rPr>
        <w:t>Corinthians, ‘if </w:t>
      </w:r>
      <w:r>
        <w:rPr>
          <w:i/>
          <w:w w:val="110"/>
          <w:sz w:val="19"/>
        </w:rPr>
        <w:t>one </w:t>
      </w:r>
      <w:r>
        <w:rPr>
          <w:i/>
          <w:spacing w:val="-3"/>
          <w:w w:val="110"/>
          <w:sz w:val="19"/>
        </w:rPr>
        <w:t>member </w:t>
      </w:r>
      <w:r>
        <w:rPr>
          <w:i/>
          <w:w w:val="110"/>
          <w:sz w:val="19"/>
        </w:rPr>
        <w:t>suffers, </w:t>
      </w:r>
      <w:r>
        <w:rPr>
          <w:i/>
          <w:spacing w:val="-3"/>
          <w:w w:val="110"/>
          <w:sz w:val="19"/>
        </w:rPr>
        <w:t>we </w:t>
      </w:r>
      <w:r>
        <w:rPr>
          <w:i/>
          <w:w w:val="110"/>
          <w:sz w:val="19"/>
        </w:rPr>
        <w:t>all suffer </w:t>
      </w:r>
      <w:r>
        <w:rPr>
          <w:i/>
          <w:spacing w:val="-5"/>
          <w:w w:val="110"/>
          <w:sz w:val="19"/>
        </w:rPr>
        <w:t>together.’ </w:t>
      </w:r>
      <w:r>
        <w:rPr>
          <w:i/>
          <w:spacing w:val="-3"/>
          <w:w w:val="110"/>
          <w:sz w:val="19"/>
        </w:rPr>
        <w:t>We </w:t>
      </w:r>
      <w:r>
        <w:rPr>
          <w:i/>
          <w:w w:val="110"/>
          <w:sz w:val="19"/>
        </w:rPr>
        <w:t>therefore</w:t>
      </w:r>
      <w:r>
        <w:rPr>
          <w:i/>
          <w:spacing w:val="6"/>
          <w:w w:val="110"/>
          <w:sz w:val="19"/>
        </w:rPr>
        <w:t> </w:t>
      </w:r>
      <w:r>
        <w:rPr>
          <w:i/>
          <w:w w:val="110"/>
          <w:sz w:val="19"/>
        </w:rPr>
        <w:t>suffer</w:t>
      </w:r>
      <w:r>
        <w:rPr>
          <w:i/>
          <w:spacing w:val="7"/>
          <w:w w:val="110"/>
          <w:sz w:val="19"/>
        </w:rPr>
        <w:t> </w:t>
      </w:r>
      <w:r>
        <w:rPr>
          <w:i/>
          <w:w w:val="110"/>
          <w:sz w:val="19"/>
        </w:rPr>
        <w:t>and</w:t>
      </w:r>
      <w:r>
        <w:rPr>
          <w:i/>
          <w:spacing w:val="6"/>
          <w:w w:val="110"/>
          <w:sz w:val="19"/>
        </w:rPr>
        <w:t> </w:t>
      </w:r>
      <w:r>
        <w:rPr>
          <w:i/>
          <w:w w:val="110"/>
          <w:sz w:val="19"/>
        </w:rPr>
        <w:t>stand</w:t>
      </w:r>
      <w:r>
        <w:rPr>
          <w:i/>
          <w:spacing w:val="7"/>
          <w:w w:val="110"/>
          <w:sz w:val="19"/>
        </w:rPr>
        <w:t> </w:t>
      </w:r>
      <w:r>
        <w:rPr>
          <w:i/>
          <w:spacing w:val="-3"/>
          <w:w w:val="110"/>
          <w:sz w:val="19"/>
        </w:rPr>
        <w:t>alongside</w:t>
      </w:r>
      <w:r>
        <w:rPr>
          <w:i/>
          <w:spacing w:val="6"/>
          <w:w w:val="110"/>
          <w:sz w:val="19"/>
        </w:rPr>
        <w:t> </w:t>
      </w:r>
      <w:r>
        <w:rPr>
          <w:i/>
          <w:w w:val="110"/>
          <w:sz w:val="19"/>
        </w:rPr>
        <w:t>all</w:t>
      </w:r>
      <w:r>
        <w:rPr>
          <w:i/>
          <w:spacing w:val="7"/>
          <w:w w:val="110"/>
          <w:sz w:val="19"/>
        </w:rPr>
        <w:t> </w:t>
      </w:r>
      <w:r>
        <w:rPr>
          <w:i/>
          <w:spacing w:val="-3"/>
          <w:w w:val="110"/>
          <w:sz w:val="19"/>
        </w:rPr>
        <w:t>those</w:t>
      </w:r>
      <w:r>
        <w:rPr>
          <w:i/>
          <w:spacing w:val="7"/>
          <w:w w:val="110"/>
          <w:sz w:val="19"/>
        </w:rPr>
        <w:t> </w:t>
      </w:r>
      <w:r>
        <w:rPr>
          <w:i/>
          <w:w w:val="110"/>
          <w:sz w:val="19"/>
        </w:rPr>
        <w:t>who</w:t>
      </w:r>
      <w:r>
        <w:rPr>
          <w:i/>
          <w:spacing w:val="6"/>
          <w:w w:val="110"/>
          <w:sz w:val="19"/>
        </w:rPr>
        <w:t> </w:t>
      </w:r>
      <w:r>
        <w:rPr>
          <w:i/>
          <w:w w:val="110"/>
          <w:sz w:val="19"/>
        </w:rPr>
        <w:t>are</w:t>
      </w:r>
      <w:r>
        <w:rPr>
          <w:i/>
          <w:spacing w:val="7"/>
          <w:w w:val="110"/>
          <w:sz w:val="19"/>
        </w:rPr>
        <w:t> </w:t>
      </w:r>
      <w:r>
        <w:rPr>
          <w:i/>
          <w:spacing w:val="-3"/>
          <w:w w:val="110"/>
          <w:sz w:val="19"/>
        </w:rPr>
        <w:t>facing</w:t>
      </w:r>
      <w:r>
        <w:rPr>
          <w:i/>
          <w:spacing w:val="6"/>
          <w:w w:val="110"/>
          <w:sz w:val="19"/>
        </w:rPr>
        <w:t> </w:t>
      </w:r>
      <w:r>
        <w:rPr>
          <w:i/>
          <w:spacing w:val="-3"/>
          <w:w w:val="110"/>
          <w:sz w:val="19"/>
        </w:rPr>
        <w:t>prejudice,</w:t>
      </w:r>
      <w:r>
        <w:rPr>
          <w:i/>
          <w:spacing w:val="7"/>
          <w:w w:val="110"/>
          <w:sz w:val="19"/>
        </w:rPr>
        <w:t> </w:t>
      </w:r>
      <w:r>
        <w:rPr>
          <w:i/>
          <w:w w:val="110"/>
          <w:sz w:val="19"/>
        </w:rPr>
        <w:t>uncertainty</w:t>
      </w:r>
      <w:r>
        <w:rPr>
          <w:i/>
          <w:spacing w:val="7"/>
          <w:w w:val="110"/>
          <w:sz w:val="19"/>
        </w:rPr>
        <w:t> </w:t>
      </w:r>
      <w:r>
        <w:rPr>
          <w:i/>
          <w:w w:val="110"/>
          <w:sz w:val="19"/>
        </w:rPr>
        <w:t>and</w:t>
      </w:r>
      <w:r>
        <w:rPr>
          <w:i/>
          <w:spacing w:val="6"/>
          <w:w w:val="110"/>
          <w:sz w:val="19"/>
        </w:rPr>
        <w:t> </w:t>
      </w:r>
      <w:r>
        <w:rPr>
          <w:i/>
          <w:spacing w:val="-3"/>
          <w:w w:val="110"/>
          <w:sz w:val="19"/>
        </w:rPr>
        <w:t>unfair</w:t>
      </w:r>
    </w:p>
    <w:p>
      <w:pPr>
        <w:spacing w:line="259" w:lineRule="auto" w:before="0"/>
        <w:ind w:left="1900" w:right="802" w:firstLine="0"/>
        <w:jc w:val="left"/>
        <w:rPr>
          <w:i/>
          <w:sz w:val="19"/>
        </w:rPr>
      </w:pPr>
      <w:r>
        <w:rPr>
          <w:i/>
          <w:w w:val="110"/>
          <w:sz w:val="19"/>
        </w:rPr>
        <w:t>treatment in our society today, and continue to pray that our political leaders will exercise wisdom, </w:t>
      </w:r>
      <w:r>
        <w:rPr>
          <w:i/>
          <w:w w:val="110"/>
          <w:sz w:val="19"/>
        </w:rPr>
        <w:t>compassion and good judgement in these challenging times for our country and our world.</w:t>
      </w:r>
    </w:p>
    <w:p>
      <w:pPr>
        <w:pStyle w:val="BodyText"/>
        <w:spacing w:before="2"/>
        <w:rPr>
          <w:i/>
          <w:sz w:val="20"/>
        </w:rPr>
      </w:pPr>
    </w:p>
    <w:p>
      <w:pPr>
        <w:spacing w:line="259" w:lineRule="auto" w:before="0"/>
        <w:ind w:left="1900" w:right="1525" w:firstLine="0"/>
        <w:jc w:val="left"/>
        <w:rPr>
          <w:i/>
          <w:sz w:val="19"/>
        </w:rPr>
      </w:pPr>
      <w:r>
        <w:rPr>
          <w:i/>
          <w:w w:val="110"/>
          <w:sz w:val="19"/>
        </w:rPr>
        <w:t>We also pray that our generous God of love will strengthen, sustain and guide Your Majesty in </w:t>
      </w:r>
      <w:r>
        <w:rPr>
          <w:i/>
          <w:w w:val="110"/>
          <w:sz w:val="19"/>
        </w:rPr>
        <w:t>the years ahead.</w:t>
      </w:r>
    </w:p>
    <w:p>
      <w:pPr>
        <w:spacing w:after="0" w:line="259" w:lineRule="auto"/>
        <w:jc w:val="left"/>
        <w:rPr>
          <w:sz w:val="19"/>
        </w:rPr>
        <w:sectPr>
          <w:pgSz w:w="11910" w:h="16840"/>
          <w:pgMar w:header="0" w:footer="647" w:top="580" w:bottom="840" w:left="140" w:right="340"/>
        </w:sectPr>
      </w:pPr>
    </w:p>
    <w:p>
      <w:pPr>
        <w:pStyle w:val="BodyText"/>
        <w:rPr>
          <w:i/>
          <w:sz w:val="20"/>
        </w:rPr>
      </w:pPr>
      <w:r>
        <w:rPr/>
        <w:drawing>
          <wp:anchor distT="0" distB="0" distL="0" distR="0" allowOverlap="1" layoutInCell="1" locked="0" behindDoc="0" simplePos="0" relativeHeight="251793408">
            <wp:simplePos x="0" y="0"/>
            <wp:positionH relativeFrom="page">
              <wp:posOffset>287997</wp:posOffset>
            </wp:positionH>
            <wp:positionV relativeFrom="page">
              <wp:posOffset>377990</wp:posOffset>
            </wp:positionV>
            <wp:extent cx="594067" cy="10026015"/>
            <wp:effectExtent l="0" t="0" r="0" b="0"/>
            <wp:wrapNone/>
            <wp:docPr id="45" name="image14.png"/>
            <wp:cNvGraphicFramePr>
              <a:graphicFrameLocks noChangeAspect="1"/>
            </wp:cNvGraphicFramePr>
            <a:graphic>
              <a:graphicData uri="http://schemas.openxmlformats.org/drawingml/2006/picture">
                <pic:pic>
                  <pic:nvPicPr>
                    <pic:cNvPr id="46"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
        <w:rPr>
          <w:i/>
          <w:sz w:val="24"/>
        </w:rPr>
      </w:pPr>
    </w:p>
    <w:p>
      <w:pPr>
        <w:pStyle w:val="BodyText"/>
        <w:spacing w:before="101"/>
        <w:ind w:left="1560"/>
      </w:pPr>
      <w:r>
        <w:rPr>
          <w:w w:val="120"/>
        </w:rPr>
        <w:t>The Assembly approved this address and directed that it be sent to Her Majesty.</w:t>
      </w:r>
    </w:p>
    <w:p>
      <w:pPr>
        <w:pStyle w:val="BodyText"/>
        <w:spacing w:before="11"/>
        <w:rPr>
          <w:sz w:val="21"/>
        </w:rPr>
      </w:pPr>
    </w:p>
    <w:p>
      <w:pPr>
        <w:pStyle w:val="BodyText"/>
        <w:spacing w:line="259" w:lineRule="auto" w:before="1"/>
        <w:ind w:left="1560" w:right="1763"/>
      </w:pPr>
      <w:r>
        <w:rPr/>
        <w:drawing>
          <wp:anchor distT="0" distB="0" distL="0" distR="0" allowOverlap="1" layoutInCell="1" locked="0" behindDoc="0" simplePos="0" relativeHeight="251794432">
            <wp:simplePos x="0" y="0"/>
            <wp:positionH relativeFrom="page">
              <wp:posOffset>1079995</wp:posOffset>
            </wp:positionH>
            <wp:positionV relativeFrom="paragraph">
              <wp:posOffset>643602</wp:posOffset>
            </wp:positionV>
            <wp:extent cx="2546197" cy="2717995"/>
            <wp:effectExtent l="0" t="0" r="0" b="0"/>
            <wp:wrapNone/>
            <wp:docPr id="47" name="image29.png"/>
            <wp:cNvGraphicFramePr>
              <a:graphicFrameLocks noChangeAspect="1"/>
            </wp:cNvGraphicFramePr>
            <a:graphic>
              <a:graphicData uri="http://schemas.openxmlformats.org/drawingml/2006/picture">
                <pic:pic>
                  <pic:nvPicPr>
                    <pic:cNvPr id="48" name="image29.png"/>
                    <pic:cNvPicPr/>
                  </pic:nvPicPr>
                  <pic:blipFill>
                    <a:blip r:embed="rId36" cstate="print"/>
                    <a:stretch>
                      <a:fillRect/>
                    </a:stretch>
                  </pic:blipFill>
                  <pic:spPr>
                    <a:xfrm>
                      <a:off x="0" y="0"/>
                      <a:ext cx="2546197" cy="2717995"/>
                    </a:xfrm>
                    <a:prstGeom prst="rect">
                      <a:avLst/>
                    </a:prstGeom>
                  </pic:spPr>
                </pic:pic>
              </a:graphicData>
            </a:graphic>
          </wp:anchor>
        </w:drawing>
      </w:r>
      <w:r>
        <w:rPr>
          <w:w w:val="120"/>
        </w:rPr>
        <w:t>The Moderator invited the Revd Clare Downing to give her acceptance speech as Moderator Elect of Assembly. Mr Peter Pay was unwell, and his speech of acceptance was read to Assembly by the General Secretary.</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
        <w:rPr>
          <w:sz w:val="18"/>
        </w:rPr>
      </w:pPr>
    </w:p>
    <w:p>
      <w:pPr>
        <w:spacing w:line="273" w:lineRule="auto" w:before="0"/>
        <w:ind w:left="6039" w:right="2979" w:firstLine="0"/>
        <w:jc w:val="left"/>
        <w:rPr>
          <w:i/>
          <w:sz w:val="18"/>
        </w:rPr>
      </w:pPr>
      <w:r>
        <w:rPr/>
        <w:pict>
          <v:shape style="position:absolute;margin-left:40.7145pt;margin-top:39.939064pt;width:28.05pt;height:222.7pt;mso-position-horizontal-relative:page;mso-position-vertical-relative:paragraph;z-index:251796480" type="#_x0000_t202" filled="false" stroked="false">
            <v:textbox inset="0,0,0,0" style="layout-flow:vertical">
              <w:txbxContent>
                <w:p>
                  <w:pPr>
                    <w:spacing w:before="23"/>
                    <w:ind w:left="20" w:right="0" w:firstLine="0"/>
                    <w:jc w:val="left"/>
                    <w:rPr>
                      <w:sz w:val="43"/>
                    </w:rPr>
                  </w:pPr>
                  <w:r>
                    <w:rPr>
                      <w:color w:val="FFFFFF"/>
                      <w:spacing w:val="8"/>
                      <w:w w:val="120"/>
                      <w:sz w:val="43"/>
                    </w:rPr>
                    <w:t>Monday </w:t>
                  </w:r>
                  <w:r>
                    <w:rPr>
                      <w:color w:val="FFFFFF"/>
                      <w:w w:val="120"/>
                      <w:sz w:val="43"/>
                    </w:rPr>
                    <w:t>9 </w:t>
                  </w:r>
                  <w:r>
                    <w:rPr>
                      <w:color w:val="FFFFFF"/>
                      <w:spacing w:val="8"/>
                      <w:w w:val="120"/>
                      <w:sz w:val="43"/>
                    </w:rPr>
                    <w:t>July</w:t>
                  </w:r>
                  <w:r>
                    <w:rPr>
                      <w:color w:val="FFFFFF"/>
                      <w:spacing w:val="91"/>
                      <w:w w:val="120"/>
                      <w:sz w:val="43"/>
                    </w:rPr>
                    <w:t> </w:t>
                  </w:r>
                  <w:r>
                    <w:rPr>
                      <w:color w:val="FFFFFF"/>
                      <w:spacing w:val="12"/>
                      <w:w w:val="120"/>
                      <w:sz w:val="43"/>
                    </w:rPr>
                    <w:t>2018</w:t>
                  </w:r>
                </w:p>
              </w:txbxContent>
            </v:textbox>
            <w10:wrap type="none"/>
          </v:shape>
        </w:pict>
      </w:r>
      <w:r>
        <w:rPr>
          <w:i/>
          <w:w w:val="110"/>
          <w:sz w:val="18"/>
        </w:rPr>
        <w:t>The Revd Clare Downing, </w:t>
      </w:r>
      <w:r>
        <w:rPr>
          <w:i/>
          <w:w w:val="110"/>
          <w:sz w:val="18"/>
        </w:rPr>
        <w:t>Moderator Elect of Assembly</w:t>
      </w:r>
    </w:p>
    <w:p>
      <w:pPr>
        <w:pStyle w:val="BodyText"/>
        <w:rPr>
          <w:i/>
          <w:sz w:val="22"/>
        </w:rPr>
      </w:pPr>
    </w:p>
    <w:p>
      <w:pPr>
        <w:pStyle w:val="BodyText"/>
        <w:rPr>
          <w:i/>
          <w:sz w:val="22"/>
        </w:rPr>
      </w:pPr>
    </w:p>
    <w:p>
      <w:pPr>
        <w:pStyle w:val="BodyText"/>
        <w:spacing w:before="6"/>
        <w:rPr>
          <w:i/>
        </w:rPr>
      </w:pPr>
    </w:p>
    <w:p>
      <w:pPr>
        <w:pStyle w:val="BodyText"/>
        <w:spacing w:line="259" w:lineRule="auto"/>
        <w:ind w:left="1560" w:right="2277"/>
      </w:pPr>
      <w:r>
        <w:rPr>
          <w:w w:val="120"/>
        </w:rPr>
        <w:t>The Minutes of Sunday’s sessions were accepted with a number of minor amendments. Assembly resolved to authorise the Officers of Assembly to agree Monday’s minutes.</w:t>
      </w:r>
    </w:p>
    <w:p>
      <w:pPr>
        <w:pStyle w:val="BodyText"/>
        <w:spacing w:before="5"/>
        <w:rPr>
          <w:sz w:val="20"/>
        </w:rPr>
      </w:pPr>
    </w:p>
    <w:p>
      <w:pPr>
        <w:pStyle w:val="BodyText"/>
        <w:spacing w:line="259" w:lineRule="auto"/>
        <w:ind w:left="1560" w:right="1525"/>
      </w:pPr>
      <w:r>
        <w:rPr>
          <w:w w:val="120"/>
        </w:rPr>
        <w:t>The Moderator thanked the staff, stewards, and the team at Albert Hall for helping to ensure a good Assembly.</w:t>
      </w:r>
    </w:p>
    <w:p>
      <w:pPr>
        <w:pStyle w:val="BodyText"/>
        <w:spacing w:before="5"/>
        <w:rPr>
          <w:sz w:val="20"/>
        </w:rPr>
      </w:pPr>
    </w:p>
    <w:p>
      <w:pPr>
        <w:pStyle w:val="BodyText"/>
        <w:spacing w:line="259" w:lineRule="auto"/>
        <w:ind w:left="1560" w:right="1763"/>
      </w:pPr>
      <w:r>
        <w:rPr>
          <w:w w:val="120"/>
        </w:rPr>
        <w:t>The Moderator invited Mrs Margaret Marshall, West Midlands Synod Clerk, to thank the East Midlands Synod for their hospitality and to welcome Assembly to Birmingham in</w:t>
      </w:r>
      <w:r>
        <w:rPr>
          <w:spacing w:val="2"/>
          <w:w w:val="120"/>
        </w:rPr>
        <w:t> </w:t>
      </w:r>
      <w:r>
        <w:rPr>
          <w:w w:val="120"/>
        </w:rPr>
        <w:t>2020.</w:t>
      </w:r>
    </w:p>
    <w:p>
      <w:pPr>
        <w:pStyle w:val="BodyText"/>
        <w:spacing w:before="4"/>
        <w:rPr>
          <w:sz w:val="20"/>
        </w:rPr>
      </w:pPr>
    </w:p>
    <w:p>
      <w:pPr>
        <w:pStyle w:val="BodyText"/>
        <w:ind w:left="1560"/>
      </w:pPr>
      <w:r>
        <w:rPr/>
        <w:drawing>
          <wp:anchor distT="0" distB="0" distL="0" distR="0" allowOverlap="1" layoutInCell="1" locked="0" behindDoc="1" simplePos="0" relativeHeight="247521280">
            <wp:simplePos x="0" y="0"/>
            <wp:positionH relativeFrom="page">
              <wp:posOffset>4013999</wp:posOffset>
            </wp:positionH>
            <wp:positionV relativeFrom="paragraph">
              <wp:posOffset>-65947</wp:posOffset>
            </wp:positionV>
            <wp:extent cx="2546197" cy="2253612"/>
            <wp:effectExtent l="0" t="0" r="0" b="0"/>
            <wp:wrapNone/>
            <wp:docPr id="49" name="image30.png"/>
            <wp:cNvGraphicFramePr>
              <a:graphicFrameLocks noChangeAspect="1"/>
            </wp:cNvGraphicFramePr>
            <a:graphic>
              <a:graphicData uri="http://schemas.openxmlformats.org/drawingml/2006/picture">
                <pic:pic>
                  <pic:nvPicPr>
                    <pic:cNvPr id="50" name="image30.png"/>
                    <pic:cNvPicPr/>
                  </pic:nvPicPr>
                  <pic:blipFill>
                    <a:blip r:embed="rId37" cstate="print"/>
                    <a:stretch>
                      <a:fillRect/>
                    </a:stretch>
                  </pic:blipFill>
                  <pic:spPr>
                    <a:xfrm>
                      <a:off x="0" y="0"/>
                      <a:ext cx="2546197" cy="2253612"/>
                    </a:xfrm>
                    <a:prstGeom prst="rect">
                      <a:avLst/>
                    </a:prstGeom>
                  </pic:spPr>
                </pic:pic>
              </a:graphicData>
            </a:graphic>
          </wp:anchor>
        </w:drawing>
      </w:r>
      <w:r>
        <w:rPr>
          <w:w w:val="120"/>
        </w:rPr>
        <w:t>The General Secretary thanked the Moderators for their work in chairing Assembly.</w:t>
      </w:r>
    </w:p>
    <w:p>
      <w:pPr>
        <w:pStyle w:val="BodyText"/>
        <w:rPr>
          <w:sz w:val="22"/>
        </w:rPr>
      </w:pPr>
    </w:p>
    <w:p>
      <w:pPr>
        <w:pStyle w:val="BodyText"/>
        <w:spacing w:line="256" w:lineRule="auto"/>
        <w:ind w:left="1560" w:right="4415"/>
      </w:pPr>
      <w:r>
        <w:rPr>
          <w:w w:val="120"/>
        </w:rPr>
        <w:t>Assembly was led in a Closing Act of Worship which included an address from the Moderator, Mr Derek Estill.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p>
    <w:p>
      <w:pPr>
        <w:spacing w:before="103"/>
        <w:ind w:left="1223" w:right="2146" w:firstLine="0"/>
        <w:jc w:val="center"/>
        <w:rPr>
          <w:i/>
          <w:sz w:val="18"/>
        </w:rPr>
      </w:pPr>
      <w:r>
        <w:rPr>
          <w:i/>
          <w:w w:val="110"/>
          <w:sz w:val="18"/>
        </w:rPr>
        <w:t>Moderator, Mr Derek Estill</w:t>
      </w:r>
    </w:p>
    <w:p>
      <w:pPr>
        <w:pStyle w:val="BodyText"/>
        <w:rPr>
          <w:i/>
          <w:sz w:val="20"/>
        </w:rPr>
      </w:pPr>
    </w:p>
    <w:p>
      <w:pPr>
        <w:pStyle w:val="BodyText"/>
        <w:spacing w:before="10"/>
        <w:rPr>
          <w:i/>
          <w:sz w:val="21"/>
        </w:rPr>
      </w:pPr>
    </w:p>
    <w:p>
      <w:pPr>
        <w:pStyle w:val="BodyText"/>
        <w:spacing w:line="259" w:lineRule="auto" w:before="101"/>
        <w:ind w:left="1560" w:right="1938"/>
      </w:pPr>
      <w:r>
        <w:rPr>
          <w:w w:val="120"/>
        </w:rPr>
        <w:t>The General Secretary informed the Moderator that the Assembly had completed its business and would next meet in Birmingham at the University of Aston on 10 July 2020 or at such other time and place as shall be determined.</w:t>
      </w:r>
    </w:p>
    <w:p>
      <w:pPr>
        <w:spacing w:after="0" w:line="259" w:lineRule="auto"/>
        <w:sectPr>
          <w:pgSz w:w="11910" w:h="16840"/>
          <w:pgMar w:header="0" w:footer="647" w:top="580" w:bottom="840" w:left="140" w:right="340"/>
        </w:sectPr>
      </w:pPr>
    </w:p>
    <w:p>
      <w:pPr>
        <w:pStyle w:val="BodyText"/>
        <w:rPr>
          <w:sz w:val="20"/>
        </w:rPr>
      </w:pPr>
      <w:r>
        <w:rPr/>
        <w:pict>
          <v:group style="position:absolute;margin-left:68.031502pt;margin-top:29.763014pt;width:507.45pt;height:789.45pt;mso-position-horizontal-relative:page;mso-position-vertical-relative:page;z-index:-255793152" coordorigin="1361,595" coordsize="10149,15789">
            <v:shape style="position:absolute;left:1360;top:1998;width:10137;height:261" coordorigin="1361,1998" coordsize="10137,261" path="m11397,1998l1461,1998,1403,2000,1373,2011,1362,2041,1361,2098,1361,2159,1362,2217,1373,2247,1403,2258,1461,2259,11397,2259,11455,2258,11485,2247,11496,2217,11497,2159,11497,2098,11496,2041,11485,2011,11455,2000,11397,1998xe" filled="true" fillcolor="#878787" stroked="false">
              <v:path arrowok="t"/>
              <v:fill type="solid"/>
            </v:shape>
            <v:shape style="position:absolute;left:10643;top:595;width:865;height:15789" type="#_x0000_t75" stroked="false">
              <v:imagedata r:id="rId27" o:title=""/>
            </v:shape>
            <w10:wrap type="none"/>
          </v:group>
        </w:pict>
      </w:r>
    </w:p>
    <w:p>
      <w:pPr>
        <w:pStyle w:val="BodyText"/>
        <w:spacing w:before="5"/>
      </w:pPr>
    </w:p>
    <w:p>
      <w:pPr>
        <w:pStyle w:val="Heading2"/>
        <w:spacing w:before="95"/>
        <w:ind w:left="1900"/>
        <w:rPr>
          <w:b/>
        </w:rPr>
      </w:pPr>
      <w:r>
        <w:rPr/>
        <w:pict>
          <v:shape style="position:absolute;margin-left:534.651489pt;margin-top:-5.083088pt;width:28.05pt;height:179.4pt;mso-position-horizontal-relative:page;mso-position-vertical-relative:paragraph;z-index:251798528"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b/>
          <w:w w:val="110"/>
        </w:rPr>
        <w:t>Church closures</w:t>
      </w:r>
    </w:p>
    <w:p>
      <w:pPr>
        <w:pStyle w:val="BodyText"/>
        <w:rPr>
          <w:rFonts w:ascii="Stone Sans II ITC Std X Bd"/>
          <w:b/>
          <w:sz w:val="44"/>
        </w:rPr>
      </w:pPr>
    </w:p>
    <w:p>
      <w:pPr>
        <w:pStyle w:val="BodyText"/>
        <w:spacing w:before="5"/>
        <w:rPr>
          <w:rFonts w:ascii="Stone Sans II ITC Std X Bd"/>
          <w:b/>
          <w:sz w:val="44"/>
        </w:rPr>
      </w:pPr>
    </w:p>
    <w:p>
      <w:pPr>
        <w:pStyle w:val="Heading5"/>
        <w:ind w:left="1900"/>
        <w:rPr>
          <w:b/>
        </w:rPr>
      </w:pPr>
      <w:r>
        <w:rPr>
          <w:b/>
          <w:w w:val="110"/>
        </w:rPr>
        <w:t>Synod 1 Northern Synod</w:t>
      </w:r>
    </w:p>
    <w:p>
      <w:pPr>
        <w:pStyle w:val="Heading7"/>
        <w:spacing w:before="25"/>
        <w:ind w:left="1900"/>
      </w:pPr>
      <w:r>
        <w:rPr>
          <w:w w:val="110"/>
        </w:rPr>
        <w:t>Barnard Castle United Reformed Church</w:t>
      </w:r>
    </w:p>
    <w:p>
      <w:pPr>
        <w:pStyle w:val="BodyText"/>
        <w:spacing w:line="259" w:lineRule="auto" w:before="42"/>
        <w:ind w:left="1900" w:right="1294"/>
      </w:pPr>
      <w:r>
        <w:rPr>
          <w:w w:val="120"/>
        </w:rPr>
        <w:t>The origins of Barnard Castle United Reformed Church are lost in the silence which followed the Act of Conformity in </w:t>
      </w:r>
      <w:r>
        <w:rPr>
          <w:spacing w:val="-4"/>
          <w:w w:val="120"/>
        </w:rPr>
        <w:t>1662. </w:t>
      </w:r>
      <w:r>
        <w:rPr>
          <w:w w:val="120"/>
        </w:rPr>
        <w:t>There was local persecution of non-conformists, who worshipped in secret in several places. An independent church fellowship emerged in the </w:t>
      </w:r>
      <w:r>
        <w:rPr>
          <w:spacing w:val="-7"/>
          <w:w w:val="120"/>
        </w:rPr>
        <w:t>1740’s, </w:t>
      </w:r>
      <w:r>
        <w:rPr>
          <w:w w:val="120"/>
        </w:rPr>
        <w:t>when they built a small church in a back lane in the village of Cotherstone, five miles from Barnard</w:t>
      </w:r>
      <w:r>
        <w:rPr>
          <w:spacing w:val="9"/>
          <w:w w:val="120"/>
        </w:rPr>
        <w:t> </w:t>
      </w:r>
      <w:r>
        <w:rPr>
          <w:w w:val="120"/>
        </w:rPr>
        <w:t>Castle.</w:t>
      </w:r>
    </w:p>
    <w:p>
      <w:pPr>
        <w:pStyle w:val="BodyText"/>
        <w:spacing w:before="3"/>
        <w:rPr>
          <w:sz w:val="20"/>
        </w:rPr>
      </w:pPr>
    </w:p>
    <w:p>
      <w:pPr>
        <w:pStyle w:val="BodyText"/>
        <w:spacing w:line="259" w:lineRule="auto"/>
        <w:ind w:left="1900" w:right="1243"/>
      </w:pPr>
      <w:r>
        <w:rPr>
          <w:w w:val="120"/>
        </w:rPr>
        <w:t>This fellowship planted an Independent church in Barnard Castle in 1808. It held an annual bazaar from that time to raise funds to build a Sunday School and larger church which they achieved in 1834 and 1837. The Sunday School was opened with a missionary breakfast, at which the preacher was the Revd, John Williams, who was in Britain from the New Hebrides, raising funds to print his translation of the New Testament into Rarotongan. The church continued to hold its bazaar until 2015 – and continued to support the funding of John Williams missionary ships until the late 20th century.</w:t>
      </w:r>
    </w:p>
    <w:p>
      <w:pPr>
        <w:pStyle w:val="BodyText"/>
        <w:spacing w:before="3"/>
        <w:rPr>
          <w:sz w:val="20"/>
        </w:rPr>
      </w:pPr>
    </w:p>
    <w:p>
      <w:pPr>
        <w:pStyle w:val="BodyText"/>
        <w:spacing w:line="259" w:lineRule="auto"/>
        <w:ind w:left="1900" w:right="1294"/>
      </w:pPr>
      <w:r>
        <w:rPr>
          <w:w w:val="120"/>
        </w:rPr>
        <w:t>This independent church joined the Congregational Union in the late 19th century and the United Reformed Church in 1972. Around 1900 the church gave much support</w:t>
      </w:r>
    </w:p>
    <w:p>
      <w:pPr>
        <w:pStyle w:val="BodyText"/>
        <w:spacing w:line="259" w:lineRule="auto"/>
        <w:ind w:left="1900" w:right="1294"/>
      </w:pPr>
      <w:r>
        <w:rPr>
          <w:w w:val="120"/>
        </w:rPr>
        <w:t>to local citizens suffering unemployment and organised activities for children and teenagers in the later 20th century. Saturday coffee mornings provided welcome social contact for elderly people. Many local organisations used the church hall for their activities. The church was a strong supporter of ecumenical activities through Churches Together in Barnard Castle. For the last fifteen years, it shared its premises with Barnard Castle Christian Fellowship.</w:t>
      </w:r>
    </w:p>
    <w:p>
      <w:pPr>
        <w:pStyle w:val="BodyText"/>
        <w:spacing w:before="2"/>
        <w:rPr>
          <w:sz w:val="20"/>
        </w:rPr>
      </w:pPr>
    </w:p>
    <w:p>
      <w:pPr>
        <w:pStyle w:val="BodyText"/>
        <w:spacing w:line="259" w:lineRule="auto"/>
        <w:ind w:left="1900" w:right="1525"/>
      </w:pPr>
      <w:r>
        <w:rPr>
          <w:w w:val="125"/>
        </w:rPr>
        <w:t>Once</w:t>
      </w:r>
      <w:r>
        <w:rPr>
          <w:spacing w:val="-17"/>
          <w:w w:val="125"/>
        </w:rPr>
        <w:t> </w:t>
      </w:r>
      <w:r>
        <w:rPr>
          <w:w w:val="125"/>
        </w:rPr>
        <w:t>there</w:t>
      </w:r>
      <w:r>
        <w:rPr>
          <w:spacing w:val="-16"/>
          <w:w w:val="125"/>
        </w:rPr>
        <w:t> </w:t>
      </w:r>
      <w:r>
        <w:rPr>
          <w:w w:val="125"/>
        </w:rPr>
        <w:t>were</w:t>
      </w:r>
      <w:r>
        <w:rPr>
          <w:spacing w:val="-17"/>
          <w:w w:val="125"/>
        </w:rPr>
        <w:t> </w:t>
      </w:r>
      <w:r>
        <w:rPr>
          <w:w w:val="125"/>
        </w:rPr>
        <w:t>several</w:t>
      </w:r>
      <w:r>
        <w:rPr>
          <w:spacing w:val="-16"/>
          <w:w w:val="125"/>
        </w:rPr>
        <w:t> </w:t>
      </w:r>
      <w:r>
        <w:rPr>
          <w:w w:val="125"/>
        </w:rPr>
        <w:t>Congregational</w:t>
      </w:r>
      <w:r>
        <w:rPr>
          <w:spacing w:val="-16"/>
          <w:w w:val="125"/>
        </w:rPr>
        <w:t> </w:t>
      </w:r>
      <w:r>
        <w:rPr>
          <w:w w:val="125"/>
        </w:rPr>
        <w:t>churches</w:t>
      </w:r>
      <w:r>
        <w:rPr>
          <w:spacing w:val="-17"/>
          <w:w w:val="125"/>
        </w:rPr>
        <w:t> </w:t>
      </w:r>
      <w:r>
        <w:rPr>
          <w:w w:val="125"/>
        </w:rPr>
        <w:t>in</w:t>
      </w:r>
      <w:r>
        <w:rPr>
          <w:spacing w:val="-16"/>
          <w:w w:val="125"/>
        </w:rPr>
        <w:t> </w:t>
      </w:r>
      <w:r>
        <w:rPr>
          <w:w w:val="125"/>
        </w:rPr>
        <w:t>Teesdale</w:t>
      </w:r>
      <w:r>
        <w:rPr>
          <w:spacing w:val="-17"/>
          <w:w w:val="125"/>
        </w:rPr>
        <w:t> </w:t>
      </w:r>
      <w:r>
        <w:rPr>
          <w:w w:val="125"/>
        </w:rPr>
        <w:t>–</w:t>
      </w:r>
      <w:r>
        <w:rPr>
          <w:spacing w:val="-16"/>
          <w:w w:val="125"/>
        </w:rPr>
        <w:t> </w:t>
      </w:r>
      <w:r>
        <w:rPr>
          <w:w w:val="125"/>
        </w:rPr>
        <w:t>the</w:t>
      </w:r>
      <w:r>
        <w:rPr>
          <w:spacing w:val="-16"/>
          <w:w w:val="125"/>
        </w:rPr>
        <w:t> </w:t>
      </w:r>
      <w:r>
        <w:rPr>
          <w:w w:val="125"/>
        </w:rPr>
        <w:t>closure</w:t>
      </w:r>
      <w:r>
        <w:rPr>
          <w:spacing w:val="-17"/>
          <w:w w:val="125"/>
        </w:rPr>
        <w:t> </w:t>
      </w:r>
      <w:r>
        <w:rPr>
          <w:w w:val="125"/>
        </w:rPr>
        <w:t>of</w:t>
      </w:r>
      <w:r>
        <w:rPr>
          <w:spacing w:val="-16"/>
          <w:w w:val="125"/>
        </w:rPr>
        <w:t> </w:t>
      </w:r>
      <w:r>
        <w:rPr>
          <w:w w:val="125"/>
        </w:rPr>
        <w:t>this church means there are now</w:t>
      </w:r>
      <w:r>
        <w:rPr>
          <w:spacing w:val="-5"/>
          <w:w w:val="125"/>
        </w:rPr>
        <w:t> </w:t>
      </w:r>
      <w:r>
        <w:rPr>
          <w:w w:val="125"/>
        </w:rPr>
        <w:t>none.</w:t>
      </w:r>
    </w:p>
    <w:p>
      <w:pPr>
        <w:pStyle w:val="BodyText"/>
        <w:spacing w:before="5"/>
        <w:rPr>
          <w:sz w:val="20"/>
        </w:rPr>
      </w:pPr>
    </w:p>
    <w:p>
      <w:pPr>
        <w:pStyle w:val="BodyText"/>
        <w:spacing w:before="1"/>
        <w:ind w:left="1900"/>
      </w:pPr>
      <w:r>
        <w:rPr>
          <w:w w:val="125"/>
        </w:rPr>
        <w:t>The church closed on 2 October 2016.</w:t>
      </w:r>
    </w:p>
    <w:p>
      <w:pPr>
        <w:pStyle w:val="BodyText"/>
        <w:spacing w:before="7"/>
        <w:rPr>
          <w:sz w:val="21"/>
        </w:rPr>
      </w:pPr>
    </w:p>
    <w:p>
      <w:pPr>
        <w:pStyle w:val="Heading7"/>
        <w:ind w:left="1900"/>
      </w:pPr>
      <w:r>
        <w:rPr>
          <w:w w:val="110"/>
        </w:rPr>
        <w:t>Oxclose</w:t>
      </w:r>
    </w:p>
    <w:p>
      <w:pPr>
        <w:pStyle w:val="BodyText"/>
        <w:spacing w:line="259" w:lineRule="auto" w:before="42"/>
        <w:ind w:left="1900" w:right="1525"/>
      </w:pPr>
      <w:r>
        <w:rPr>
          <w:w w:val="120"/>
        </w:rPr>
        <w:t>Oxclose ceased to be a local ecumenical partnership on 1 September 2017, but continues as an Anglican Church.</w:t>
      </w:r>
    </w:p>
    <w:p>
      <w:pPr>
        <w:pStyle w:val="BodyText"/>
        <w:rPr>
          <w:sz w:val="22"/>
        </w:rPr>
      </w:pPr>
    </w:p>
    <w:p>
      <w:pPr>
        <w:pStyle w:val="BodyText"/>
        <w:spacing w:before="7"/>
        <w:rPr>
          <w:sz w:val="18"/>
        </w:rPr>
      </w:pPr>
    </w:p>
    <w:p>
      <w:pPr>
        <w:pStyle w:val="Heading5"/>
        <w:ind w:left="1900"/>
        <w:rPr>
          <w:b/>
        </w:rPr>
      </w:pPr>
      <w:r>
        <w:rPr>
          <w:b/>
          <w:w w:val="110"/>
        </w:rPr>
        <w:t>Synod 2 North Western Synod</w:t>
      </w:r>
    </w:p>
    <w:p>
      <w:pPr>
        <w:pStyle w:val="Heading7"/>
        <w:spacing w:before="25"/>
        <w:ind w:left="1900"/>
      </w:pPr>
      <w:r>
        <w:rPr>
          <w:w w:val="110"/>
        </w:rPr>
        <w:t>Mossley Abney</w:t>
      </w:r>
    </w:p>
    <w:p>
      <w:pPr>
        <w:pStyle w:val="BodyText"/>
        <w:spacing w:line="259" w:lineRule="auto" w:before="42"/>
        <w:ind w:left="1900" w:right="1206"/>
        <w:jc w:val="both"/>
      </w:pPr>
      <w:r>
        <w:rPr>
          <w:w w:val="125"/>
        </w:rPr>
        <w:t>Abney</w:t>
      </w:r>
      <w:r>
        <w:rPr>
          <w:spacing w:val="-13"/>
          <w:w w:val="125"/>
        </w:rPr>
        <w:t> </w:t>
      </w:r>
      <w:r>
        <w:rPr>
          <w:w w:val="125"/>
        </w:rPr>
        <w:t>United</w:t>
      </w:r>
      <w:r>
        <w:rPr>
          <w:spacing w:val="-12"/>
          <w:w w:val="125"/>
        </w:rPr>
        <w:t> </w:t>
      </w:r>
      <w:r>
        <w:rPr>
          <w:w w:val="125"/>
        </w:rPr>
        <w:t>Reformed</w:t>
      </w:r>
      <w:r>
        <w:rPr>
          <w:spacing w:val="-13"/>
          <w:w w:val="125"/>
        </w:rPr>
        <w:t> </w:t>
      </w:r>
      <w:r>
        <w:rPr>
          <w:w w:val="125"/>
        </w:rPr>
        <w:t>Church,</w:t>
      </w:r>
      <w:r>
        <w:rPr>
          <w:spacing w:val="-12"/>
          <w:w w:val="125"/>
        </w:rPr>
        <w:t> </w:t>
      </w:r>
      <w:r>
        <w:rPr>
          <w:w w:val="125"/>
        </w:rPr>
        <w:t>Mossley,</w:t>
      </w:r>
      <w:r>
        <w:rPr>
          <w:spacing w:val="-13"/>
          <w:w w:val="125"/>
        </w:rPr>
        <w:t> </w:t>
      </w:r>
      <w:r>
        <w:rPr>
          <w:w w:val="125"/>
        </w:rPr>
        <w:t>held</w:t>
      </w:r>
      <w:r>
        <w:rPr>
          <w:spacing w:val="-12"/>
          <w:w w:val="125"/>
        </w:rPr>
        <w:t> </w:t>
      </w:r>
      <w:r>
        <w:rPr>
          <w:w w:val="125"/>
        </w:rPr>
        <w:t>its</w:t>
      </w:r>
      <w:r>
        <w:rPr>
          <w:spacing w:val="-13"/>
          <w:w w:val="125"/>
        </w:rPr>
        <w:t> </w:t>
      </w:r>
      <w:r>
        <w:rPr>
          <w:w w:val="125"/>
        </w:rPr>
        <w:t>final</w:t>
      </w:r>
      <w:r>
        <w:rPr>
          <w:spacing w:val="-12"/>
          <w:w w:val="125"/>
        </w:rPr>
        <w:t> </w:t>
      </w:r>
      <w:r>
        <w:rPr>
          <w:w w:val="125"/>
        </w:rPr>
        <w:t>Service</w:t>
      </w:r>
      <w:r>
        <w:rPr>
          <w:spacing w:val="-13"/>
          <w:w w:val="125"/>
        </w:rPr>
        <w:t> </w:t>
      </w:r>
      <w:r>
        <w:rPr>
          <w:w w:val="125"/>
        </w:rPr>
        <w:t>on</w:t>
      </w:r>
      <w:r>
        <w:rPr>
          <w:spacing w:val="-12"/>
          <w:w w:val="125"/>
        </w:rPr>
        <w:t> </w:t>
      </w:r>
      <w:r>
        <w:rPr>
          <w:w w:val="125"/>
        </w:rPr>
        <w:t>Sunday</w:t>
      </w:r>
      <w:r>
        <w:rPr>
          <w:spacing w:val="-12"/>
          <w:w w:val="125"/>
        </w:rPr>
        <w:t> </w:t>
      </w:r>
      <w:r>
        <w:rPr>
          <w:w w:val="125"/>
        </w:rPr>
        <w:t>23</w:t>
      </w:r>
      <w:r>
        <w:rPr>
          <w:spacing w:val="-13"/>
          <w:w w:val="125"/>
        </w:rPr>
        <w:t> </w:t>
      </w:r>
      <w:r>
        <w:rPr>
          <w:w w:val="125"/>
        </w:rPr>
        <w:t>April</w:t>
      </w:r>
      <w:r>
        <w:rPr>
          <w:spacing w:val="-12"/>
          <w:w w:val="125"/>
        </w:rPr>
        <w:t> </w:t>
      </w:r>
      <w:r>
        <w:rPr>
          <w:spacing w:val="-11"/>
          <w:w w:val="125"/>
        </w:rPr>
        <w:t>2017. </w:t>
      </w:r>
      <w:r>
        <w:rPr>
          <w:w w:val="125"/>
        </w:rPr>
        <w:t>It</w:t>
      </w:r>
      <w:r>
        <w:rPr>
          <w:spacing w:val="-12"/>
          <w:w w:val="125"/>
        </w:rPr>
        <w:t> </w:t>
      </w:r>
      <w:r>
        <w:rPr>
          <w:w w:val="125"/>
        </w:rPr>
        <w:t>was</w:t>
      </w:r>
      <w:r>
        <w:rPr>
          <w:spacing w:val="-11"/>
          <w:w w:val="125"/>
        </w:rPr>
        <w:t> </w:t>
      </w:r>
      <w:r>
        <w:rPr>
          <w:w w:val="125"/>
        </w:rPr>
        <w:t>a</w:t>
      </w:r>
      <w:r>
        <w:rPr>
          <w:spacing w:val="-11"/>
          <w:w w:val="125"/>
        </w:rPr>
        <w:t> </w:t>
      </w:r>
      <w:r>
        <w:rPr>
          <w:spacing w:val="2"/>
          <w:w w:val="125"/>
        </w:rPr>
        <w:t>very</w:t>
      </w:r>
      <w:r>
        <w:rPr>
          <w:spacing w:val="-11"/>
          <w:w w:val="125"/>
        </w:rPr>
        <w:t> </w:t>
      </w:r>
      <w:r>
        <w:rPr>
          <w:w w:val="125"/>
        </w:rPr>
        <w:t>sad,</w:t>
      </w:r>
      <w:r>
        <w:rPr>
          <w:spacing w:val="-11"/>
          <w:w w:val="125"/>
        </w:rPr>
        <w:t> </w:t>
      </w:r>
      <w:r>
        <w:rPr>
          <w:w w:val="125"/>
        </w:rPr>
        <w:t>hard,</w:t>
      </w:r>
      <w:r>
        <w:rPr>
          <w:spacing w:val="-11"/>
          <w:w w:val="125"/>
        </w:rPr>
        <w:t> </w:t>
      </w:r>
      <w:r>
        <w:rPr>
          <w:w w:val="125"/>
        </w:rPr>
        <w:t>decision</w:t>
      </w:r>
      <w:r>
        <w:rPr>
          <w:spacing w:val="-11"/>
          <w:w w:val="125"/>
        </w:rPr>
        <w:t> </w:t>
      </w:r>
      <w:r>
        <w:rPr>
          <w:w w:val="125"/>
        </w:rPr>
        <w:t>made</w:t>
      </w:r>
      <w:r>
        <w:rPr>
          <w:spacing w:val="-11"/>
          <w:w w:val="125"/>
        </w:rPr>
        <w:t> </w:t>
      </w:r>
      <w:r>
        <w:rPr>
          <w:w w:val="125"/>
        </w:rPr>
        <w:t>by</w:t>
      </w:r>
      <w:r>
        <w:rPr>
          <w:spacing w:val="-11"/>
          <w:w w:val="125"/>
        </w:rPr>
        <w:t> </w:t>
      </w:r>
      <w:r>
        <w:rPr>
          <w:w w:val="125"/>
        </w:rPr>
        <w:t>the</w:t>
      </w:r>
      <w:r>
        <w:rPr>
          <w:spacing w:val="-11"/>
          <w:w w:val="125"/>
        </w:rPr>
        <w:t> </w:t>
      </w:r>
      <w:r>
        <w:rPr>
          <w:w w:val="125"/>
        </w:rPr>
        <w:t>elders</w:t>
      </w:r>
      <w:r>
        <w:rPr>
          <w:spacing w:val="-11"/>
          <w:w w:val="125"/>
        </w:rPr>
        <w:t> </w:t>
      </w:r>
      <w:r>
        <w:rPr>
          <w:w w:val="125"/>
        </w:rPr>
        <w:t>and</w:t>
      </w:r>
      <w:r>
        <w:rPr>
          <w:spacing w:val="-11"/>
          <w:w w:val="125"/>
        </w:rPr>
        <w:t> </w:t>
      </w:r>
      <w:r>
        <w:rPr>
          <w:w w:val="125"/>
        </w:rPr>
        <w:t>members</w:t>
      </w:r>
      <w:r>
        <w:rPr>
          <w:spacing w:val="-11"/>
          <w:w w:val="125"/>
        </w:rPr>
        <w:t> </w:t>
      </w:r>
      <w:r>
        <w:rPr>
          <w:w w:val="125"/>
        </w:rPr>
        <w:t>to</w:t>
      </w:r>
      <w:r>
        <w:rPr>
          <w:spacing w:val="-11"/>
          <w:w w:val="125"/>
        </w:rPr>
        <w:t> </w:t>
      </w:r>
      <w:r>
        <w:rPr>
          <w:w w:val="125"/>
        </w:rPr>
        <w:t>close</w:t>
      </w:r>
      <w:r>
        <w:rPr>
          <w:spacing w:val="-11"/>
          <w:w w:val="125"/>
        </w:rPr>
        <w:t> </w:t>
      </w:r>
      <w:r>
        <w:rPr>
          <w:w w:val="125"/>
        </w:rPr>
        <w:t>the</w:t>
      </w:r>
      <w:r>
        <w:rPr>
          <w:spacing w:val="-11"/>
          <w:w w:val="125"/>
        </w:rPr>
        <w:t> </w:t>
      </w:r>
      <w:r>
        <w:rPr>
          <w:w w:val="125"/>
        </w:rPr>
        <w:t>church</w:t>
      </w:r>
      <w:r>
        <w:rPr>
          <w:spacing w:val="-11"/>
          <w:w w:val="125"/>
        </w:rPr>
        <w:t> </w:t>
      </w:r>
      <w:r>
        <w:rPr>
          <w:w w:val="125"/>
        </w:rPr>
        <w:t>– known</w:t>
      </w:r>
      <w:r>
        <w:rPr>
          <w:spacing w:val="-11"/>
          <w:w w:val="125"/>
        </w:rPr>
        <w:t> </w:t>
      </w:r>
      <w:r>
        <w:rPr>
          <w:w w:val="125"/>
        </w:rPr>
        <w:t>locally</w:t>
      </w:r>
      <w:r>
        <w:rPr>
          <w:spacing w:val="-10"/>
          <w:w w:val="125"/>
        </w:rPr>
        <w:t> </w:t>
      </w:r>
      <w:r>
        <w:rPr>
          <w:w w:val="125"/>
        </w:rPr>
        <w:t>as</w:t>
      </w:r>
      <w:r>
        <w:rPr>
          <w:spacing w:val="-10"/>
          <w:w w:val="125"/>
        </w:rPr>
        <w:t> </w:t>
      </w:r>
      <w:r>
        <w:rPr>
          <w:w w:val="125"/>
        </w:rPr>
        <w:t>the</w:t>
      </w:r>
      <w:r>
        <w:rPr>
          <w:spacing w:val="-11"/>
          <w:w w:val="125"/>
        </w:rPr>
        <w:t> </w:t>
      </w:r>
      <w:r>
        <w:rPr>
          <w:w w:val="125"/>
        </w:rPr>
        <w:t>little</w:t>
      </w:r>
      <w:r>
        <w:rPr>
          <w:spacing w:val="-10"/>
          <w:w w:val="125"/>
        </w:rPr>
        <w:t> </w:t>
      </w:r>
      <w:r>
        <w:rPr>
          <w:w w:val="125"/>
        </w:rPr>
        <w:t>church</w:t>
      </w:r>
      <w:r>
        <w:rPr>
          <w:spacing w:val="-10"/>
          <w:w w:val="125"/>
        </w:rPr>
        <w:t> </w:t>
      </w:r>
      <w:r>
        <w:rPr>
          <w:w w:val="125"/>
        </w:rPr>
        <w:t>on</w:t>
      </w:r>
      <w:r>
        <w:rPr>
          <w:spacing w:val="-10"/>
          <w:w w:val="125"/>
        </w:rPr>
        <w:t> </w:t>
      </w:r>
      <w:r>
        <w:rPr>
          <w:w w:val="125"/>
        </w:rPr>
        <w:t>the</w:t>
      </w:r>
      <w:r>
        <w:rPr>
          <w:spacing w:val="-11"/>
          <w:w w:val="125"/>
        </w:rPr>
        <w:t> </w:t>
      </w:r>
      <w:r>
        <w:rPr>
          <w:w w:val="125"/>
        </w:rPr>
        <w:t>hill.</w:t>
      </w:r>
      <w:r>
        <w:rPr>
          <w:spacing w:val="-10"/>
          <w:w w:val="125"/>
        </w:rPr>
        <w:t> </w:t>
      </w:r>
      <w:r>
        <w:rPr>
          <w:w w:val="125"/>
        </w:rPr>
        <w:t>During</w:t>
      </w:r>
      <w:r>
        <w:rPr>
          <w:spacing w:val="-10"/>
          <w:w w:val="125"/>
        </w:rPr>
        <w:t> </w:t>
      </w:r>
      <w:r>
        <w:rPr>
          <w:w w:val="125"/>
        </w:rPr>
        <w:t>the</w:t>
      </w:r>
      <w:r>
        <w:rPr>
          <w:spacing w:val="-10"/>
          <w:w w:val="125"/>
        </w:rPr>
        <w:t> </w:t>
      </w:r>
      <w:r>
        <w:rPr>
          <w:w w:val="125"/>
        </w:rPr>
        <w:t>five</w:t>
      </w:r>
      <w:r>
        <w:rPr>
          <w:spacing w:val="-11"/>
          <w:w w:val="125"/>
        </w:rPr>
        <w:t> </w:t>
      </w:r>
      <w:r>
        <w:rPr>
          <w:w w:val="125"/>
        </w:rPr>
        <w:t>years</w:t>
      </w:r>
      <w:r>
        <w:rPr>
          <w:spacing w:val="-10"/>
          <w:w w:val="125"/>
        </w:rPr>
        <w:t> </w:t>
      </w:r>
      <w:r>
        <w:rPr>
          <w:w w:val="125"/>
        </w:rPr>
        <w:t>prior</w:t>
      </w:r>
      <w:r>
        <w:rPr>
          <w:spacing w:val="-10"/>
          <w:w w:val="125"/>
        </w:rPr>
        <w:t> </w:t>
      </w:r>
      <w:r>
        <w:rPr>
          <w:w w:val="125"/>
        </w:rPr>
        <w:t>to</w:t>
      </w:r>
      <w:r>
        <w:rPr>
          <w:spacing w:val="-11"/>
          <w:w w:val="125"/>
        </w:rPr>
        <w:t> </w:t>
      </w:r>
      <w:r>
        <w:rPr>
          <w:w w:val="125"/>
        </w:rPr>
        <w:t>closing</w:t>
      </w:r>
      <w:r>
        <w:rPr>
          <w:spacing w:val="-10"/>
          <w:w w:val="125"/>
        </w:rPr>
        <w:t> </w:t>
      </w:r>
      <w:r>
        <w:rPr>
          <w:w w:val="125"/>
        </w:rPr>
        <w:t>Abney experienced</w:t>
      </w:r>
      <w:r>
        <w:rPr>
          <w:spacing w:val="-10"/>
          <w:w w:val="125"/>
        </w:rPr>
        <w:t> </w:t>
      </w:r>
      <w:r>
        <w:rPr>
          <w:w w:val="125"/>
        </w:rPr>
        <w:t>falling</w:t>
      </w:r>
      <w:r>
        <w:rPr>
          <w:spacing w:val="-9"/>
          <w:w w:val="125"/>
        </w:rPr>
        <w:t> </w:t>
      </w:r>
      <w:r>
        <w:rPr>
          <w:w w:val="125"/>
        </w:rPr>
        <w:t>numbers</w:t>
      </w:r>
      <w:r>
        <w:rPr>
          <w:spacing w:val="-10"/>
          <w:w w:val="125"/>
        </w:rPr>
        <w:t> </w:t>
      </w:r>
      <w:r>
        <w:rPr>
          <w:w w:val="125"/>
        </w:rPr>
        <w:t>in</w:t>
      </w:r>
      <w:r>
        <w:rPr>
          <w:spacing w:val="-9"/>
          <w:w w:val="125"/>
        </w:rPr>
        <w:t> </w:t>
      </w:r>
      <w:r>
        <w:rPr>
          <w:w w:val="125"/>
        </w:rPr>
        <w:t>its</w:t>
      </w:r>
      <w:r>
        <w:rPr>
          <w:spacing w:val="-10"/>
          <w:w w:val="125"/>
        </w:rPr>
        <w:t> </w:t>
      </w:r>
      <w:r>
        <w:rPr>
          <w:w w:val="125"/>
        </w:rPr>
        <w:t>congregation,</w:t>
      </w:r>
      <w:r>
        <w:rPr>
          <w:spacing w:val="-9"/>
          <w:w w:val="125"/>
        </w:rPr>
        <w:t> </w:t>
      </w:r>
      <w:r>
        <w:rPr>
          <w:w w:val="125"/>
        </w:rPr>
        <w:t>many</w:t>
      </w:r>
      <w:r>
        <w:rPr>
          <w:spacing w:val="-10"/>
          <w:w w:val="125"/>
        </w:rPr>
        <w:t> </w:t>
      </w:r>
      <w:r>
        <w:rPr>
          <w:w w:val="125"/>
        </w:rPr>
        <w:t>of</w:t>
      </w:r>
      <w:r>
        <w:rPr>
          <w:spacing w:val="-9"/>
          <w:w w:val="125"/>
        </w:rPr>
        <w:t> </w:t>
      </w:r>
      <w:r>
        <w:rPr>
          <w:w w:val="125"/>
        </w:rPr>
        <w:t>whom</w:t>
      </w:r>
      <w:r>
        <w:rPr>
          <w:spacing w:val="-9"/>
          <w:w w:val="125"/>
        </w:rPr>
        <w:t> </w:t>
      </w:r>
      <w:r>
        <w:rPr>
          <w:w w:val="125"/>
        </w:rPr>
        <w:t>were</w:t>
      </w:r>
      <w:r>
        <w:rPr>
          <w:spacing w:val="-10"/>
          <w:w w:val="125"/>
        </w:rPr>
        <w:t> </w:t>
      </w:r>
      <w:r>
        <w:rPr>
          <w:w w:val="125"/>
        </w:rPr>
        <w:t>advancing</w:t>
      </w:r>
      <w:r>
        <w:rPr>
          <w:spacing w:val="-9"/>
          <w:w w:val="125"/>
        </w:rPr>
        <w:t> </w:t>
      </w:r>
      <w:r>
        <w:rPr>
          <w:w w:val="125"/>
        </w:rPr>
        <w:t>in</w:t>
      </w:r>
      <w:r>
        <w:rPr>
          <w:spacing w:val="-10"/>
          <w:w w:val="125"/>
        </w:rPr>
        <w:t> </w:t>
      </w:r>
      <w:r>
        <w:rPr>
          <w:w w:val="125"/>
        </w:rPr>
        <w:t>age.</w:t>
      </w:r>
    </w:p>
    <w:p>
      <w:pPr>
        <w:pStyle w:val="BodyText"/>
        <w:spacing w:before="4"/>
        <w:rPr>
          <w:sz w:val="20"/>
        </w:rPr>
      </w:pPr>
    </w:p>
    <w:p>
      <w:pPr>
        <w:pStyle w:val="BodyText"/>
        <w:spacing w:line="259" w:lineRule="auto"/>
        <w:ind w:left="1900" w:right="1525"/>
      </w:pPr>
      <w:r>
        <w:rPr>
          <w:w w:val="120"/>
        </w:rPr>
        <w:t>After a quinquennial inspection – which highlighted more structural issues than we</w:t>
      </w:r>
      <w:r>
        <w:rPr>
          <w:spacing w:val="51"/>
          <w:w w:val="120"/>
        </w:rPr>
        <w:t> </w:t>
      </w:r>
      <w:r>
        <w:rPr>
          <w:w w:val="120"/>
        </w:rPr>
        <w:t>had anticipated and being unable to meet the cost of such work or qualify for funding towards the cost of the work required – several meetings were held over an </w:t>
      </w:r>
      <w:r>
        <w:rPr>
          <w:spacing w:val="-6"/>
          <w:w w:val="120"/>
        </w:rPr>
        <w:t>18 </w:t>
      </w:r>
      <w:r>
        <w:rPr>
          <w:w w:val="120"/>
        </w:rPr>
        <w:t>month period with the Moderator and members of the pastoral group to discuss the position and allow the elders and members of Abney a time of prayer, thought and discussions around the future</w:t>
      </w:r>
      <w:r>
        <w:rPr>
          <w:spacing w:val="7"/>
          <w:w w:val="120"/>
        </w:rPr>
        <w:t> </w:t>
      </w:r>
      <w:r>
        <w:rPr>
          <w:w w:val="120"/>
        </w:rPr>
        <w:t>options.</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799552">
            <wp:simplePos x="0" y="0"/>
            <wp:positionH relativeFrom="page">
              <wp:posOffset>287997</wp:posOffset>
            </wp:positionH>
            <wp:positionV relativeFrom="page">
              <wp:posOffset>377990</wp:posOffset>
            </wp:positionV>
            <wp:extent cx="594067" cy="10026015"/>
            <wp:effectExtent l="0" t="0" r="0" b="0"/>
            <wp:wrapNone/>
            <wp:docPr id="51" name="image14.png"/>
            <wp:cNvGraphicFramePr>
              <a:graphicFrameLocks noChangeAspect="1"/>
            </wp:cNvGraphicFramePr>
            <a:graphic>
              <a:graphicData uri="http://schemas.openxmlformats.org/drawingml/2006/picture">
                <pic:pic>
                  <pic:nvPicPr>
                    <pic:cNvPr id="52"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1560" w:right="1938"/>
      </w:pPr>
      <w:r>
        <w:rPr/>
        <w:pict>
          <v:shape style="position:absolute;margin-left:40.7145pt;margin-top:-4.365161pt;width:28.05pt;height:179.4pt;mso-position-horizontal-relative:page;mso-position-vertical-relative:paragraph;z-index:251800576"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20"/>
        </w:rPr>
        <w:t>Following one of these meetings in December 2016, the Church Meeting in January 2017 took the difficult decision to close Abney church.</w:t>
      </w:r>
    </w:p>
    <w:p>
      <w:pPr>
        <w:pStyle w:val="BodyText"/>
        <w:spacing w:before="5"/>
        <w:rPr>
          <w:sz w:val="20"/>
        </w:rPr>
      </w:pPr>
    </w:p>
    <w:p>
      <w:pPr>
        <w:pStyle w:val="BodyText"/>
        <w:spacing w:line="259" w:lineRule="auto"/>
        <w:ind w:left="1560" w:right="1938"/>
      </w:pPr>
      <w:r>
        <w:rPr>
          <w:w w:val="120"/>
        </w:rPr>
        <w:t>Abney’s final service was both an uplifting celebration of all that Abney has been – and a </w:t>
      </w:r>
      <w:r>
        <w:rPr>
          <w:spacing w:val="2"/>
          <w:w w:val="120"/>
        </w:rPr>
        <w:t>very </w:t>
      </w:r>
      <w:r>
        <w:rPr>
          <w:w w:val="120"/>
        </w:rPr>
        <w:t>emotional service led by the elders and members of Abney. All the hymns were chosen by elders and members as were the Bible readings and two poems. Ken Greer represented the Synod and led us in</w:t>
      </w:r>
      <w:r>
        <w:rPr>
          <w:spacing w:val="25"/>
          <w:w w:val="120"/>
        </w:rPr>
        <w:t> </w:t>
      </w:r>
      <w:r>
        <w:rPr>
          <w:w w:val="120"/>
        </w:rPr>
        <w:t>prayers.</w:t>
      </w:r>
    </w:p>
    <w:p>
      <w:pPr>
        <w:pStyle w:val="BodyText"/>
        <w:spacing w:before="4"/>
        <w:rPr>
          <w:sz w:val="20"/>
        </w:rPr>
      </w:pPr>
    </w:p>
    <w:p>
      <w:pPr>
        <w:pStyle w:val="BodyText"/>
        <w:spacing w:line="259" w:lineRule="auto"/>
        <w:ind w:left="1560" w:right="1895"/>
      </w:pPr>
      <w:r>
        <w:rPr>
          <w:w w:val="120"/>
        </w:rPr>
        <w:t>We were supported at the service by many local individuals and people from Mossley Churches Together as well as the many visiting ministers and lay preachers who have led worship at Abney for many years. We are indeed thankful for such support not only over the years but also at our final</w:t>
      </w:r>
      <w:r>
        <w:rPr>
          <w:spacing w:val="21"/>
          <w:w w:val="120"/>
        </w:rPr>
        <w:t> </w:t>
      </w:r>
      <w:r>
        <w:rPr>
          <w:w w:val="120"/>
        </w:rPr>
        <w:t>service.</w:t>
      </w:r>
    </w:p>
    <w:p>
      <w:pPr>
        <w:pStyle w:val="BodyText"/>
        <w:spacing w:before="4"/>
        <w:rPr>
          <w:sz w:val="20"/>
        </w:rPr>
      </w:pPr>
    </w:p>
    <w:p>
      <w:pPr>
        <w:pStyle w:val="BodyText"/>
        <w:spacing w:line="259" w:lineRule="auto"/>
        <w:ind w:left="1560" w:right="1895"/>
      </w:pPr>
      <w:r>
        <w:rPr>
          <w:w w:val="120"/>
        </w:rPr>
        <w:t>We held a buffet lunch after the service where we shared together in a social time of fellowship. There were lots of memories which fetched both tears and smiles – it was a wonderful end for those of us who have had so many years of love and fellowship together at Abney church.</w:t>
      </w:r>
    </w:p>
    <w:p>
      <w:pPr>
        <w:pStyle w:val="BodyText"/>
        <w:spacing w:before="4"/>
        <w:rPr>
          <w:sz w:val="20"/>
        </w:rPr>
      </w:pPr>
    </w:p>
    <w:p>
      <w:pPr>
        <w:pStyle w:val="BodyText"/>
        <w:spacing w:before="1"/>
        <w:ind w:left="1560"/>
      </w:pPr>
      <w:r>
        <w:rPr>
          <w:w w:val="125"/>
        </w:rPr>
        <w:t>The church closed on 23 April 2017.</w:t>
      </w:r>
    </w:p>
    <w:p>
      <w:pPr>
        <w:pStyle w:val="BodyText"/>
        <w:rPr>
          <w:sz w:val="22"/>
        </w:rPr>
      </w:pPr>
    </w:p>
    <w:p>
      <w:pPr>
        <w:pStyle w:val="BodyText"/>
        <w:rPr>
          <w:sz w:val="20"/>
        </w:rPr>
      </w:pPr>
    </w:p>
    <w:p>
      <w:pPr>
        <w:pStyle w:val="Heading5"/>
        <w:spacing w:before="1"/>
        <w:rPr>
          <w:b/>
        </w:rPr>
      </w:pPr>
      <w:r>
        <w:rPr>
          <w:b/>
          <w:w w:val="110"/>
        </w:rPr>
        <w:t>Synod 3 Mersey Synod</w:t>
      </w:r>
    </w:p>
    <w:p>
      <w:pPr>
        <w:pStyle w:val="Heading7"/>
        <w:spacing w:before="25"/>
      </w:pPr>
      <w:r>
        <w:rPr>
          <w:w w:val="110"/>
        </w:rPr>
        <w:t>Salem United Reformed Church</w:t>
      </w:r>
    </w:p>
    <w:p>
      <w:pPr>
        <w:pStyle w:val="BodyText"/>
        <w:spacing w:line="259" w:lineRule="auto" w:before="41"/>
        <w:ind w:left="1560" w:right="2277"/>
      </w:pPr>
      <w:r>
        <w:rPr>
          <w:w w:val="120"/>
        </w:rPr>
        <w:t>Orrell Salem URC started as a small house group in the village in 1804. The house group soon became more groups and a church building was built, followed by a church hall.</w:t>
      </w:r>
    </w:p>
    <w:p>
      <w:pPr>
        <w:pStyle w:val="BodyText"/>
        <w:spacing w:before="5"/>
        <w:rPr>
          <w:sz w:val="20"/>
        </w:rPr>
      </w:pPr>
    </w:p>
    <w:p>
      <w:pPr>
        <w:pStyle w:val="BodyText"/>
        <w:spacing w:line="259" w:lineRule="auto"/>
        <w:ind w:left="1560" w:right="1780"/>
      </w:pPr>
      <w:r>
        <w:rPr>
          <w:w w:val="120"/>
        </w:rPr>
        <w:t>For</w:t>
      </w:r>
      <w:r>
        <w:rPr>
          <w:spacing w:val="-13"/>
          <w:w w:val="120"/>
        </w:rPr>
        <w:t> </w:t>
      </w:r>
      <w:r>
        <w:rPr>
          <w:spacing w:val="-10"/>
          <w:w w:val="120"/>
        </w:rPr>
        <w:t>213</w:t>
      </w:r>
      <w:r>
        <w:rPr>
          <w:spacing w:val="-12"/>
          <w:w w:val="120"/>
        </w:rPr>
        <w:t> </w:t>
      </w:r>
      <w:r>
        <w:rPr>
          <w:w w:val="120"/>
        </w:rPr>
        <w:t>years</w:t>
      </w:r>
      <w:r>
        <w:rPr>
          <w:spacing w:val="-13"/>
          <w:w w:val="120"/>
        </w:rPr>
        <w:t> </w:t>
      </w:r>
      <w:r>
        <w:rPr>
          <w:w w:val="120"/>
        </w:rPr>
        <w:t>the</w:t>
      </w:r>
      <w:r>
        <w:rPr>
          <w:spacing w:val="-12"/>
          <w:w w:val="120"/>
        </w:rPr>
        <w:t> </w:t>
      </w:r>
      <w:r>
        <w:rPr>
          <w:w w:val="120"/>
        </w:rPr>
        <w:t>Salem</w:t>
      </w:r>
      <w:r>
        <w:rPr>
          <w:spacing w:val="-13"/>
          <w:w w:val="120"/>
        </w:rPr>
        <w:t> </w:t>
      </w:r>
      <w:r>
        <w:rPr>
          <w:w w:val="120"/>
        </w:rPr>
        <w:t>fellowship</w:t>
      </w:r>
      <w:r>
        <w:rPr>
          <w:spacing w:val="-12"/>
          <w:w w:val="120"/>
        </w:rPr>
        <w:t> </w:t>
      </w:r>
      <w:r>
        <w:rPr>
          <w:w w:val="120"/>
        </w:rPr>
        <w:t>has</w:t>
      </w:r>
      <w:r>
        <w:rPr>
          <w:spacing w:val="-13"/>
          <w:w w:val="120"/>
        </w:rPr>
        <w:t> </w:t>
      </w:r>
      <w:r>
        <w:rPr>
          <w:w w:val="120"/>
        </w:rPr>
        <w:t>faithfully</w:t>
      </w:r>
      <w:r>
        <w:rPr>
          <w:spacing w:val="-12"/>
          <w:w w:val="120"/>
        </w:rPr>
        <w:t> </w:t>
      </w:r>
      <w:r>
        <w:rPr>
          <w:w w:val="120"/>
        </w:rPr>
        <w:t>served</w:t>
      </w:r>
      <w:r>
        <w:rPr>
          <w:spacing w:val="-13"/>
          <w:w w:val="120"/>
        </w:rPr>
        <w:t> </w:t>
      </w:r>
      <w:r>
        <w:rPr>
          <w:w w:val="120"/>
        </w:rPr>
        <w:t>the</w:t>
      </w:r>
      <w:r>
        <w:rPr>
          <w:spacing w:val="-12"/>
          <w:w w:val="120"/>
        </w:rPr>
        <w:t> </w:t>
      </w:r>
      <w:r>
        <w:rPr>
          <w:w w:val="120"/>
        </w:rPr>
        <w:t>village</w:t>
      </w:r>
      <w:r>
        <w:rPr>
          <w:spacing w:val="-13"/>
          <w:w w:val="120"/>
        </w:rPr>
        <w:t> </w:t>
      </w:r>
      <w:r>
        <w:rPr>
          <w:w w:val="120"/>
        </w:rPr>
        <w:t>through</w:t>
      </w:r>
      <w:r>
        <w:rPr>
          <w:spacing w:val="-12"/>
          <w:w w:val="120"/>
        </w:rPr>
        <w:t> </w:t>
      </w:r>
      <w:r>
        <w:rPr>
          <w:w w:val="120"/>
        </w:rPr>
        <w:t>commitment, declaration and faithfulness. It has done this through close ecumenical work with the five other village churches </w:t>
      </w:r>
      <w:r>
        <w:rPr>
          <w:spacing w:val="-4"/>
          <w:w w:val="120"/>
        </w:rPr>
        <w:t>(one </w:t>
      </w:r>
      <w:r>
        <w:rPr>
          <w:w w:val="120"/>
        </w:rPr>
        <w:t>Anglican, one Roman Catholic and three Methodist); with the village primary/junior school founded by the Revd John Holgate, minister of Salem </w:t>
      </w:r>
      <w:r>
        <w:rPr>
          <w:spacing w:val="-4"/>
          <w:w w:val="120"/>
        </w:rPr>
        <w:t>(1820-63); </w:t>
      </w:r>
      <w:r>
        <w:rPr>
          <w:w w:val="120"/>
        </w:rPr>
        <w:t>weekly ‘Open House’ coffee mornings, lunches, a nearly new shop; three Mums and </w:t>
      </w:r>
      <w:r>
        <w:rPr>
          <w:spacing w:val="-3"/>
          <w:w w:val="120"/>
        </w:rPr>
        <w:t>Tots </w:t>
      </w:r>
      <w:r>
        <w:rPr>
          <w:w w:val="120"/>
        </w:rPr>
        <w:t>groups; weekly/fortnightly prayer and Bible study meetings; open</w:t>
      </w:r>
      <w:r>
        <w:rPr>
          <w:spacing w:val="11"/>
          <w:w w:val="120"/>
        </w:rPr>
        <w:t> </w:t>
      </w:r>
      <w:r>
        <w:rPr>
          <w:w w:val="120"/>
        </w:rPr>
        <w:t>fellowship</w:t>
      </w:r>
      <w:r>
        <w:rPr>
          <w:spacing w:val="12"/>
          <w:w w:val="120"/>
        </w:rPr>
        <w:t> </w:t>
      </w:r>
      <w:r>
        <w:rPr>
          <w:w w:val="120"/>
        </w:rPr>
        <w:t>social</w:t>
      </w:r>
      <w:r>
        <w:rPr>
          <w:spacing w:val="11"/>
          <w:w w:val="120"/>
        </w:rPr>
        <w:t> </w:t>
      </w:r>
      <w:r>
        <w:rPr>
          <w:w w:val="120"/>
        </w:rPr>
        <w:t>and</w:t>
      </w:r>
      <w:r>
        <w:rPr>
          <w:spacing w:val="12"/>
          <w:w w:val="120"/>
        </w:rPr>
        <w:t> </w:t>
      </w:r>
      <w:r>
        <w:rPr>
          <w:w w:val="120"/>
        </w:rPr>
        <w:t>community</w:t>
      </w:r>
      <w:r>
        <w:rPr>
          <w:spacing w:val="12"/>
          <w:w w:val="120"/>
        </w:rPr>
        <w:t> </w:t>
      </w:r>
      <w:r>
        <w:rPr>
          <w:w w:val="120"/>
        </w:rPr>
        <w:t>meetings</w:t>
      </w:r>
      <w:r>
        <w:rPr>
          <w:spacing w:val="11"/>
          <w:w w:val="120"/>
        </w:rPr>
        <w:t> </w:t>
      </w:r>
      <w:r>
        <w:rPr>
          <w:w w:val="120"/>
        </w:rPr>
        <w:t>and</w:t>
      </w:r>
      <w:r>
        <w:rPr>
          <w:spacing w:val="12"/>
          <w:w w:val="120"/>
        </w:rPr>
        <w:t> </w:t>
      </w:r>
      <w:r>
        <w:rPr>
          <w:w w:val="120"/>
        </w:rPr>
        <w:t>through</w:t>
      </w:r>
      <w:r>
        <w:rPr>
          <w:spacing w:val="11"/>
          <w:w w:val="120"/>
        </w:rPr>
        <w:t> </w:t>
      </w:r>
      <w:r>
        <w:rPr>
          <w:w w:val="120"/>
        </w:rPr>
        <w:t>charity</w:t>
      </w:r>
      <w:r>
        <w:rPr>
          <w:spacing w:val="12"/>
          <w:w w:val="120"/>
        </w:rPr>
        <w:t> </w:t>
      </w:r>
      <w:r>
        <w:rPr>
          <w:w w:val="120"/>
        </w:rPr>
        <w:t>involvement.</w:t>
      </w:r>
    </w:p>
    <w:p>
      <w:pPr>
        <w:pStyle w:val="BodyText"/>
        <w:spacing w:before="2"/>
        <w:rPr>
          <w:sz w:val="20"/>
        </w:rPr>
      </w:pPr>
    </w:p>
    <w:p>
      <w:pPr>
        <w:pStyle w:val="BodyText"/>
        <w:spacing w:line="259" w:lineRule="auto" w:before="1"/>
        <w:ind w:left="1560" w:right="1777"/>
        <w:jc w:val="both"/>
      </w:pPr>
      <w:r>
        <w:rPr>
          <w:w w:val="120"/>
        </w:rPr>
        <w:t>It has certainly been a community church with its ‘cement and foundations’ being the weekly acts of worship through the congregation’s love for Jesus and their willingness to proclaim the Gospel story in word and action.</w:t>
      </w:r>
    </w:p>
    <w:p>
      <w:pPr>
        <w:pStyle w:val="BodyText"/>
        <w:spacing w:before="4"/>
        <w:rPr>
          <w:sz w:val="20"/>
        </w:rPr>
      </w:pPr>
    </w:p>
    <w:p>
      <w:pPr>
        <w:pStyle w:val="BodyText"/>
        <w:spacing w:line="259" w:lineRule="auto"/>
        <w:ind w:left="1560" w:right="1763"/>
      </w:pPr>
      <w:r>
        <w:rPr>
          <w:w w:val="120"/>
        </w:rPr>
        <w:t>After much prayerful deliberation and following ecumenical discussions with the now four (and shortly to be three) village churches regarding amalgamation, the small congregation decided to move in other directions.</w:t>
      </w:r>
    </w:p>
    <w:p>
      <w:pPr>
        <w:pStyle w:val="BodyText"/>
        <w:spacing w:before="5"/>
        <w:rPr>
          <w:sz w:val="20"/>
        </w:rPr>
      </w:pPr>
    </w:p>
    <w:p>
      <w:pPr>
        <w:pStyle w:val="BodyText"/>
        <w:spacing w:line="259" w:lineRule="auto"/>
        <w:ind w:left="1560" w:right="1892"/>
        <w:jc w:val="both"/>
      </w:pPr>
      <w:r>
        <w:rPr>
          <w:w w:val="120"/>
        </w:rPr>
        <w:t>A final service was held on 24 September 2017 when ‘the baton was handed over’ to the Living Faith Fellowship from the neighbouring village, trusting that the Christian Witness to God will continue – in another dimension – in Orrell.</w:t>
      </w:r>
    </w:p>
    <w:p>
      <w:pPr>
        <w:pStyle w:val="BodyText"/>
        <w:spacing w:before="4"/>
        <w:rPr>
          <w:sz w:val="20"/>
        </w:rPr>
      </w:pPr>
    </w:p>
    <w:p>
      <w:pPr>
        <w:pStyle w:val="BodyText"/>
        <w:ind w:left="1560"/>
      </w:pPr>
      <w:r>
        <w:rPr>
          <w:w w:val="125"/>
        </w:rPr>
        <w:t>The</w:t>
      </w:r>
      <w:r>
        <w:rPr>
          <w:spacing w:val="-9"/>
          <w:w w:val="125"/>
        </w:rPr>
        <w:t> </w:t>
      </w:r>
      <w:r>
        <w:rPr>
          <w:w w:val="125"/>
        </w:rPr>
        <w:t>church</w:t>
      </w:r>
      <w:r>
        <w:rPr>
          <w:spacing w:val="-8"/>
          <w:w w:val="125"/>
        </w:rPr>
        <w:t> </w:t>
      </w:r>
      <w:r>
        <w:rPr>
          <w:w w:val="125"/>
        </w:rPr>
        <w:t>closed</w:t>
      </w:r>
      <w:r>
        <w:rPr>
          <w:spacing w:val="-8"/>
          <w:w w:val="125"/>
        </w:rPr>
        <w:t> </w:t>
      </w:r>
      <w:r>
        <w:rPr>
          <w:w w:val="125"/>
        </w:rPr>
        <w:t>on</w:t>
      </w:r>
      <w:r>
        <w:rPr>
          <w:spacing w:val="-8"/>
          <w:w w:val="125"/>
        </w:rPr>
        <w:t> </w:t>
      </w:r>
      <w:r>
        <w:rPr>
          <w:spacing w:val="-5"/>
          <w:w w:val="125"/>
        </w:rPr>
        <w:t>24</w:t>
      </w:r>
      <w:r>
        <w:rPr>
          <w:spacing w:val="-8"/>
          <w:w w:val="125"/>
        </w:rPr>
        <w:t> </w:t>
      </w:r>
      <w:r>
        <w:rPr>
          <w:w w:val="125"/>
        </w:rPr>
        <w:t>September</w:t>
      </w:r>
      <w:r>
        <w:rPr>
          <w:spacing w:val="-9"/>
          <w:w w:val="125"/>
        </w:rPr>
        <w:t> </w:t>
      </w:r>
      <w:r>
        <w:rPr>
          <w:spacing w:val="-11"/>
          <w:w w:val="125"/>
        </w:rPr>
        <w:t>2017.</w:t>
      </w:r>
    </w:p>
    <w:p>
      <w:pPr>
        <w:pStyle w:val="BodyText"/>
        <w:rPr>
          <w:sz w:val="22"/>
        </w:rPr>
      </w:pPr>
    </w:p>
    <w:p>
      <w:pPr>
        <w:pStyle w:val="BodyText"/>
        <w:spacing w:before="1"/>
        <w:rPr>
          <w:sz w:val="20"/>
        </w:rPr>
      </w:pPr>
    </w:p>
    <w:p>
      <w:pPr>
        <w:pStyle w:val="Heading5"/>
        <w:jc w:val="both"/>
        <w:rPr>
          <w:b/>
        </w:rPr>
      </w:pPr>
      <w:r>
        <w:rPr>
          <w:b/>
          <w:spacing w:val="-3"/>
          <w:w w:val="110"/>
        </w:rPr>
        <w:t>Synod </w:t>
      </w:r>
      <w:r>
        <w:rPr>
          <w:b/>
          <w:w w:val="110"/>
        </w:rPr>
        <w:t>4 </w:t>
      </w:r>
      <w:r>
        <w:rPr>
          <w:b/>
          <w:spacing w:val="-4"/>
          <w:w w:val="110"/>
        </w:rPr>
        <w:t>Yorkshire</w:t>
      </w:r>
      <w:r>
        <w:rPr>
          <w:b/>
          <w:spacing w:val="22"/>
          <w:w w:val="110"/>
        </w:rPr>
        <w:t> </w:t>
      </w:r>
      <w:r>
        <w:rPr>
          <w:b/>
          <w:spacing w:val="-3"/>
          <w:w w:val="110"/>
        </w:rPr>
        <w:t>Synod</w:t>
      </w:r>
    </w:p>
    <w:p>
      <w:pPr>
        <w:spacing w:before="28"/>
        <w:ind w:left="1560" w:right="0" w:firstLine="0"/>
        <w:jc w:val="left"/>
        <w:rPr>
          <w:i/>
          <w:sz w:val="19"/>
        </w:rPr>
      </w:pPr>
      <w:r>
        <w:rPr>
          <w:i/>
          <w:w w:val="115"/>
          <w:sz w:val="19"/>
        </w:rPr>
        <w:t>There were no closed churches in Yorkshire Synod in this reporting period.</w:t>
      </w:r>
    </w:p>
    <w:p>
      <w:pPr>
        <w:spacing w:after="0"/>
        <w:jc w:val="left"/>
        <w:rPr>
          <w:sz w:val="19"/>
        </w:rPr>
        <w:sectPr>
          <w:pgSz w:w="11910" w:h="16840"/>
          <w:pgMar w:header="0" w:footer="647" w:top="580" w:bottom="840" w:left="140" w:right="340"/>
        </w:sectPr>
      </w:pPr>
    </w:p>
    <w:p>
      <w:pPr>
        <w:pStyle w:val="BodyText"/>
        <w:rPr>
          <w:i/>
          <w:sz w:val="20"/>
        </w:rPr>
      </w:pPr>
      <w:r>
        <w:rPr/>
        <w:drawing>
          <wp:anchor distT="0" distB="0" distL="0" distR="0" allowOverlap="1" layoutInCell="1" locked="0" behindDoc="0" simplePos="0" relativeHeight="251801600">
            <wp:simplePos x="0" y="0"/>
            <wp:positionH relativeFrom="page">
              <wp:posOffset>6758926</wp:posOffset>
            </wp:positionH>
            <wp:positionV relativeFrom="page">
              <wp:posOffset>377990</wp:posOffset>
            </wp:positionV>
            <wp:extent cx="549071" cy="10026015"/>
            <wp:effectExtent l="0" t="0" r="0" b="0"/>
            <wp:wrapNone/>
            <wp:docPr id="53" name="image20.png"/>
            <wp:cNvGraphicFramePr>
              <a:graphicFrameLocks noChangeAspect="1"/>
            </wp:cNvGraphicFramePr>
            <a:graphic>
              <a:graphicData uri="http://schemas.openxmlformats.org/drawingml/2006/picture">
                <pic:pic>
                  <pic:nvPicPr>
                    <pic:cNvPr id="54"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8"/>
        <w:rPr>
          <w:i/>
          <w:sz w:val="18"/>
        </w:rPr>
      </w:pPr>
    </w:p>
    <w:p>
      <w:pPr>
        <w:pStyle w:val="Heading5"/>
        <w:spacing w:before="94"/>
        <w:ind w:left="1900"/>
        <w:rPr>
          <w:b/>
        </w:rPr>
      </w:pPr>
      <w:r>
        <w:rPr/>
        <w:pict>
          <v:shape style="position:absolute;margin-left:534.651489pt;margin-top:-4.625591pt;width:28.05pt;height:179.4pt;mso-position-horizontal-relative:page;mso-position-vertical-relative:paragraph;z-index:251802624"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b/>
          <w:w w:val="110"/>
        </w:rPr>
        <w:t>Synod 5 East Midlands Synod</w:t>
      </w:r>
    </w:p>
    <w:p>
      <w:pPr>
        <w:pStyle w:val="Heading7"/>
        <w:spacing w:before="26"/>
        <w:ind w:left="1900"/>
      </w:pPr>
      <w:r>
        <w:rPr>
          <w:w w:val="110"/>
        </w:rPr>
        <w:t>Danesholme Community Church</w:t>
      </w:r>
    </w:p>
    <w:p>
      <w:pPr>
        <w:pStyle w:val="BodyText"/>
        <w:spacing w:line="259" w:lineRule="auto" w:before="41"/>
        <w:ind w:left="1900" w:right="1359"/>
      </w:pPr>
      <w:r>
        <w:rPr>
          <w:w w:val="120"/>
        </w:rPr>
        <w:t>In October </w:t>
      </w:r>
      <w:r>
        <w:rPr>
          <w:spacing w:val="-5"/>
          <w:w w:val="120"/>
        </w:rPr>
        <w:t>1965, </w:t>
      </w:r>
      <w:r>
        <w:rPr>
          <w:w w:val="120"/>
        </w:rPr>
        <w:t>the Corby Development Corporation gave details of plans which proposed the development of the southern area of Corby to accommodate an additional 35,000 people. In </w:t>
      </w:r>
      <w:r>
        <w:rPr>
          <w:spacing w:val="2"/>
          <w:w w:val="120"/>
        </w:rPr>
        <w:t>February </w:t>
      </w:r>
      <w:r>
        <w:rPr>
          <w:spacing w:val="-4"/>
          <w:w w:val="120"/>
        </w:rPr>
        <w:t>1966,  </w:t>
      </w:r>
      <w:r>
        <w:rPr>
          <w:w w:val="120"/>
        </w:rPr>
        <w:t>the Corby Council of Churches published    a </w:t>
      </w:r>
      <w:r>
        <w:rPr>
          <w:spacing w:val="2"/>
          <w:w w:val="120"/>
        </w:rPr>
        <w:t>report </w:t>
      </w:r>
      <w:r>
        <w:rPr>
          <w:w w:val="120"/>
        </w:rPr>
        <w:t>based on a resolution passed in May </w:t>
      </w:r>
      <w:r>
        <w:rPr>
          <w:spacing w:val="-5"/>
          <w:w w:val="120"/>
        </w:rPr>
        <w:t>1965, </w:t>
      </w:r>
      <w:r>
        <w:rPr>
          <w:w w:val="120"/>
        </w:rPr>
        <w:t>expressing the desire that the area be designated as one for ecumenical experiment. This was the beginning of a church plant which would over the years have different names, and be supported by different denominations, but at the heart of its mission was the idea of it being a presence of Christian faith within in the Danesholme housing project, where God’s word would be active and</w:t>
      </w:r>
      <w:r>
        <w:rPr>
          <w:spacing w:val="5"/>
          <w:w w:val="120"/>
        </w:rPr>
        <w:t> </w:t>
      </w:r>
      <w:r>
        <w:rPr>
          <w:w w:val="120"/>
        </w:rPr>
        <w:t>present.</w:t>
      </w:r>
    </w:p>
    <w:p>
      <w:pPr>
        <w:pStyle w:val="BodyText"/>
        <w:spacing w:before="2"/>
        <w:rPr>
          <w:sz w:val="20"/>
        </w:rPr>
      </w:pPr>
    </w:p>
    <w:p>
      <w:pPr>
        <w:pStyle w:val="BodyText"/>
        <w:spacing w:line="259" w:lineRule="auto"/>
        <w:ind w:left="1900" w:right="1525"/>
      </w:pPr>
      <w:r>
        <w:rPr>
          <w:w w:val="120"/>
        </w:rPr>
        <w:t>The churches in Corby had concluded they could no longer afford – either in money, people power, or on grounds of scandal – to act independently in newly developing areas. The ecumenical team began therefore with the basic assumption that there would be a single congregation, sponsored by the major denominations. The church would therefore be led by a team and not an individual.</w:t>
      </w:r>
    </w:p>
    <w:p>
      <w:pPr>
        <w:pStyle w:val="BodyText"/>
        <w:spacing w:before="4"/>
        <w:rPr>
          <w:sz w:val="20"/>
        </w:rPr>
      </w:pPr>
    </w:p>
    <w:p>
      <w:pPr>
        <w:pStyle w:val="BodyText"/>
        <w:spacing w:line="259" w:lineRule="auto"/>
        <w:ind w:left="1900" w:right="1525"/>
      </w:pPr>
      <w:r>
        <w:rPr>
          <w:w w:val="125"/>
        </w:rPr>
        <w:t>On</w:t>
      </w:r>
      <w:r>
        <w:rPr>
          <w:spacing w:val="-13"/>
          <w:w w:val="125"/>
        </w:rPr>
        <w:t> </w:t>
      </w:r>
      <w:r>
        <w:rPr>
          <w:w w:val="125"/>
        </w:rPr>
        <w:t>1</w:t>
      </w:r>
      <w:r>
        <w:rPr>
          <w:spacing w:val="-12"/>
          <w:w w:val="125"/>
        </w:rPr>
        <w:t> </w:t>
      </w:r>
      <w:r>
        <w:rPr>
          <w:w w:val="125"/>
        </w:rPr>
        <w:t>November</w:t>
      </w:r>
      <w:r>
        <w:rPr>
          <w:spacing w:val="-13"/>
          <w:w w:val="125"/>
        </w:rPr>
        <w:t> </w:t>
      </w:r>
      <w:r>
        <w:rPr>
          <w:spacing w:val="-4"/>
          <w:w w:val="125"/>
        </w:rPr>
        <w:t>1968</w:t>
      </w:r>
      <w:r>
        <w:rPr>
          <w:spacing w:val="-12"/>
          <w:w w:val="125"/>
        </w:rPr>
        <w:t> </w:t>
      </w:r>
      <w:r>
        <w:rPr>
          <w:w w:val="125"/>
        </w:rPr>
        <w:t>meetings</w:t>
      </w:r>
      <w:r>
        <w:rPr>
          <w:spacing w:val="-12"/>
          <w:w w:val="125"/>
        </w:rPr>
        <w:t> </w:t>
      </w:r>
      <w:r>
        <w:rPr>
          <w:w w:val="125"/>
        </w:rPr>
        <w:t>began</w:t>
      </w:r>
      <w:r>
        <w:rPr>
          <w:spacing w:val="-13"/>
          <w:w w:val="125"/>
        </w:rPr>
        <w:t> </w:t>
      </w:r>
      <w:r>
        <w:rPr>
          <w:w w:val="125"/>
        </w:rPr>
        <w:t>between</w:t>
      </w:r>
      <w:r>
        <w:rPr>
          <w:spacing w:val="-12"/>
          <w:w w:val="125"/>
        </w:rPr>
        <w:t> </w:t>
      </w:r>
      <w:r>
        <w:rPr>
          <w:w w:val="125"/>
        </w:rPr>
        <w:t>Corby</w:t>
      </w:r>
      <w:r>
        <w:rPr>
          <w:spacing w:val="-13"/>
          <w:w w:val="125"/>
        </w:rPr>
        <w:t> </w:t>
      </w:r>
      <w:r>
        <w:rPr>
          <w:w w:val="125"/>
        </w:rPr>
        <w:t>Ecumencial</w:t>
      </w:r>
      <w:r>
        <w:rPr>
          <w:spacing w:val="-12"/>
          <w:w w:val="125"/>
        </w:rPr>
        <w:t> </w:t>
      </w:r>
      <w:r>
        <w:rPr>
          <w:w w:val="125"/>
        </w:rPr>
        <w:t>Parish</w:t>
      </w:r>
      <w:r>
        <w:rPr>
          <w:spacing w:val="-12"/>
          <w:w w:val="125"/>
        </w:rPr>
        <w:t> </w:t>
      </w:r>
      <w:r>
        <w:rPr>
          <w:w w:val="125"/>
        </w:rPr>
        <w:t>Provisional Sponsoring body and delegations from the Church of England, Church of Scotland, Baptist,</w:t>
      </w:r>
      <w:r>
        <w:rPr>
          <w:spacing w:val="-12"/>
          <w:w w:val="125"/>
        </w:rPr>
        <w:t> </w:t>
      </w:r>
      <w:r>
        <w:rPr>
          <w:w w:val="125"/>
        </w:rPr>
        <w:t>Congregational</w:t>
      </w:r>
      <w:r>
        <w:rPr>
          <w:spacing w:val="-11"/>
          <w:w w:val="125"/>
        </w:rPr>
        <w:t> </w:t>
      </w:r>
      <w:r>
        <w:rPr>
          <w:w w:val="125"/>
        </w:rPr>
        <w:t>and</w:t>
      </w:r>
      <w:r>
        <w:rPr>
          <w:spacing w:val="-12"/>
          <w:w w:val="125"/>
        </w:rPr>
        <w:t> </w:t>
      </w:r>
      <w:r>
        <w:rPr>
          <w:w w:val="125"/>
        </w:rPr>
        <w:t>Methodist</w:t>
      </w:r>
      <w:r>
        <w:rPr>
          <w:spacing w:val="-11"/>
          <w:w w:val="125"/>
        </w:rPr>
        <w:t> </w:t>
      </w:r>
      <w:r>
        <w:rPr>
          <w:w w:val="125"/>
        </w:rPr>
        <w:t>Churches,</w:t>
      </w:r>
      <w:r>
        <w:rPr>
          <w:spacing w:val="-12"/>
          <w:w w:val="125"/>
        </w:rPr>
        <w:t> </w:t>
      </w:r>
      <w:r>
        <w:rPr>
          <w:w w:val="125"/>
        </w:rPr>
        <w:t>plus</w:t>
      </w:r>
      <w:r>
        <w:rPr>
          <w:spacing w:val="-11"/>
          <w:w w:val="125"/>
        </w:rPr>
        <w:t> </w:t>
      </w:r>
      <w:r>
        <w:rPr>
          <w:w w:val="125"/>
        </w:rPr>
        <w:t>a</w:t>
      </w:r>
      <w:r>
        <w:rPr>
          <w:spacing w:val="-12"/>
          <w:w w:val="125"/>
        </w:rPr>
        <w:t> </w:t>
      </w:r>
      <w:r>
        <w:rPr>
          <w:w w:val="125"/>
        </w:rPr>
        <w:t>Roman</w:t>
      </w:r>
      <w:r>
        <w:rPr>
          <w:spacing w:val="-11"/>
          <w:w w:val="125"/>
        </w:rPr>
        <w:t> </w:t>
      </w:r>
      <w:r>
        <w:rPr>
          <w:w w:val="125"/>
        </w:rPr>
        <w:t>Catholic</w:t>
      </w:r>
      <w:r>
        <w:rPr>
          <w:spacing w:val="-12"/>
          <w:w w:val="125"/>
        </w:rPr>
        <w:t> </w:t>
      </w:r>
      <w:r>
        <w:rPr>
          <w:w w:val="125"/>
        </w:rPr>
        <w:t>observer.</w:t>
      </w:r>
    </w:p>
    <w:p>
      <w:pPr>
        <w:pStyle w:val="BodyText"/>
        <w:spacing w:line="259" w:lineRule="auto"/>
        <w:ind w:left="1900" w:right="1525"/>
      </w:pPr>
      <w:r>
        <w:rPr>
          <w:w w:val="120"/>
        </w:rPr>
        <w:t>On 1 December 1969 a working party started to discuss proposed facilities for Danesholme Communicare Centre in which church denominations were present from Corby Ecumenical Parish Sponsoring Body with other council officials. Amongst other things the church would be part of this central community centre project.</w:t>
      </w:r>
    </w:p>
    <w:p>
      <w:pPr>
        <w:pStyle w:val="BodyText"/>
        <w:spacing w:before="2"/>
        <w:rPr>
          <w:sz w:val="20"/>
        </w:rPr>
      </w:pPr>
    </w:p>
    <w:p>
      <w:pPr>
        <w:pStyle w:val="BodyText"/>
        <w:spacing w:line="259" w:lineRule="auto" w:before="1"/>
        <w:ind w:left="1900" w:right="1294"/>
      </w:pPr>
      <w:r>
        <w:rPr>
          <w:w w:val="120"/>
        </w:rPr>
        <w:t>The sponsoring body acted on behalf of the denominations to give oversight for ministry and an organisational structure for the church plant. It followed that suggestions were then made as to who would be suitable to be part of this leadership team.</w:t>
      </w:r>
    </w:p>
    <w:p>
      <w:pPr>
        <w:pStyle w:val="BodyText"/>
        <w:spacing w:before="4"/>
        <w:rPr>
          <w:sz w:val="20"/>
        </w:rPr>
      </w:pPr>
    </w:p>
    <w:p>
      <w:pPr>
        <w:pStyle w:val="BodyText"/>
        <w:spacing w:line="259" w:lineRule="auto"/>
        <w:ind w:left="1900" w:right="1525"/>
      </w:pPr>
      <w:r>
        <w:rPr>
          <w:w w:val="120"/>
        </w:rPr>
        <w:t>The congregation first gathered in April </w:t>
      </w:r>
      <w:r>
        <w:rPr>
          <w:spacing w:val="-10"/>
          <w:w w:val="120"/>
        </w:rPr>
        <w:t>1974  </w:t>
      </w:r>
      <w:r>
        <w:rPr>
          <w:w w:val="120"/>
        </w:rPr>
        <w:t>for an Easter Day celebration and   worship in a bungalow on Ibsen Walk and continued here until the centre was ready. Danesholme Community Centre, entrusted to Danesholme Communicare Association, opened with a inter-denominational service on </w:t>
      </w:r>
      <w:r>
        <w:rPr>
          <w:spacing w:val="-3"/>
          <w:w w:val="120"/>
        </w:rPr>
        <w:t>26 </w:t>
      </w:r>
      <w:r>
        <w:rPr>
          <w:w w:val="120"/>
        </w:rPr>
        <w:t>April</w:t>
      </w:r>
      <w:r>
        <w:rPr>
          <w:spacing w:val="39"/>
          <w:w w:val="120"/>
        </w:rPr>
        <w:t> </w:t>
      </w:r>
      <w:r>
        <w:rPr>
          <w:spacing w:val="-8"/>
          <w:w w:val="120"/>
        </w:rPr>
        <w:t>1975.</w:t>
      </w:r>
    </w:p>
    <w:p>
      <w:pPr>
        <w:pStyle w:val="BodyText"/>
        <w:spacing w:before="4"/>
        <w:rPr>
          <w:sz w:val="20"/>
        </w:rPr>
      </w:pPr>
    </w:p>
    <w:p>
      <w:pPr>
        <w:pStyle w:val="BodyText"/>
        <w:spacing w:line="259" w:lineRule="auto"/>
        <w:ind w:left="1900" w:right="1525"/>
      </w:pPr>
      <w:r>
        <w:rPr>
          <w:w w:val="120"/>
        </w:rPr>
        <w:t>Over the years this innovative ecumenical project became set to one side by some of the founding denominations and in April 1995 the name was changed to Danesholme Community Church, with the Baptist Association and the United Reformed Church providing ministry on an alternating basis.</w:t>
      </w:r>
    </w:p>
    <w:p>
      <w:pPr>
        <w:pStyle w:val="BodyText"/>
        <w:spacing w:before="4"/>
        <w:rPr>
          <w:sz w:val="20"/>
        </w:rPr>
      </w:pPr>
    </w:p>
    <w:p>
      <w:pPr>
        <w:pStyle w:val="BodyText"/>
        <w:spacing w:line="259" w:lineRule="auto"/>
        <w:ind w:left="1900" w:right="1303"/>
      </w:pPr>
      <w:r>
        <w:rPr>
          <w:w w:val="120"/>
        </w:rPr>
        <w:t>When the ministry was reassessed by the Baptists and </w:t>
      </w:r>
      <w:r>
        <w:rPr>
          <w:spacing w:val="-2"/>
          <w:w w:val="120"/>
        </w:rPr>
        <w:t>United </w:t>
      </w:r>
      <w:r>
        <w:rPr>
          <w:w w:val="120"/>
        </w:rPr>
        <w:t>Reformed Church in the new </w:t>
      </w:r>
      <w:r>
        <w:rPr>
          <w:spacing w:val="-3"/>
          <w:w w:val="120"/>
        </w:rPr>
        <w:t>millennium, </w:t>
      </w:r>
      <w:r>
        <w:rPr>
          <w:w w:val="120"/>
        </w:rPr>
        <w:t>it was decided that a church plant in Little Stanion would be attached  </w:t>
      </w:r>
      <w:r>
        <w:rPr>
          <w:spacing w:val="-3"/>
          <w:w w:val="120"/>
        </w:rPr>
        <w:t>to </w:t>
      </w:r>
      <w:r>
        <w:rPr>
          <w:w w:val="120"/>
        </w:rPr>
        <w:t>the existing ministry of Danesholme Community Church. Over time the once thriving leadership </w:t>
      </w:r>
      <w:r>
        <w:rPr>
          <w:spacing w:val="-3"/>
          <w:w w:val="120"/>
        </w:rPr>
        <w:t>team </w:t>
      </w:r>
      <w:r>
        <w:rPr>
          <w:w w:val="120"/>
        </w:rPr>
        <w:t>halved in </w:t>
      </w:r>
      <w:r>
        <w:rPr>
          <w:spacing w:val="-3"/>
          <w:w w:val="120"/>
        </w:rPr>
        <w:t>size </w:t>
      </w:r>
      <w:r>
        <w:rPr>
          <w:w w:val="120"/>
        </w:rPr>
        <w:t>and the logistics of church life began </w:t>
      </w:r>
      <w:r>
        <w:rPr>
          <w:spacing w:val="-3"/>
          <w:w w:val="120"/>
        </w:rPr>
        <w:t>to </w:t>
      </w:r>
      <w:r>
        <w:rPr>
          <w:w w:val="120"/>
        </w:rPr>
        <w:t>be a struggle. The church also found its reduced congregation </w:t>
      </w:r>
      <w:r>
        <w:rPr>
          <w:spacing w:val="-3"/>
          <w:w w:val="120"/>
        </w:rPr>
        <w:t>size </w:t>
      </w:r>
      <w:r>
        <w:rPr>
          <w:w w:val="120"/>
        </w:rPr>
        <w:t>meant they were no longer reaching</w:t>
      </w:r>
      <w:r>
        <w:rPr>
          <w:spacing w:val="11"/>
          <w:w w:val="120"/>
        </w:rPr>
        <w:t> </w:t>
      </w:r>
      <w:r>
        <w:rPr>
          <w:w w:val="120"/>
        </w:rPr>
        <w:t>the</w:t>
      </w:r>
    </w:p>
    <w:p>
      <w:pPr>
        <w:pStyle w:val="BodyText"/>
        <w:spacing w:line="259" w:lineRule="auto"/>
        <w:ind w:left="1900" w:right="1182"/>
      </w:pPr>
      <w:r>
        <w:rPr>
          <w:w w:val="120"/>
        </w:rPr>
        <w:t>community in the way they’d originally aimed to. Little Stanion had already closed several years before, and with much discussion and debate, the congregation made the decision, with the support of their leadership team to close at the end of December 2016. A final celebration for the life of the church was celebrated in January 2017.</w:t>
      </w:r>
    </w:p>
    <w:p>
      <w:pPr>
        <w:pStyle w:val="BodyText"/>
        <w:spacing w:before="2"/>
        <w:rPr>
          <w:sz w:val="20"/>
        </w:rPr>
      </w:pPr>
    </w:p>
    <w:p>
      <w:pPr>
        <w:pStyle w:val="BodyText"/>
        <w:ind w:left="1900"/>
      </w:pPr>
      <w:r>
        <w:rPr>
          <w:w w:val="120"/>
        </w:rPr>
        <w:t>The church closed on 15 January 2017.</w:t>
      </w:r>
    </w:p>
    <w:p>
      <w:pPr>
        <w:spacing w:after="0"/>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03648">
            <wp:simplePos x="0" y="0"/>
            <wp:positionH relativeFrom="page">
              <wp:posOffset>287997</wp:posOffset>
            </wp:positionH>
            <wp:positionV relativeFrom="page">
              <wp:posOffset>377990</wp:posOffset>
            </wp:positionV>
            <wp:extent cx="594067" cy="10026015"/>
            <wp:effectExtent l="0" t="0" r="0" b="0"/>
            <wp:wrapNone/>
            <wp:docPr id="55" name="image14.png"/>
            <wp:cNvGraphicFramePr>
              <a:graphicFrameLocks noChangeAspect="1"/>
            </wp:cNvGraphicFramePr>
            <a:graphic>
              <a:graphicData uri="http://schemas.openxmlformats.org/drawingml/2006/picture">
                <pic:pic>
                  <pic:nvPicPr>
                    <pic:cNvPr id="56"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8"/>
        <w:rPr>
          <w:sz w:val="18"/>
        </w:rPr>
      </w:pPr>
    </w:p>
    <w:p>
      <w:pPr>
        <w:pStyle w:val="Heading5"/>
        <w:spacing w:before="94"/>
        <w:rPr>
          <w:b/>
        </w:rPr>
      </w:pPr>
      <w:r>
        <w:rPr/>
        <w:pict>
          <v:shape style="position:absolute;margin-left:40.7145pt;margin-top:-4.625591pt;width:28.05pt;height:179.4pt;mso-position-horizontal-relative:page;mso-position-vertical-relative:paragraph;z-index:251804672"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b/>
          <w:w w:val="110"/>
        </w:rPr>
        <w:t>Synod 6 West Midlands Synod</w:t>
      </w:r>
    </w:p>
    <w:p>
      <w:pPr>
        <w:pStyle w:val="Heading7"/>
        <w:spacing w:before="26"/>
      </w:pPr>
      <w:r>
        <w:rPr>
          <w:w w:val="110"/>
        </w:rPr>
        <w:t>Brierley United Reformed Church</w:t>
      </w:r>
    </w:p>
    <w:p>
      <w:pPr>
        <w:pStyle w:val="BodyText"/>
        <w:spacing w:line="259" w:lineRule="auto" w:before="41"/>
        <w:ind w:left="1560" w:right="1525"/>
      </w:pPr>
      <w:r>
        <w:rPr>
          <w:w w:val="120"/>
        </w:rPr>
        <w:t>Brierley is situated in the Forest of Dean, Gloucestershire. The foundation stone of the chapel was laid on 3 April 1884, at the initiative of the Revd John Thomas, Minister</w:t>
      </w:r>
    </w:p>
    <w:p>
      <w:pPr>
        <w:pStyle w:val="BodyText"/>
        <w:spacing w:line="259" w:lineRule="auto"/>
        <w:ind w:left="1560" w:right="1734"/>
      </w:pPr>
      <w:r>
        <w:rPr>
          <w:w w:val="120"/>
        </w:rPr>
        <w:t>of </w:t>
      </w:r>
      <w:r>
        <w:rPr>
          <w:spacing w:val="2"/>
          <w:w w:val="120"/>
        </w:rPr>
        <w:t>Drybrook </w:t>
      </w:r>
      <w:r>
        <w:rPr>
          <w:w w:val="120"/>
        </w:rPr>
        <w:t>Congregational Church, who had previously held cottage services in Brierley. The chapel opened on </w:t>
      </w:r>
      <w:r>
        <w:rPr>
          <w:spacing w:val="-4"/>
          <w:w w:val="120"/>
        </w:rPr>
        <w:t>21 </w:t>
      </w:r>
      <w:r>
        <w:rPr>
          <w:w w:val="120"/>
        </w:rPr>
        <w:t>July </w:t>
      </w:r>
      <w:r>
        <w:rPr>
          <w:spacing w:val="-3"/>
          <w:w w:val="120"/>
        </w:rPr>
        <w:t>1884, </w:t>
      </w:r>
      <w:r>
        <w:rPr>
          <w:w w:val="120"/>
        </w:rPr>
        <w:t>as a daughter church of </w:t>
      </w:r>
      <w:r>
        <w:rPr>
          <w:spacing w:val="2"/>
          <w:w w:val="120"/>
        </w:rPr>
        <w:t>Drybrook,   </w:t>
      </w:r>
      <w:r>
        <w:rPr>
          <w:w w:val="120"/>
        </w:rPr>
        <w:t>sharing a minister and pastoral care. Within two weeks a Sunday School was started, with 78 scholars and seven teachers. The Sunday School flourished for many years and the premises enlarged to accommodate the increasing</w:t>
      </w:r>
      <w:r>
        <w:rPr>
          <w:spacing w:val="28"/>
          <w:w w:val="120"/>
        </w:rPr>
        <w:t> </w:t>
      </w:r>
      <w:r>
        <w:rPr>
          <w:w w:val="120"/>
        </w:rPr>
        <w:t>numbers.</w:t>
      </w:r>
    </w:p>
    <w:p>
      <w:pPr>
        <w:pStyle w:val="BodyText"/>
        <w:spacing w:before="3"/>
        <w:rPr>
          <w:sz w:val="20"/>
        </w:rPr>
      </w:pPr>
    </w:p>
    <w:p>
      <w:pPr>
        <w:pStyle w:val="BodyText"/>
        <w:spacing w:line="259" w:lineRule="auto"/>
        <w:ind w:left="1560" w:right="1938"/>
      </w:pPr>
      <w:r>
        <w:rPr>
          <w:w w:val="120"/>
        </w:rPr>
        <w:t>As employment in the Forest of Dean gradually diminished due to the closure of coal mines and quarries, many young people were forced to move and congregation numbers decreased. In 1961 the chapel became part of the Coleford, St Briavels and Worrall Hill Group of Congregational Churches, with Brierley becoming an equal church to Drybrook, rather than a daughter. In 1972 it became part of the Forest of Dean group of United Reformed Churches. A Pilot company was formed under the ministry of Miss Phyllis Tee and lasted for several years.</w:t>
      </w:r>
    </w:p>
    <w:p>
      <w:pPr>
        <w:pStyle w:val="BodyText"/>
        <w:spacing w:before="3"/>
        <w:rPr>
          <w:sz w:val="20"/>
        </w:rPr>
      </w:pPr>
    </w:p>
    <w:p>
      <w:pPr>
        <w:pStyle w:val="BodyText"/>
        <w:spacing w:line="259" w:lineRule="auto"/>
        <w:ind w:left="1560" w:right="2076"/>
      </w:pPr>
      <w:r>
        <w:rPr>
          <w:w w:val="120"/>
        </w:rPr>
        <w:t>During its </w:t>
      </w:r>
      <w:r>
        <w:rPr>
          <w:spacing w:val="-10"/>
          <w:w w:val="120"/>
        </w:rPr>
        <w:t>133 </w:t>
      </w:r>
      <w:r>
        <w:rPr>
          <w:w w:val="120"/>
        </w:rPr>
        <w:t>years of worship of God, and witness to faith in our Lord Jesus Christ, the spiritual life of Brierley has been maintained and kept bright by the dedication</w:t>
      </w:r>
      <w:r>
        <w:rPr>
          <w:spacing w:val="51"/>
          <w:w w:val="120"/>
        </w:rPr>
        <w:t> </w:t>
      </w:r>
      <w:r>
        <w:rPr>
          <w:w w:val="120"/>
        </w:rPr>
        <w:t>of 22 ministers, many faithful lay preachers, and its committed church members. Its early years were the times of greatest advancement, when the zeal of its</w:t>
      </w:r>
      <w:r>
        <w:rPr>
          <w:spacing w:val="40"/>
          <w:w w:val="120"/>
        </w:rPr>
        <w:t> </w:t>
      </w:r>
      <w:r>
        <w:rPr>
          <w:w w:val="120"/>
        </w:rPr>
        <w:t>members</w:t>
      </w:r>
    </w:p>
    <w:p>
      <w:pPr>
        <w:pStyle w:val="BodyText"/>
        <w:spacing w:line="259" w:lineRule="auto"/>
        <w:ind w:left="1560" w:right="1763"/>
      </w:pPr>
      <w:r>
        <w:rPr>
          <w:w w:val="120"/>
        </w:rPr>
        <w:t>overcame all obstacles to achieve the seemingly impossible. Nevertheless, the chapel has managed to maintain a spiritual presence in the village and will be greatly missed. The church closed on 6 August 2017.</w:t>
      </w:r>
    </w:p>
    <w:p>
      <w:pPr>
        <w:pStyle w:val="BodyText"/>
        <w:spacing w:before="11"/>
      </w:pPr>
    </w:p>
    <w:p>
      <w:pPr>
        <w:pStyle w:val="Heading7"/>
      </w:pPr>
      <w:r>
        <w:rPr>
          <w:w w:val="110"/>
        </w:rPr>
        <w:t>Gorsty Hill United Church</w:t>
      </w:r>
    </w:p>
    <w:p>
      <w:pPr>
        <w:pStyle w:val="BodyText"/>
        <w:spacing w:line="259" w:lineRule="auto" w:before="41"/>
        <w:ind w:left="1560" w:right="1938"/>
      </w:pPr>
      <w:r>
        <w:rPr>
          <w:w w:val="120"/>
        </w:rPr>
        <w:t>Gorsty Hill United Church ceased to be a local ecumenical partnership on 31 August 2016, but continues as a Methodist church.</w:t>
      </w:r>
    </w:p>
    <w:p>
      <w:pPr>
        <w:pStyle w:val="BodyText"/>
        <w:spacing w:before="2"/>
        <w:rPr>
          <w:sz w:val="20"/>
        </w:rPr>
      </w:pPr>
    </w:p>
    <w:p>
      <w:pPr>
        <w:pStyle w:val="Heading7"/>
      </w:pPr>
      <w:r>
        <w:rPr>
          <w:w w:val="110"/>
        </w:rPr>
        <w:t>Newton Road United Reformed Church</w:t>
      </w:r>
    </w:p>
    <w:p>
      <w:pPr>
        <w:pStyle w:val="BodyText"/>
        <w:spacing w:line="259" w:lineRule="auto" w:before="42"/>
        <w:ind w:left="1560" w:right="2277"/>
      </w:pPr>
      <w:r>
        <w:rPr>
          <w:w w:val="120"/>
        </w:rPr>
        <w:t>A small chapel built in 1808 in memory of the mother of Francis Asbury, stood opposite the present Church.</w:t>
      </w:r>
    </w:p>
    <w:p>
      <w:pPr>
        <w:pStyle w:val="BodyText"/>
        <w:spacing w:before="5"/>
        <w:rPr>
          <w:sz w:val="20"/>
        </w:rPr>
      </w:pPr>
    </w:p>
    <w:p>
      <w:pPr>
        <w:pStyle w:val="BodyText"/>
        <w:spacing w:line="259" w:lineRule="auto"/>
        <w:ind w:left="1560" w:right="2373"/>
      </w:pPr>
      <w:r>
        <w:rPr>
          <w:w w:val="120"/>
        </w:rPr>
        <w:t>In 1917 Miss Powell, a Congregationalist, finding the chapel closed, canvassed the area seeking support for its re-opening, which occurred later in that year.</w:t>
      </w:r>
    </w:p>
    <w:p>
      <w:pPr>
        <w:pStyle w:val="BodyText"/>
        <w:spacing w:line="259" w:lineRule="auto"/>
        <w:ind w:left="1560" w:right="1623"/>
      </w:pPr>
      <w:r>
        <w:rPr>
          <w:w w:val="125"/>
        </w:rPr>
        <w:t>Attendance grew and by 1930 the building was too small. An offer was made by Miss Powell’s nephews, Frank, Harry and Tom Allen, to build a new church in memory of their mother. A condition of the offer was that the members of the Church raised the first £100 in 12 months. £100 was raised in just nine months and the doors of the Allen Memorial Congregational church were opened on 20 September 1932. The cost of the building was £3000.</w:t>
      </w:r>
    </w:p>
    <w:p>
      <w:pPr>
        <w:pStyle w:val="BodyText"/>
        <w:spacing w:before="2"/>
        <w:rPr>
          <w:sz w:val="20"/>
        </w:rPr>
      </w:pPr>
    </w:p>
    <w:p>
      <w:pPr>
        <w:pStyle w:val="BodyText"/>
        <w:spacing w:line="259" w:lineRule="auto"/>
        <w:ind w:left="1560" w:right="1938"/>
      </w:pPr>
      <w:r>
        <w:rPr>
          <w:w w:val="120"/>
        </w:rPr>
        <w:t>With the formation of the URC in 1972, the Newton Road United Reformed Church, retained (Allen Memorial) in memory of its founders. Extensions to the Guild room and kitchen took place in 1969.</w:t>
      </w:r>
    </w:p>
    <w:p>
      <w:pPr>
        <w:pStyle w:val="BodyText"/>
        <w:spacing w:before="5"/>
        <w:rPr>
          <w:sz w:val="20"/>
        </w:rPr>
      </w:pPr>
    </w:p>
    <w:p>
      <w:pPr>
        <w:pStyle w:val="BodyText"/>
        <w:spacing w:line="259" w:lineRule="auto"/>
        <w:ind w:left="1560" w:right="1812"/>
      </w:pPr>
      <w:r>
        <w:rPr>
          <w:w w:val="120"/>
        </w:rPr>
        <w:t>The church became </w:t>
      </w:r>
      <w:r>
        <w:rPr>
          <w:spacing w:val="2"/>
          <w:w w:val="120"/>
        </w:rPr>
        <w:t>part </w:t>
      </w:r>
      <w:r>
        <w:rPr>
          <w:w w:val="120"/>
        </w:rPr>
        <w:t>of a partnership of three churches with Hardware Street,  West Bromwich, and Salem, Great Bridge. Until its closure in December </w:t>
      </w:r>
      <w:r>
        <w:rPr>
          <w:spacing w:val="-11"/>
          <w:w w:val="120"/>
        </w:rPr>
        <w:t>2017, </w:t>
      </w:r>
      <w:r>
        <w:rPr>
          <w:w w:val="120"/>
        </w:rPr>
        <w:t>Newton Road was the only congregation still</w:t>
      </w:r>
      <w:r>
        <w:rPr>
          <w:spacing w:val="21"/>
          <w:w w:val="120"/>
        </w:rPr>
        <w:t> </w:t>
      </w:r>
      <w:r>
        <w:rPr>
          <w:w w:val="120"/>
        </w:rPr>
        <w:t>meeting.</w:t>
      </w:r>
    </w:p>
    <w:p>
      <w:pPr>
        <w:pStyle w:val="BodyText"/>
        <w:spacing w:before="4"/>
        <w:rPr>
          <w:sz w:val="20"/>
        </w:rPr>
      </w:pPr>
    </w:p>
    <w:p>
      <w:pPr>
        <w:pStyle w:val="BodyText"/>
        <w:spacing w:line="259" w:lineRule="auto"/>
        <w:ind w:left="1560" w:right="1938"/>
      </w:pPr>
      <w:r>
        <w:rPr>
          <w:w w:val="120"/>
        </w:rPr>
        <w:t>Sadly, shrinking attendance, an ageing congregation, but mainly the cost of repairs needed to the building, led the members to agree that closure was unavoidable.</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05696">
            <wp:simplePos x="0" y="0"/>
            <wp:positionH relativeFrom="page">
              <wp:posOffset>6758926</wp:posOffset>
            </wp:positionH>
            <wp:positionV relativeFrom="page">
              <wp:posOffset>377990</wp:posOffset>
            </wp:positionV>
            <wp:extent cx="549071" cy="10026015"/>
            <wp:effectExtent l="0" t="0" r="0" b="0"/>
            <wp:wrapNone/>
            <wp:docPr id="57" name="image20.png"/>
            <wp:cNvGraphicFramePr>
              <a:graphicFrameLocks noChangeAspect="1"/>
            </wp:cNvGraphicFramePr>
            <a:graphic>
              <a:graphicData uri="http://schemas.openxmlformats.org/drawingml/2006/picture">
                <pic:pic>
                  <pic:nvPicPr>
                    <pic:cNvPr id="58"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line="259" w:lineRule="auto" w:before="101"/>
        <w:ind w:left="1900" w:right="1182"/>
      </w:pPr>
      <w:r>
        <w:rPr/>
        <w:pict>
          <v:shape style="position:absolute;margin-left:534.651489pt;margin-top:-4.365161pt;width:28.05pt;height:179.4pt;mso-position-horizontal-relative:page;mso-position-vertical-relative:paragraph;z-index:251806720"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20"/>
        </w:rPr>
        <w:t>The Newton churches provided a Nonconformist Christian presence, and were at the heart of the local community, for a total of 100 years. Their influence will be sadly missed.</w:t>
      </w:r>
    </w:p>
    <w:p>
      <w:pPr>
        <w:pStyle w:val="BodyText"/>
        <w:spacing w:before="5"/>
        <w:rPr>
          <w:sz w:val="20"/>
        </w:rPr>
      </w:pPr>
    </w:p>
    <w:p>
      <w:pPr>
        <w:pStyle w:val="BodyText"/>
        <w:ind w:left="1900"/>
      </w:pPr>
      <w:r>
        <w:rPr>
          <w:w w:val="125"/>
        </w:rPr>
        <w:t>The church closed on 31 December 2017.</w:t>
      </w:r>
    </w:p>
    <w:p>
      <w:pPr>
        <w:pStyle w:val="BodyText"/>
        <w:spacing w:before="9"/>
        <w:rPr>
          <w:sz w:val="21"/>
        </w:rPr>
      </w:pPr>
    </w:p>
    <w:p>
      <w:pPr>
        <w:pStyle w:val="Heading7"/>
        <w:ind w:left="1900"/>
      </w:pPr>
      <w:r>
        <w:rPr>
          <w:w w:val="110"/>
        </w:rPr>
        <w:t>Sharpness United Reformed Church</w:t>
      </w:r>
    </w:p>
    <w:p>
      <w:pPr>
        <w:pStyle w:val="BodyText"/>
        <w:spacing w:line="259" w:lineRule="auto" w:before="41"/>
        <w:ind w:left="1900" w:right="1391"/>
      </w:pPr>
      <w:r>
        <w:rPr>
          <w:w w:val="120"/>
        </w:rPr>
        <w:t>The original church building was of iron constructed and erected around </w:t>
      </w:r>
      <w:r>
        <w:rPr>
          <w:spacing w:val="-6"/>
          <w:w w:val="120"/>
        </w:rPr>
        <w:t>1879  </w:t>
      </w:r>
      <w:r>
        <w:rPr>
          <w:w w:val="120"/>
        </w:rPr>
        <w:t>to </w:t>
      </w:r>
      <w:r>
        <w:rPr>
          <w:spacing w:val="-3"/>
          <w:w w:val="120"/>
        </w:rPr>
        <w:t>1880   </w:t>
      </w:r>
      <w:r>
        <w:rPr>
          <w:w w:val="120"/>
        </w:rPr>
        <w:t>as an outreach of Berkeley Congregational Church. The present church was built on the site of the old between </w:t>
      </w:r>
      <w:r>
        <w:rPr>
          <w:spacing w:val="-5"/>
          <w:w w:val="120"/>
        </w:rPr>
        <w:t>1901 </w:t>
      </w:r>
      <w:r>
        <w:rPr>
          <w:w w:val="120"/>
        </w:rPr>
        <w:t>and </w:t>
      </w:r>
      <w:r>
        <w:rPr>
          <w:spacing w:val="-5"/>
          <w:w w:val="120"/>
        </w:rPr>
        <w:t>1902 </w:t>
      </w:r>
      <w:r>
        <w:rPr>
          <w:w w:val="120"/>
        </w:rPr>
        <w:t>and was opened on the 4 June </w:t>
      </w:r>
      <w:r>
        <w:rPr>
          <w:spacing w:val="-4"/>
          <w:w w:val="120"/>
        </w:rPr>
        <w:t>1902. </w:t>
      </w:r>
      <w:r>
        <w:rPr>
          <w:w w:val="120"/>
        </w:rPr>
        <w:t>The Revd William Bailey was the first minister and was described as a man of faith and</w:t>
      </w:r>
      <w:r>
        <w:rPr>
          <w:spacing w:val="22"/>
          <w:w w:val="120"/>
        </w:rPr>
        <w:t> </w:t>
      </w:r>
      <w:r>
        <w:rPr>
          <w:w w:val="120"/>
        </w:rPr>
        <w:t>prayer.</w:t>
      </w:r>
    </w:p>
    <w:p>
      <w:pPr>
        <w:pStyle w:val="BodyText"/>
        <w:spacing w:line="259" w:lineRule="auto"/>
        <w:ind w:left="1900" w:right="1525"/>
      </w:pPr>
      <w:r>
        <w:rPr>
          <w:w w:val="120"/>
        </w:rPr>
        <w:t>The wooden pews were shipped down from Gloucester and moved by the dockers – four to a large, two to a small – from the docks to the church.</w:t>
      </w:r>
    </w:p>
    <w:p>
      <w:pPr>
        <w:pStyle w:val="BodyText"/>
        <w:spacing w:before="3"/>
        <w:rPr>
          <w:sz w:val="20"/>
        </w:rPr>
      </w:pPr>
    </w:p>
    <w:p>
      <w:pPr>
        <w:pStyle w:val="BodyText"/>
        <w:spacing w:line="259" w:lineRule="auto" w:before="1"/>
        <w:ind w:left="1900" w:right="1580"/>
      </w:pPr>
      <w:r>
        <w:rPr>
          <w:w w:val="120"/>
        </w:rPr>
        <w:t>Under the guidance of Mr Bailey the church flourished. The chapel became a centre</w:t>
      </w:r>
      <w:r>
        <w:rPr>
          <w:spacing w:val="51"/>
          <w:w w:val="120"/>
        </w:rPr>
        <w:t> </w:t>
      </w:r>
      <w:r>
        <w:rPr>
          <w:w w:val="120"/>
        </w:rPr>
        <w:t>of local community life. The church only had ministry intermittently, until </w:t>
      </w:r>
      <w:r>
        <w:rPr>
          <w:spacing w:val="-7"/>
          <w:w w:val="120"/>
        </w:rPr>
        <w:t>1961 </w:t>
      </w:r>
      <w:r>
        <w:rPr>
          <w:w w:val="120"/>
        </w:rPr>
        <w:t>when Lionel</w:t>
      </w:r>
      <w:r>
        <w:rPr>
          <w:spacing w:val="9"/>
          <w:w w:val="120"/>
        </w:rPr>
        <w:t> </w:t>
      </w:r>
      <w:r>
        <w:rPr>
          <w:w w:val="120"/>
        </w:rPr>
        <w:t>Anderson</w:t>
      </w:r>
      <w:r>
        <w:rPr>
          <w:spacing w:val="9"/>
          <w:w w:val="120"/>
        </w:rPr>
        <w:t> </w:t>
      </w:r>
      <w:r>
        <w:rPr>
          <w:w w:val="120"/>
        </w:rPr>
        <w:t>became</w:t>
      </w:r>
      <w:r>
        <w:rPr>
          <w:spacing w:val="9"/>
          <w:w w:val="120"/>
        </w:rPr>
        <w:t> </w:t>
      </w:r>
      <w:r>
        <w:rPr>
          <w:w w:val="120"/>
        </w:rPr>
        <w:t>minister.</w:t>
      </w:r>
      <w:r>
        <w:rPr>
          <w:spacing w:val="9"/>
          <w:w w:val="120"/>
        </w:rPr>
        <w:t> </w:t>
      </w:r>
      <w:r>
        <w:rPr>
          <w:w w:val="120"/>
        </w:rPr>
        <w:t>The</w:t>
      </w:r>
      <w:r>
        <w:rPr>
          <w:spacing w:val="9"/>
          <w:w w:val="120"/>
        </w:rPr>
        <w:t> </w:t>
      </w:r>
      <w:r>
        <w:rPr>
          <w:w w:val="120"/>
        </w:rPr>
        <w:t>Revd</w:t>
      </w:r>
      <w:r>
        <w:rPr>
          <w:spacing w:val="9"/>
          <w:w w:val="120"/>
        </w:rPr>
        <w:t> </w:t>
      </w:r>
      <w:r>
        <w:rPr>
          <w:w w:val="120"/>
        </w:rPr>
        <w:t>Glyn</w:t>
      </w:r>
      <w:r>
        <w:rPr>
          <w:spacing w:val="9"/>
          <w:w w:val="120"/>
        </w:rPr>
        <w:t> </w:t>
      </w:r>
      <w:r>
        <w:rPr>
          <w:w w:val="120"/>
        </w:rPr>
        <w:t>Jenkins</w:t>
      </w:r>
      <w:r>
        <w:rPr>
          <w:spacing w:val="9"/>
          <w:w w:val="120"/>
        </w:rPr>
        <w:t> </w:t>
      </w:r>
      <w:r>
        <w:rPr>
          <w:w w:val="120"/>
        </w:rPr>
        <w:t>had</w:t>
      </w:r>
      <w:r>
        <w:rPr>
          <w:spacing w:val="9"/>
          <w:w w:val="120"/>
        </w:rPr>
        <w:t> </w:t>
      </w:r>
      <w:r>
        <w:rPr>
          <w:w w:val="120"/>
        </w:rPr>
        <w:t>oversight</w:t>
      </w:r>
      <w:r>
        <w:rPr>
          <w:spacing w:val="9"/>
          <w:w w:val="120"/>
        </w:rPr>
        <w:t> </w:t>
      </w:r>
      <w:r>
        <w:rPr>
          <w:w w:val="120"/>
        </w:rPr>
        <w:t>of</w:t>
      </w:r>
      <w:r>
        <w:rPr>
          <w:spacing w:val="9"/>
          <w:w w:val="120"/>
        </w:rPr>
        <w:t> </w:t>
      </w:r>
      <w:r>
        <w:rPr>
          <w:w w:val="120"/>
        </w:rPr>
        <w:t>Sharpness</w:t>
      </w:r>
    </w:p>
    <w:p>
      <w:pPr>
        <w:pStyle w:val="BodyText"/>
        <w:spacing w:line="259" w:lineRule="auto"/>
        <w:ind w:left="1900" w:right="1353"/>
        <w:jc w:val="both"/>
      </w:pPr>
      <w:r>
        <w:rPr>
          <w:w w:val="120"/>
        </w:rPr>
        <w:t>from 1977 until 1988. The church had joined the United Reformed Church in 1972 and became part of the Dursley Pastorate. Its centenary in 2002 was celebrated by a flower festival and chartering a boat trip down the Sharpness Canal.</w:t>
      </w:r>
    </w:p>
    <w:p>
      <w:pPr>
        <w:pStyle w:val="BodyText"/>
        <w:spacing w:before="3"/>
        <w:rPr>
          <w:sz w:val="20"/>
        </w:rPr>
      </w:pPr>
    </w:p>
    <w:p>
      <w:pPr>
        <w:pStyle w:val="BodyText"/>
        <w:spacing w:line="259" w:lineRule="auto"/>
        <w:ind w:left="1900" w:right="1525"/>
      </w:pPr>
      <w:r>
        <w:rPr>
          <w:w w:val="120"/>
        </w:rPr>
        <w:t>The last few decades have seen the gradual decline of the church in membership and activity. Numerous attempts were made to arrest this decline but sadly to no avail. A mural at the front of the church read ‘God so Loved the World that He gave his only begotten Son that whosoever believeth in Him should not perish but have everlasting life’. We are thankful that through this place many have heard the good news and we pray God may continue his work in this village in other ways.</w:t>
      </w:r>
    </w:p>
    <w:p>
      <w:pPr>
        <w:pStyle w:val="BodyText"/>
        <w:spacing w:before="3"/>
        <w:rPr>
          <w:sz w:val="20"/>
        </w:rPr>
      </w:pPr>
    </w:p>
    <w:p>
      <w:pPr>
        <w:pStyle w:val="BodyText"/>
        <w:ind w:left="1900"/>
      </w:pPr>
      <w:r>
        <w:rPr>
          <w:w w:val="125"/>
        </w:rPr>
        <w:t>The church closed on 4 April 2016.</w:t>
      </w:r>
    </w:p>
    <w:p>
      <w:pPr>
        <w:pStyle w:val="BodyText"/>
        <w:spacing w:before="8"/>
        <w:rPr>
          <w:sz w:val="21"/>
        </w:rPr>
      </w:pPr>
    </w:p>
    <w:p>
      <w:pPr>
        <w:pStyle w:val="Heading7"/>
        <w:ind w:left="1900"/>
        <w:jc w:val="both"/>
      </w:pPr>
      <w:r>
        <w:rPr>
          <w:w w:val="110"/>
        </w:rPr>
        <w:t>St John’s </w:t>
      </w:r>
      <w:r>
        <w:rPr>
          <w:spacing w:val="2"/>
          <w:w w:val="110"/>
        </w:rPr>
        <w:t>United </w:t>
      </w:r>
      <w:r>
        <w:rPr>
          <w:spacing w:val="4"/>
          <w:w w:val="110"/>
        </w:rPr>
        <w:t>Reformed </w:t>
      </w:r>
      <w:r>
        <w:rPr>
          <w:spacing w:val="2"/>
          <w:w w:val="110"/>
        </w:rPr>
        <w:t>Church</w:t>
      </w:r>
    </w:p>
    <w:p>
      <w:pPr>
        <w:pStyle w:val="BodyText"/>
        <w:spacing w:line="259" w:lineRule="auto" w:before="42"/>
        <w:ind w:left="1900" w:right="1294"/>
      </w:pPr>
      <w:r>
        <w:rPr>
          <w:w w:val="125"/>
        </w:rPr>
        <w:t>An independent church was established in </w:t>
      </w:r>
      <w:r>
        <w:rPr>
          <w:spacing w:val="-7"/>
          <w:w w:val="125"/>
        </w:rPr>
        <w:t>1672 </w:t>
      </w:r>
      <w:r>
        <w:rPr>
          <w:w w:val="125"/>
        </w:rPr>
        <w:t>– and in </w:t>
      </w:r>
      <w:r>
        <w:rPr>
          <w:spacing w:val="-6"/>
          <w:w w:val="125"/>
        </w:rPr>
        <w:t>1788 </w:t>
      </w:r>
      <w:r>
        <w:rPr>
          <w:w w:val="125"/>
        </w:rPr>
        <w:t>the congregation split: one</w:t>
      </w:r>
      <w:r>
        <w:rPr>
          <w:spacing w:val="-14"/>
          <w:w w:val="125"/>
        </w:rPr>
        <w:t> </w:t>
      </w:r>
      <w:r>
        <w:rPr>
          <w:w w:val="125"/>
        </w:rPr>
        <w:t>section</w:t>
      </w:r>
      <w:r>
        <w:rPr>
          <w:spacing w:val="-14"/>
          <w:w w:val="125"/>
        </w:rPr>
        <w:t> </w:t>
      </w:r>
      <w:r>
        <w:rPr>
          <w:w w:val="125"/>
        </w:rPr>
        <w:t>became</w:t>
      </w:r>
      <w:r>
        <w:rPr>
          <w:spacing w:val="-14"/>
          <w:w w:val="125"/>
        </w:rPr>
        <w:t> </w:t>
      </w:r>
      <w:r>
        <w:rPr>
          <w:w w:val="125"/>
        </w:rPr>
        <w:t>the</w:t>
      </w:r>
      <w:r>
        <w:rPr>
          <w:spacing w:val="-14"/>
          <w:w w:val="125"/>
        </w:rPr>
        <w:t> </w:t>
      </w:r>
      <w:r>
        <w:rPr>
          <w:w w:val="125"/>
        </w:rPr>
        <w:t>Unitarian</w:t>
      </w:r>
      <w:r>
        <w:rPr>
          <w:spacing w:val="-14"/>
          <w:w w:val="125"/>
        </w:rPr>
        <w:t> </w:t>
      </w:r>
      <w:r>
        <w:rPr>
          <w:w w:val="125"/>
        </w:rPr>
        <w:t>Church</w:t>
      </w:r>
      <w:r>
        <w:rPr>
          <w:spacing w:val="-14"/>
          <w:w w:val="125"/>
        </w:rPr>
        <w:t> </w:t>
      </w:r>
      <w:r>
        <w:rPr>
          <w:w w:val="125"/>
        </w:rPr>
        <w:t>(which</w:t>
      </w:r>
      <w:r>
        <w:rPr>
          <w:spacing w:val="-14"/>
          <w:w w:val="125"/>
        </w:rPr>
        <w:t> </w:t>
      </w:r>
      <w:r>
        <w:rPr>
          <w:w w:val="125"/>
        </w:rPr>
        <w:t>is</w:t>
      </w:r>
      <w:r>
        <w:rPr>
          <w:spacing w:val="-14"/>
          <w:w w:val="125"/>
        </w:rPr>
        <w:t> </w:t>
      </w:r>
      <w:r>
        <w:rPr>
          <w:w w:val="125"/>
        </w:rPr>
        <w:t>still</w:t>
      </w:r>
      <w:r>
        <w:rPr>
          <w:spacing w:val="-14"/>
          <w:w w:val="125"/>
        </w:rPr>
        <w:t> </w:t>
      </w:r>
      <w:r>
        <w:rPr>
          <w:w w:val="125"/>
        </w:rPr>
        <w:t>present)</w:t>
      </w:r>
      <w:r>
        <w:rPr>
          <w:spacing w:val="-14"/>
          <w:w w:val="125"/>
        </w:rPr>
        <w:t> </w:t>
      </w:r>
      <w:r>
        <w:rPr>
          <w:w w:val="125"/>
        </w:rPr>
        <w:t>and</w:t>
      </w:r>
      <w:r>
        <w:rPr>
          <w:spacing w:val="-14"/>
          <w:w w:val="125"/>
        </w:rPr>
        <w:t> </w:t>
      </w:r>
      <w:r>
        <w:rPr>
          <w:w w:val="125"/>
        </w:rPr>
        <w:t>the</w:t>
      </w:r>
      <w:r>
        <w:rPr>
          <w:spacing w:val="-14"/>
          <w:w w:val="125"/>
        </w:rPr>
        <w:t> </w:t>
      </w:r>
      <w:r>
        <w:rPr>
          <w:w w:val="125"/>
        </w:rPr>
        <w:t>other</w:t>
      </w:r>
      <w:r>
        <w:rPr>
          <w:spacing w:val="-14"/>
          <w:w w:val="125"/>
        </w:rPr>
        <w:t> </w:t>
      </w:r>
      <w:r>
        <w:rPr>
          <w:w w:val="125"/>
        </w:rPr>
        <w:t>became the Congregational Church, both located in Lower High Street. In </w:t>
      </w:r>
      <w:r>
        <w:rPr>
          <w:spacing w:val="-7"/>
          <w:w w:val="125"/>
        </w:rPr>
        <w:t>1972 </w:t>
      </w:r>
      <w:r>
        <w:rPr>
          <w:w w:val="125"/>
        </w:rPr>
        <w:t>the latter became the United Reformed</w:t>
      </w:r>
      <w:r>
        <w:rPr>
          <w:spacing w:val="-3"/>
          <w:w w:val="125"/>
        </w:rPr>
        <w:t> </w:t>
      </w:r>
      <w:r>
        <w:rPr>
          <w:w w:val="125"/>
        </w:rPr>
        <w:t>Church.</w:t>
      </w:r>
    </w:p>
    <w:p>
      <w:pPr>
        <w:pStyle w:val="BodyText"/>
        <w:spacing w:before="4"/>
        <w:rPr>
          <w:sz w:val="20"/>
        </w:rPr>
      </w:pPr>
    </w:p>
    <w:p>
      <w:pPr>
        <w:pStyle w:val="BodyText"/>
        <w:spacing w:line="259" w:lineRule="auto"/>
        <w:ind w:left="1900" w:right="1507"/>
      </w:pPr>
      <w:r>
        <w:rPr>
          <w:w w:val="120"/>
        </w:rPr>
        <w:t>In </w:t>
      </w:r>
      <w:r>
        <w:rPr>
          <w:spacing w:val="-7"/>
          <w:w w:val="120"/>
        </w:rPr>
        <w:t>1978  </w:t>
      </w:r>
      <w:r>
        <w:rPr>
          <w:w w:val="120"/>
        </w:rPr>
        <w:t>the Anglican Church of St </w:t>
      </w:r>
      <w:r>
        <w:rPr>
          <w:spacing w:val="-3"/>
          <w:w w:val="120"/>
        </w:rPr>
        <w:t>John’s  </w:t>
      </w:r>
      <w:r>
        <w:rPr>
          <w:w w:val="120"/>
        </w:rPr>
        <w:t>was facing closure and money was needed</w:t>
      </w:r>
      <w:r>
        <w:rPr>
          <w:spacing w:val="51"/>
          <w:w w:val="120"/>
        </w:rPr>
        <w:t> </w:t>
      </w:r>
      <w:r>
        <w:rPr>
          <w:w w:val="120"/>
        </w:rPr>
        <w:t>to</w:t>
      </w:r>
      <w:r>
        <w:rPr>
          <w:spacing w:val="11"/>
          <w:w w:val="120"/>
        </w:rPr>
        <w:t> </w:t>
      </w:r>
      <w:r>
        <w:rPr>
          <w:w w:val="120"/>
        </w:rPr>
        <w:t>be</w:t>
      </w:r>
      <w:r>
        <w:rPr>
          <w:spacing w:val="12"/>
          <w:w w:val="120"/>
        </w:rPr>
        <w:t> </w:t>
      </w:r>
      <w:r>
        <w:rPr>
          <w:w w:val="120"/>
        </w:rPr>
        <w:t>spent</w:t>
      </w:r>
      <w:r>
        <w:rPr>
          <w:spacing w:val="11"/>
          <w:w w:val="120"/>
        </w:rPr>
        <w:t> </w:t>
      </w:r>
      <w:r>
        <w:rPr>
          <w:w w:val="120"/>
        </w:rPr>
        <w:t>on</w:t>
      </w:r>
      <w:r>
        <w:rPr>
          <w:spacing w:val="12"/>
          <w:w w:val="120"/>
        </w:rPr>
        <w:t> </w:t>
      </w:r>
      <w:r>
        <w:rPr>
          <w:w w:val="120"/>
        </w:rPr>
        <w:t>the</w:t>
      </w:r>
      <w:r>
        <w:rPr>
          <w:spacing w:val="11"/>
          <w:w w:val="120"/>
        </w:rPr>
        <w:t> </w:t>
      </w:r>
      <w:r>
        <w:rPr>
          <w:w w:val="120"/>
        </w:rPr>
        <w:t>URC</w:t>
      </w:r>
      <w:r>
        <w:rPr>
          <w:spacing w:val="12"/>
          <w:w w:val="120"/>
        </w:rPr>
        <w:t> </w:t>
      </w:r>
      <w:r>
        <w:rPr>
          <w:w w:val="120"/>
        </w:rPr>
        <w:t>building</w:t>
      </w:r>
      <w:r>
        <w:rPr>
          <w:spacing w:val="12"/>
          <w:w w:val="120"/>
        </w:rPr>
        <w:t> </w:t>
      </w:r>
      <w:r>
        <w:rPr>
          <w:w w:val="120"/>
        </w:rPr>
        <w:t>so</w:t>
      </w:r>
      <w:r>
        <w:rPr>
          <w:spacing w:val="11"/>
          <w:w w:val="120"/>
        </w:rPr>
        <w:t> </w:t>
      </w:r>
      <w:r>
        <w:rPr>
          <w:w w:val="120"/>
        </w:rPr>
        <w:t>it</w:t>
      </w:r>
      <w:r>
        <w:rPr>
          <w:spacing w:val="12"/>
          <w:w w:val="120"/>
        </w:rPr>
        <w:t> </w:t>
      </w:r>
      <w:r>
        <w:rPr>
          <w:w w:val="120"/>
        </w:rPr>
        <w:t>was</w:t>
      </w:r>
      <w:r>
        <w:rPr>
          <w:spacing w:val="11"/>
          <w:w w:val="120"/>
        </w:rPr>
        <w:t> </w:t>
      </w:r>
      <w:r>
        <w:rPr>
          <w:w w:val="120"/>
        </w:rPr>
        <w:t>decided</w:t>
      </w:r>
      <w:r>
        <w:rPr>
          <w:spacing w:val="12"/>
          <w:w w:val="120"/>
        </w:rPr>
        <w:t> </w:t>
      </w:r>
      <w:r>
        <w:rPr>
          <w:w w:val="120"/>
        </w:rPr>
        <w:t>to</w:t>
      </w:r>
      <w:r>
        <w:rPr>
          <w:spacing w:val="11"/>
          <w:w w:val="120"/>
        </w:rPr>
        <w:t> </w:t>
      </w:r>
      <w:r>
        <w:rPr>
          <w:w w:val="120"/>
        </w:rPr>
        <w:t>form</w:t>
      </w:r>
      <w:r>
        <w:rPr>
          <w:spacing w:val="12"/>
          <w:w w:val="120"/>
        </w:rPr>
        <w:t> </w:t>
      </w:r>
      <w:r>
        <w:rPr>
          <w:w w:val="120"/>
        </w:rPr>
        <w:t>a</w:t>
      </w:r>
      <w:r>
        <w:rPr>
          <w:spacing w:val="12"/>
          <w:w w:val="120"/>
        </w:rPr>
        <w:t> </w:t>
      </w:r>
      <w:r>
        <w:rPr>
          <w:w w:val="120"/>
        </w:rPr>
        <w:t>local</w:t>
      </w:r>
      <w:r>
        <w:rPr>
          <w:spacing w:val="11"/>
          <w:w w:val="120"/>
        </w:rPr>
        <w:t> </w:t>
      </w:r>
      <w:r>
        <w:rPr>
          <w:w w:val="120"/>
        </w:rPr>
        <w:t>ecumenical</w:t>
      </w:r>
      <w:r>
        <w:rPr>
          <w:spacing w:val="12"/>
          <w:w w:val="120"/>
        </w:rPr>
        <w:t> </w:t>
      </w:r>
      <w:r>
        <w:rPr>
          <w:w w:val="120"/>
        </w:rPr>
        <w:t>project</w:t>
      </w:r>
    </w:p>
    <w:p>
      <w:pPr>
        <w:pStyle w:val="BodyText"/>
        <w:spacing w:line="259" w:lineRule="auto"/>
        <w:ind w:left="1900" w:right="1182"/>
      </w:pPr>
      <w:r>
        <w:rPr>
          <w:w w:val="125"/>
        </w:rPr>
        <w:t>between</w:t>
      </w:r>
      <w:r>
        <w:rPr>
          <w:spacing w:val="-12"/>
          <w:w w:val="125"/>
        </w:rPr>
        <w:t> </w:t>
      </w:r>
      <w:r>
        <w:rPr>
          <w:w w:val="125"/>
        </w:rPr>
        <w:t>the</w:t>
      </w:r>
      <w:r>
        <w:rPr>
          <w:spacing w:val="-12"/>
          <w:w w:val="125"/>
        </w:rPr>
        <w:t> </w:t>
      </w:r>
      <w:r>
        <w:rPr>
          <w:w w:val="125"/>
        </w:rPr>
        <w:t>two.</w:t>
      </w:r>
      <w:r>
        <w:rPr>
          <w:spacing w:val="-12"/>
          <w:w w:val="125"/>
        </w:rPr>
        <w:t> </w:t>
      </w:r>
      <w:r>
        <w:rPr>
          <w:w w:val="125"/>
        </w:rPr>
        <w:t>The</w:t>
      </w:r>
      <w:r>
        <w:rPr>
          <w:spacing w:val="-12"/>
          <w:w w:val="125"/>
        </w:rPr>
        <w:t> </w:t>
      </w:r>
      <w:r>
        <w:rPr>
          <w:w w:val="125"/>
        </w:rPr>
        <w:t>URC</w:t>
      </w:r>
      <w:r>
        <w:rPr>
          <w:spacing w:val="-12"/>
          <w:w w:val="125"/>
        </w:rPr>
        <w:t> </w:t>
      </w:r>
      <w:r>
        <w:rPr>
          <w:w w:val="125"/>
        </w:rPr>
        <w:t>congregation</w:t>
      </w:r>
      <w:r>
        <w:rPr>
          <w:spacing w:val="-11"/>
          <w:w w:val="125"/>
        </w:rPr>
        <w:t> </w:t>
      </w:r>
      <w:r>
        <w:rPr>
          <w:w w:val="125"/>
        </w:rPr>
        <w:t>moved</w:t>
      </w:r>
      <w:r>
        <w:rPr>
          <w:spacing w:val="-12"/>
          <w:w w:val="125"/>
        </w:rPr>
        <w:t> </w:t>
      </w:r>
      <w:r>
        <w:rPr>
          <w:w w:val="125"/>
        </w:rPr>
        <w:t>in</w:t>
      </w:r>
      <w:r>
        <w:rPr>
          <w:spacing w:val="-12"/>
          <w:w w:val="125"/>
        </w:rPr>
        <w:t> </w:t>
      </w:r>
      <w:r>
        <w:rPr>
          <w:w w:val="125"/>
        </w:rPr>
        <w:t>with</w:t>
      </w:r>
      <w:r>
        <w:rPr>
          <w:spacing w:val="-12"/>
          <w:w w:val="125"/>
        </w:rPr>
        <w:t> </w:t>
      </w:r>
      <w:r>
        <w:rPr>
          <w:w w:val="125"/>
        </w:rPr>
        <w:t>that</w:t>
      </w:r>
      <w:r>
        <w:rPr>
          <w:spacing w:val="-12"/>
          <w:w w:val="125"/>
        </w:rPr>
        <w:t> </w:t>
      </w:r>
      <w:r>
        <w:rPr>
          <w:w w:val="125"/>
        </w:rPr>
        <w:t>of</w:t>
      </w:r>
      <w:r>
        <w:rPr>
          <w:spacing w:val="-12"/>
          <w:w w:val="125"/>
        </w:rPr>
        <w:t> </w:t>
      </w:r>
      <w:r>
        <w:rPr>
          <w:w w:val="125"/>
        </w:rPr>
        <w:t>St</w:t>
      </w:r>
      <w:r>
        <w:rPr>
          <w:spacing w:val="-11"/>
          <w:w w:val="125"/>
        </w:rPr>
        <w:t> </w:t>
      </w:r>
      <w:r>
        <w:rPr>
          <w:spacing w:val="-3"/>
          <w:w w:val="125"/>
        </w:rPr>
        <w:t>John’s</w:t>
      </w:r>
      <w:r>
        <w:rPr>
          <w:spacing w:val="-12"/>
          <w:w w:val="125"/>
        </w:rPr>
        <w:t> </w:t>
      </w:r>
      <w:r>
        <w:rPr>
          <w:w w:val="125"/>
        </w:rPr>
        <w:t>and</w:t>
      </w:r>
      <w:r>
        <w:rPr>
          <w:spacing w:val="-12"/>
          <w:w w:val="125"/>
        </w:rPr>
        <w:t> </w:t>
      </w:r>
      <w:r>
        <w:rPr>
          <w:w w:val="125"/>
        </w:rPr>
        <w:t>the</w:t>
      </w:r>
      <w:r>
        <w:rPr>
          <w:spacing w:val="-12"/>
          <w:w w:val="125"/>
        </w:rPr>
        <w:t> </w:t>
      </w:r>
      <w:r>
        <w:rPr>
          <w:w w:val="125"/>
        </w:rPr>
        <w:t>former URC building was let </w:t>
      </w:r>
      <w:r>
        <w:rPr>
          <w:spacing w:val="-4"/>
          <w:w w:val="125"/>
        </w:rPr>
        <w:t>(and </w:t>
      </w:r>
      <w:r>
        <w:rPr>
          <w:w w:val="125"/>
        </w:rPr>
        <w:t>eventually burnt </w:t>
      </w:r>
      <w:r>
        <w:rPr>
          <w:spacing w:val="-3"/>
          <w:w w:val="125"/>
        </w:rPr>
        <w:t>down). </w:t>
      </w:r>
      <w:r>
        <w:rPr>
          <w:w w:val="125"/>
        </w:rPr>
        <w:t>The LEP agreement was terminated in 2000.</w:t>
      </w:r>
    </w:p>
    <w:p>
      <w:pPr>
        <w:pStyle w:val="BodyText"/>
        <w:spacing w:before="3"/>
        <w:rPr>
          <w:sz w:val="20"/>
        </w:rPr>
      </w:pPr>
    </w:p>
    <w:p>
      <w:pPr>
        <w:pStyle w:val="BodyText"/>
        <w:spacing w:line="259" w:lineRule="auto"/>
        <w:ind w:left="1900" w:right="1438"/>
      </w:pPr>
      <w:r>
        <w:rPr>
          <w:w w:val="120"/>
        </w:rPr>
        <w:t>In </w:t>
      </w:r>
      <w:r>
        <w:rPr>
          <w:spacing w:val="-7"/>
          <w:w w:val="120"/>
        </w:rPr>
        <w:t>1987  </w:t>
      </w:r>
      <w:r>
        <w:rPr>
          <w:w w:val="120"/>
        </w:rPr>
        <w:t>the St </w:t>
      </w:r>
      <w:r>
        <w:rPr>
          <w:spacing w:val="-3"/>
          <w:w w:val="120"/>
        </w:rPr>
        <w:t>John’s </w:t>
      </w:r>
      <w:r>
        <w:rPr>
          <w:w w:val="120"/>
        </w:rPr>
        <w:t>building was bought by the URC, and in </w:t>
      </w:r>
      <w:r>
        <w:rPr>
          <w:spacing w:val="-3"/>
          <w:w w:val="120"/>
        </w:rPr>
        <w:t>1990 </w:t>
      </w:r>
      <w:r>
        <w:rPr>
          <w:w w:val="120"/>
        </w:rPr>
        <w:t>the </w:t>
      </w:r>
      <w:r>
        <w:rPr>
          <w:spacing w:val="2"/>
          <w:w w:val="120"/>
        </w:rPr>
        <w:t>Narthex </w:t>
      </w:r>
      <w:r>
        <w:rPr>
          <w:w w:val="120"/>
        </w:rPr>
        <w:t>was   built at the back of the Church. Services were held here by the Minister and many local lay preachers until closure in</w:t>
      </w:r>
      <w:r>
        <w:rPr>
          <w:spacing w:val="13"/>
          <w:w w:val="120"/>
        </w:rPr>
        <w:t> </w:t>
      </w:r>
      <w:r>
        <w:rPr>
          <w:spacing w:val="-11"/>
          <w:w w:val="120"/>
        </w:rPr>
        <w:t>2017.</w:t>
      </w:r>
    </w:p>
    <w:p>
      <w:pPr>
        <w:pStyle w:val="BodyText"/>
        <w:spacing w:before="5"/>
        <w:rPr>
          <w:sz w:val="20"/>
        </w:rPr>
      </w:pPr>
    </w:p>
    <w:p>
      <w:pPr>
        <w:pStyle w:val="BodyText"/>
        <w:spacing w:line="259" w:lineRule="auto"/>
        <w:ind w:left="1900" w:right="1294"/>
      </w:pPr>
      <w:r>
        <w:rPr>
          <w:w w:val="120"/>
        </w:rPr>
        <w:t>St John’s dates to 1860 and is a Grade 2 listed building, now with a hole in the roof, but with wonderful acoustics. This led to it being used as a charity concert venue, space enough for the studio of the Black Country Radio, also space enough to have the local Foodbank, and to host the Guides. Arts and Craft exhibitions have also taken place.</w:t>
      </w:r>
    </w:p>
    <w:p>
      <w:pPr>
        <w:pStyle w:val="BodyText"/>
        <w:spacing w:before="4"/>
        <w:rPr>
          <w:sz w:val="20"/>
        </w:rPr>
      </w:pPr>
    </w:p>
    <w:p>
      <w:pPr>
        <w:pStyle w:val="BodyText"/>
        <w:spacing w:line="259" w:lineRule="auto"/>
        <w:ind w:left="1900" w:right="1525"/>
      </w:pPr>
      <w:r>
        <w:rPr>
          <w:w w:val="120"/>
        </w:rPr>
        <w:t>The final service was led by a lay preacher, the usual congregation of ten swelled to about 50.</w:t>
      </w:r>
    </w:p>
    <w:p>
      <w:pPr>
        <w:pStyle w:val="BodyText"/>
        <w:spacing w:before="5"/>
        <w:rPr>
          <w:sz w:val="20"/>
        </w:rPr>
      </w:pPr>
    </w:p>
    <w:p>
      <w:pPr>
        <w:pStyle w:val="BodyText"/>
        <w:ind w:left="1900"/>
      </w:pPr>
      <w:r>
        <w:rPr>
          <w:w w:val="125"/>
        </w:rPr>
        <w:t>The church closed on 31 December 2016.</w:t>
      </w:r>
    </w:p>
    <w:p>
      <w:pPr>
        <w:spacing w:after="0"/>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07744">
            <wp:simplePos x="0" y="0"/>
            <wp:positionH relativeFrom="page">
              <wp:posOffset>287997</wp:posOffset>
            </wp:positionH>
            <wp:positionV relativeFrom="page">
              <wp:posOffset>377990</wp:posOffset>
            </wp:positionV>
            <wp:extent cx="594067" cy="10026015"/>
            <wp:effectExtent l="0" t="0" r="0" b="0"/>
            <wp:wrapNone/>
            <wp:docPr id="59" name="image14.png"/>
            <wp:cNvGraphicFramePr>
              <a:graphicFrameLocks noChangeAspect="1"/>
            </wp:cNvGraphicFramePr>
            <a:graphic>
              <a:graphicData uri="http://schemas.openxmlformats.org/drawingml/2006/picture">
                <pic:pic>
                  <pic:nvPicPr>
                    <pic:cNvPr id="60"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7"/>
        <w:rPr>
          <w:sz w:val="18"/>
        </w:rPr>
      </w:pPr>
    </w:p>
    <w:p>
      <w:pPr>
        <w:pStyle w:val="Heading7"/>
        <w:spacing w:before="95"/>
      </w:pPr>
      <w:r>
        <w:rPr/>
        <w:pict>
          <v:shape style="position:absolute;margin-left:40.7145pt;margin-top:-4.575623pt;width:28.05pt;height:179.4pt;mso-position-horizontal-relative:page;mso-position-vertical-relative:paragraph;z-index:251808768"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10"/>
        </w:rPr>
        <w:t>St Michael’s &amp; All Angels</w:t>
      </w:r>
    </w:p>
    <w:p>
      <w:pPr>
        <w:pStyle w:val="BodyText"/>
        <w:spacing w:line="259" w:lineRule="auto" w:before="42"/>
        <w:ind w:left="1560" w:right="1938"/>
      </w:pPr>
      <w:r>
        <w:rPr>
          <w:w w:val="120"/>
        </w:rPr>
        <w:t>St Michael’s &amp; All Angels ceased to be a local ecumenical partnership on 31 August 2016, but continues as an Anglican church.</w:t>
      </w:r>
    </w:p>
    <w:p>
      <w:pPr>
        <w:pStyle w:val="BodyText"/>
        <w:spacing w:before="2"/>
        <w:rPr>
          <w:sz w:val="20"/>
        </w:rPr>
      </w:pPr>
    </w:p>
    <w:p>
      <w:pPr>
        <w:pStyle w:val="Heading7"/>
      </w:pPr>
      <w:r>
        <w:rPr>
          <w:w w:val="110"/>
        </w:rPr>
        <w:t>Union Free Church</w:t>
      </w:r>
    </w:p>
    <w:p>
      <w:pPr>
        <w:pStyle w:val="BodyText"/>
        <w:spacing w:before="41"/>
        <w:ind w:left="1560"/>
      </w:pPr>
      <w:r>
        <w:rPr>
          <w:w w:val="125"/>
        </w:rPr>
        <w:t>The church closed on 26 March 2018.</w:t>
      </w:r>
    </w:p>
    <w:p>
      <w:pPr>
        <w:pStyle w:val="BodyText"/>
        <w:rPr>
          <w:sz w:val="22"/>
        </w:rPr>
      </w:pPr>
    </w:p>
    <w:p>
      <w:pPr>
        <w:pStyle w:val="BodyText"/>
        <w:spacing w:before="2"/>
        <w:rPr>
          <w:sz w:val="20"/>
        </w:rPr>
      </w:pPr>
    </w:p>
    <w:p>
      <w:pPr>
        <w:pStyle w:val="Heading5"/>
        <w:rPr>
          <w:b/>
        </w:rPr>
      </w:pPr>
      <w:r>
        <w:rPr>
          <w:b/>
          <w:w w:val="110"/>
        </w:rPr>
        <w:t>Synod 7 Eastern Synod</w:t>
      </w:r>
    </w:p>
    <w:p>
      <w:pPr>
        <w:pStyle w:val="Heading7"/>
        <w:spacing w:before="26"/>
      </w:pPr>
      <w:r>
        <w:rPr>
          <w:w w:val="110"/>
        </w:rPr>
        <w:t>Castle Hedingham</w:t>
      </w:r>
    </w:p>
    <w:p>
      <w:pPr>
        <w:pStyle w:val="BodyText"/>
        <w:spacing w:line="259" w:lineRule="auto" w:before="41"/>
        <w:ind w:left="1560" w:right="1734"/>
      </w:pPr>
      <w:r>
        <w:rPr>
          <w:w w:val="120"/>
        </w:rPr>
        <w:t>Nonconformist worship in Castle Hedingham probably dates back to about </w:t>
      </w:r>
      <w:r>
        <w:rPr>
          <w:spacing w:val="-5"/>
          <w:w w:val="120"/>
        </w:rPr>
        <w:t>1622, </w:t>
      </w:r>
      <w:r>
        <w:rPr>
          <w:w w:val="120"/>
        </w:rPr>
        <w:t>when Richard Blackerby came from Feltwell in </w:t>
      </w:r>
      <w:r>
        <w:rPr>
          <w:spacing w:val="2"/>
          <w:w w:val="120"/>
        </w:rPr>
        <w:t>Norfolk, </w:t>
      </w:r>
      <w:r>
        <w:rPr>
          <w:w w:val="120"/>
        </w:rPr>
        <w:t>where he was banned from preaching because he disagreed with the rituals of the established church. He lived at Ashen, preached at Hundon, Stoke-by-Clare and at Castle Hedingham, and trained several</w:t>
      </w:r>
      <w:r>
        <w:rPr>
          <w:spacing w:val="51"/>
          <w:w w:val="120"/>
        </w:rPr>
        <w:t> </w:t>
      </w:r>
      <w:r>
        <w:rPr>
          <w:w w:val="120"/>
        </w:rPr>
        <w:t>pupils</w:t>
      </w:r>
      <w:r>
        <w:rPr>
          <w:spacing w:val="8"/>
          <w:w w:val="120"/>
        </w:rPr>
        <w:t> </w:t>
      </w:r>
      <w:r>
        <w:rPr>
          <w:w w:val="120"/>
        </w:rPr>
        <w:t>as</w:t>
      </w:r>
      <w:r>
        <w:rPr>
          <w:spacing w:val="8"/>
          <w:w w:val="120"/>
        </w:rPr>
        <w:t> </w:t>
      </w:r>
      <w:r>
        <w:rPr>
          <w:w w:val="120"/>
        </w:rPr>
        <w:t>preachers.</w:t>
      </w:r>
      <w:r>
        <w:rPr>
          <w:spacing w:val="9"/>
          <w:w w:val="120"/>
        </w:rPr>
        <w:t> </w:t>
      </w:r>
      <w:r>
        <w:rPr>
          <w:w w:val="120"/>
        </w:rPr>
        <w:t>In</w:t>
      </w:r>
      <w:r>
        <w:rPr>
          <w:spacing w:val="8"/>
          <w:w w:val="120"/>
        </w:rPr>
        <w:t> </w:t>
      </w:r>
      <w:r>
        <w:rPr>
          <w:spacing w:val="-6"/>
          <w:w w:val="120"/>
        </w:rPr>
        <w:t>1672,</w:t>
      </w:r>
      <w:r>
        <w:rPr>
          <w:spacing w:val="9"/>
          <w:w w:val="120"/>
        </w:rPr>
        <w:t> </w:t>
      </w:r>
      <w:r>
        <w:rPr>
          <w:w w:val="120"/>
        </w:rPr>
        <w:t>John</w:t>
      </w:r>
      <w:r>
        <w:rPr>
          <w:spacing w:val="8"/>
          <w:w w:val="120"/>
        </w:rPr>
        <w:t> </w:t>
      </w:r>
      <w:r>
        <w:rPr>
          <w:w w:val="120"/>
        </w:rPr>
        <w:t>Overed,</w:t>
      </w:r>
      <w:r>
        <w:rPr>
          <w:spacing w:val="9"/>
          <w:w w:val="120"/>
        </w:rPr>
        <w:t> </w:t>
      </w:r>
      <w:r>
        <w:rPr>
          <w:w w:val="120"/>
        </w:rPr>
        <w:t>who</w:t>
      </w:r>
      <w:r>
        <w:rPr>
          <w:spacing w:val="8"/>
          <w:w w:val="120"/>
        </w:rPr>
        <w:t> </w:t>
      </w:r>
      <w:r>
        <w:rPr>
          <w:w w:val="120"/>
        </w:rPr>
        <w:t>had</w:t>
      </w:r>
      <w:r>
        <w:rPr>
          <w:spacing w:val="8"/>
          <w:w w:val="120"/>
        </w:rPr>
        <w:t> </w:t>
      </w:r>
      <w:r>
        <w:rPr>
          <w:w w:val="120"/>
        </w:rPr>
        <w:t>been</w:t>
      </w:r>
      <w:r>
        <w:rPr>
          <w:spacing w:val="9"/>
          <w:w w:val="120"/>
        </w:rPr>
        <w:t> </w:t>
      </w:r>
      <w:r>
        <w:rPr>
          <w:w w:val="120"/>
        </w:rPr>
        <w:t>expelled</w:t>
      </w:r>
      <w:r>
        <w:rPr>
          <w:spacing w:val="8"/>
          <w:w w:val="120"/>
        </w:rPr>
        <w:t> </w:t>
      </w:r>
      <w:r>
        <w:rPr>
          <w:w w:val="120"/>
        </w:rPr>
        <w:t>from</w:t>
      </w:r>
      <w:r>
        <w:rPr>
          <w:spacing w:val="9"/>
          <w:w w:val="120"/>
        </w:rPr>
        <w:t> </w:t>
      </w:r>
      <w:r>
        <w:rPr>
          <w:w w:val="120"/>
        </w:rPr>
        <w:t>the</w:t>
      </w:r>
      <w:r>
        <w:rPr>
          <w:spacing w:val="8"/>
          <w:w w:val="120"/>
        </w:rPr>
        <w:t> </w:t>
      </w:r>
      <w:r>
        <w:rPr>
          <w:spacing w:val="2"/>
          <w:w w:val="120"/>
        </w:rPr>
        <w:t>rectory</w:t>
      </w:r>
    </w:p>
    <w:p>
      <w:pPr>
        <w:pStyle w:val="BodyText"/>
        <w:spacing w:line="259" w:lineRule="auto"/>
        <w:ind w:left="1560" w:right="1656"/>
      </w:pPr>
      <w:r>
        <w:rPr>
          <w:w w:val="120"/>
        </w:rPr>
        <w:t>in nearby Toppesfield, took out a licence to be a Presbyterian teacher in his house at Hedingham. He also applied for his house to be a Presbyterian meeting place. The foundation date of the church is </w:t>
      </w:r>
      <w:r>
        <w:rPr>
          <w:spacing w:val="-5"/>
          <w:w w:val="120"/>
        </w:rPr>
        <w:t>1708; </w:t>
      </w:r>
      <w:r>
        <w:rPr>
          <w:w w:val="120"/>
        </w:rPr>
        <w:t>in this year a barn was bought and converted into</w:t>
      </w:r>
      <w:r>
        <w:rPr>
          <w:spacing w:val="51"/>
          <w:w w:val="120"/>
        </w:rPr>
        <w:t> </w:t>
      </w:r>
      <w:r>
        <w:rPr>
          <w:w w:val="120"/>
        </w:rPr>
        <w:t>a place of worship for the increasing number of followers. In </w:t>
      </w:r>
      <w:r>
        <w:rPr>
          <w:spacing w:val="-11"/>
          <w:w w:val="120"/>
        </w:rPr>
        <w:t>1719,  </w:t>
      </w:r>
      <w:r>
        <w:rPr>
          <w:w w:val="120"/>
        </w:rPr>
        <w:t>when the barn was   no longer adequate, the Old Independent Chapel was built, with financial help from residents, including </w:t>
      </w:r>
      <w:r>
        <w:rPr>
          <w:spacing w:val="2"/>
          <w:w w:val="120"/>
        </w:rPr>
        <w:t>Robert </w:t>
      </w:r>
      <w:r>
        <w:rPr>
          <w:w w:val="120"/>
        </w:rPr>
        <w:t>Ashurst, who in the same year had the mansion built in the grounds of Hedingham</w:t>
      </w:r>
      <w:r>
        <w:rPr>
          <w:spacing w:val="9"/>
          <w:w w:val="120"/>
        </w:rPr>
        <w:t> </w:t>
      </w:r>
      <w:r>
        <w:rPr>
          <w:w w:val="120"/>
        </w:rPr>
        <w:t>Castle.</w:t>
      </w:r>
    </w:p>
    <w:p>
      <w:pPr>
        <w:pStyle w:val="BodyText"/>
        <w:spacing w:before="1"/>
        <w:rPr>
          <w:sz w:val="20"/>
        </w:rPr>
      </w:pPr>
    </w:p>
    <w:p>
      <w:pPr>
        <w:pStyle w:val="BodyText"/>
        <w:spacing w:line="259" w:lineRule="auto"/>
        <w:ind w:left="1560" w:right="1792"/>
      </w:pPr>
      <w:r>
        <w:rPr>
          <w:w w:val="120"/>
        </w:rPr>
        <w:t>In </w:t>
      </w:r>
      <w:r>
        <w:rPr>
          <w:spacing w:val="-5"/>
          <w:w w:val="120"/>
        </w:rPr>
        <w:t>1842 </w:t>
      </w:r>
      <w:r>
        <w:rPr>
          <w:w w:val="120"/>
        </w:rPr>
        <w:t>the original church building was demolished, and the present church was built on the same site. Now a Grade 2* listed building, it contains a fine oak pulpit which   was formerly located in the previous building, and from which it is thought the hymn writer, Dr Isaac Watts, </w:t>
      </w:r>
      <w:r>
        <w:rPr>
          <w:spacing w:val="-9"/>
          <w:w w:val="120"/>
        </w:rPr>
        <w:t>(1674-1748), </w:t>
      </w:r>
      <w:r>
        <w:rPr>
          <w:w w:val="120"/>
        </w:rPr>
        <w:t>may have preached, while he was a guest of the Ashurst family at the castle. Unusually, the building also has box pews. Some of these are large enough to have seating along three sides, an arrangement which would have enabled</w:t>
      </w:r>
      <w:r>
        <w:rPr>
          <w:spacing w:val="11"/>
          <w:w w:val="120"/>
        </w:rPr>
        <w:t> </w:t>
      </w:r>
      <w:r>
        <w:rPr>
          <w:w w:val="120"/>
        </w:rPr>
        <w:t>parents</w:t>
      </w:r>
      <w:r>
        <w:rPr>
          <w:spacing w:val="12"/>
          <w:w w:val="120"/>
        </w:rPr>
        <w:t> </w:t>
      </w:r>
      <w:r>
        <w:rPr>
          <w:w w:val="120"/>
        </w:rPr>
        <w:t>to</w:t>
      </w:r>
      <w:r>
        <w:rPr>
          <w:spacing w:val="12"/>
          <w:w w:val="120"/>
        </w:rPr>
        <w:t> </w:t>
      </w:r>
      <w:r>
        <w:rPr>
          <w:w w:val="120"/>
        </w:rPr>
        <w:t>keep</w:t>
      </w:r>
      <w:r>
        <w:rPr>
          <w:spacing w:val="12"/>
          <w:w w:val="120"/>
        </w:rPr>
        <w:t> </w:t>
      </w:r>
      <w:r>
        <w:rPr>
          <w:w w:val="120"/>
        </w:rPr>
        <w:t>an</w:t>
      </w:r>
      <w:r>
        <w:rPr>
          <w:spacing w:val="12"/>
          <w:w w:val="120"/>
        </w:rPr>
        <w:t> </w:t>
      </w:r>
      <w:r>
        <w:rPr>
          <w:w w:val="120"/>
        </w:rPr>
        <w:t>eye</w:t>
      </w:r>
      <w:r>
        <w:rPr>
          <w:spacing w:val="12"/>
          <w:w w:val="120"/>
        </w:rPr>
        <w:t> </w:t>
      </w:r>
      <w:r>
        <w:rPr>
          <w:w w:val="120"/>
        </w:rPr>
        <w:t>on</w:t>
      </w:r>
      <w:r>
        <w:rPr>
          <w:spacing w:val="12"/>
          <w:w w:val="120"/>
        </w:rPr>
        <w:t> </w:t>
      </w:r>
      <w:r>
        <w:rPr>
          <w:w w:val="120"/>
        </w:rPr>
        <w:t>their</w:t>
      </w:r>
      <w:r>
        <w:rPr>
          <w:spacing w:val="12"/>
          <w:w w:val="120"/>
        </w:rPr>
        <w:t> </w:t>
      </w:r>
      <w:r>
        <w:rPr>
          <w:w w:val="120"/>
        </w:rPr>
        <w:t>children</w:t>
      </w:r>
      <w:r>
        <w:rPr>
          <w:spacing w:val="12"/>
          <w:w w:val="120"/>
        </w:rPr>
        <w:t> </w:t>
      </w:r>
      <w:r>
        <w:rPr>
          <w:w w:val="120"/>
        </w:rPr>
        <w:t>during</w:t>
      </w:r>
      <w:r>
        <w:rPr>
          <w:spacing w:val="12"/>
          <w:w w:val="120"/>
        </w:rPr>
        <w:t> </w:t>
      </w:r>
      <w:r>
        <w:rPr>
          <w:w w:val="120"/>
        </w:rPr>
        <w:t>the</w:t>
      </w:r>
      <w:r>
        <w:rPr>
          <w:spacing w:val="12"/>
          <w:w w:val="120"/>
        </w:rPr>
        <w:t> </w:t>
      </w:r>
      <w:r>
        <w:rPr>
          <w:w w:val="120"/>
        </w:rPr>
        <w:t>service.</w:t>
      </w:r>
      <w:r>
        <w:rPr>
          <w:spacing w:val="12"/>
          <w:w w:val="120"/>
        </w:rPr>
        <w:t> </w:t>
      </w:r>
      <w:r>
        <w:rPr>
          <w:w w:val="120"/>
        </w:rPr>
        <w:t>Originally</w:t>
      </w:r>
      <w:r>
        <w:rPr>
          <w:spacing w:val="12"/>
          <w:w w:val="120"/>
        </w:rPr>
        <w:t> </w:t>
      </w:r>
      <w:r>
        <w:rPr>
          <w:w w:val="120"/>
        </w:rPr>
        <w:t>known</w:t>
      </w:r>
    </w:p>
    <w:p>
      <w:pPr>
        <w:pStyle w:val="BodyText"/>
        <w:spacing w:line="259" w:lineRule="auto"/>
        <w:ind w:left="1560" w:right="1525"/>
      </w:pPr>
      <w:r>
        <w:rPr>
          <w:w w:val="120"/>
        </w:rPr>
        <w:t>as the Independent Chapel, and then as the Congregational Church, the Nonconformist chapel in Castle Hedingham became the United Reformed Church in 1972.</w:t>
      </w:r>
    </w:p>
    <w:p>
      <w:pPr>
        <w:pStyle w:val="BodyText"/>
        <w:spacing w:before="1"/>
        <w:rPr>
          <w:sz w:val="20"/>
        </w:rPr>
      </w:pPr>
    </w:p>
    <w:p>
      <w:pPr>
        <w:pStyle w:val="BodyText"/>
        <w:spacing w:line="259" w:lineRule="auto" w:before="1"/>
        <w:ind w:left="1560" w:right="1623"/>
      </w:pPr>
      <w:r>
        <w:rPr>
          <w:w w:val="120"/>
        </w:rPr>
        <w:t>The Sunday School building at the back of the church, was built in 1853 to accommodate the increasing number of children who attended the Congregational Church. In 1872 a day school, used by children of all denominations, moved into the building. This school was known as the British School, because it was partly funded by the British and Foreign Schools Society. In time, the school became the official provider of state education for children at infant and junior level in Castle Hedingham. The building continued in that role until 1973. From 1976 onwards, the building was let by the church to Humphries Weaving Company Ltd, who specialised in the production of historic silk textiles for refurbishment projects in royal palaces and other historic buildings. In 2004, falling demand led to the business being sold to Stephen Walters and Sons Ltd of Sudbury. The vacated building was sold and converted into a single private residence.</w:t>
      </w:r>
    </w:p>
    <w:p>
      <w:pPr>
        <w:pStyle w:val="BodyText"/>
        <w:spacing w:before="1"/>
        <w:rPr>
          <w:sz w:val="20"/>
        </w:rPr>
      </w:pPr>
    </w:p>
    <w:p>
      <w:pPr>
        <w:pStyle w:val="BodyText"/>
        <w:spacing w:line="259" w:lineRule="auto"/>
        <w:ind w:left="1560" w:right="1623"/>
      </w:pPr>
      <w:r>
        <w:rPr>
          <w:w w:val="120"/>
        </w:rPr>
        <w:t>In 2002 Hedingham Joint Churches was instituted with the two local Anglican Churches, the Baptist Church and Castle Hedingham URC, holding joint services whenever there</w:t>
      </w:r>
      <w:r>
        <w:rPr>
          <w:spacing w:val="51"/>
          <w:w w:val="120"/>
        </w:rPr>
        <w:t> </w:t>
      </w:r>
      <w:r>
        <w:rPr>
          <w:w w:val="120"/>
        </w:rPr>
        <w:t>was a </w:t>
      </w:r>
      <w:r>
        <w:rPr>
          <w:spacing w:val="2"/>
          <w:w w:val="120"/>
        </w:rPr>
        <w:t>fifth </w:t>
      </w:r>
      <w:r>
        <w:rPr>
          <w:w w:val="120"/>
        </w:rPr>
        <w:t>Sunday in the month . Another notable feature in the life of the</w:t>
      </w:r>
      <w:r>
        <w:rPr>
          <w:spacing w:val="42"/>
          <w:w w:val="120"/>
        </w:rPr>
        <w:t> </w:t>
      </w:r>
      <w:r>
        <w:rPr>
          <w:w w:val="120"/>
        </w:rPr>
        <w:t>church</w:t>
      </w:r>
    </w:p>
    <w:p>
      <w:pPr>
        <w:pStyle w:val="BodyText"/>
        <w:spacing w:line="259" w:lineRule="auto"/>
        <w:ind w:left="1560" w:right="1938"/>
      </w:pPr>
      <w:r>
        <w:rPr>
          <w:w w:val="120"/>
        </w:rPr>
        <w:t>was the Pilot Company, which was instituted in November </w:t>
      </w:r>
      <w:r>
        <w:rPr>
          <w:spacing w:val="-8"/>
          <w:w w:val="120"/>
        </w:rPr>
        <w:t>1961. </w:t>
      </w:r>
      <w:r>
        <w:rPr>
          <w:spacing w:val="-7"/>
          <w:w w:val="120"/>
        </w:rPr>
        <w:t>To  </w:t>
      </w:r>
      <w:r>
        <w:rPr>
          <w:w w:val="120"/>
        </w:rPr>
        <w:t>accommodate this activity a large room was built in the gallery behind the organ, and was formally opened on 8 May</w:t>
      </w:r>
      <w:r>
        <w:rPr>
          <w:spacing w:val="11"/>
          <w:w w:val="120"/>
        </w:rPr>
        <w:t> </w:t>
      </w:r>
      <w:r>
        <w:rPr>
          <w:spacing w:val="-4"/>
          <w:w w:val="120"/>
        </w:rPr>
        <w:t>1966.</w:t>
      </w:r>
    </w:p>
    <w:p>
      <w:pPr>
        <w:pStyle w:val="BodyText"/>
        <w:spacing w:before="3"/>
        <w:rPr>
          <w:sz w:val="20"/>
        </w:rPr>
      </w:pPr>
    </w:p>
    <w:p>
      <w:pPr>
        <w:pStyle w:val="BodyText"/>
        <w:spacing w:line="259" w:lineRule="auto"/>
        <w:ind w:left="1560" w:right="1531"/>
      </w:pPr>
      <w:r>
        <w:rPr>
          <w:w w:val="120"/>
        </w:rPr>
        <w:t>During 2009-10 alterations were carried out to  incorporate  a  wheelchair-accessible toilet in the existing vestry, the refurbishment of the </w:t>
      </w:r>
      <w:r>
        <w:rPr>
          <w:spacing w:val="2"/>
          <w:w w:val="120"/>
        </w:rPr>
        <w:t>vestry </w:t>
      </w:r>
      <w:r>
        <w:rPr>
          <w:w w:val="120"/>
        </w:rPr>
        <w:t>to form a meeting room/side chapel, and the updating of the existing kitchen. From that point onwards, in the winter months,</w:t>
      </w:r>
      <w:r>
        <w:rPr>
          <w:spacing w:val="5"/>
          <w:w w:val="120"/>
        </w:rPr>
        <w:t> </w:t>
      </w:r>
      <w:r>
        <w:rPr>
          <w:w w:val="120"/>
        </w:rPr>
        <w:t>services</w:t>
      </w:r>
      <w:r>
        <w:rPr>
          <w:spacing w:val="6"/>
          <w:w w:val="120"/>
        </w:rPr>
        <w:t> </w:t>
      </w:r>
      <w:r>
        <w:rPr>
          <w:w w:val="120"/>
        </w:rPr>
        <w:t>were</w:t>
      </w:r>
      <w:r>
        <w:rPr>
          <w:spacing w:val="6"/>
          <w:w w:val="120"/>
        </w:rPr>
        <w:t> </w:t>
      </w:r>
      <w:r>
        <w:rPr>
          <w:w w:val="120"/>
        </w:rPr>
        <w:t>held</w:t>
      </w:r>
      <w:r>
        <w:rPr>
          <w:spacing w:val="6"/>
          <w:w w:val="120"/>
        </w:rPr>
        <w:t> </w:t>
      </w:r>
      <w:r>
        <w:rPr>
          <w:w w:val="120"/>
        </w:rPr>
        <w:t>in</w:t>
      </w:r>
      <w:r>
        <w:rPr>
          <w:spacing w:val="6"/>
          <w:w w:val="120"/>
        </w:rPr>
        <w:t> </w:t>
      </w:r>
      <w:r>
        <w:rPr>
          <w:w w:val="120"/>
        </w:rPr>
        <w:t>the</w:t>
      </w:r>
      <w:r>
        <w:rPr>
          <w:spacing w:val="5"/>
          <w:w w:val="120"/>
        </w:rPr>
        <w:t> </w:t>
      </w:r>
      <w:r>
        <w:rPr>
          <w:w w:val="120"/>
        </w:rPr>
        <w:t>meeting</w:t>
      </w:r>
      <w:r>
        <w:rPr>
          <w:spacing w:val="6"/>
          <w:w w:val="120"/>
        </w:rPr>
        <w:t> </w:t>
      </w:r>
      <w:r>
        <w:rPr>
          <w:w w:val="120"/>
        </w:rPr>
        <w:t>room,</w:t>
      </w:r>
      <w:r>
        <w:rPr>
          <w:spacing w:val="6"/>
          <w:w w:val="120"/>
        </w:rPr>
        <w:t> </w:t>
      </w:r>
      <w:r>
        <w:rPr>
          <w:w w:val="120"/>
        </w:rPr>
        <w:t>as,</w:t>
      </w:r>
      <w:r>
        <w:rPr>
          <w:spacing w:val="6"/>
          <w:w w:val="120"/>
        </w:rPr>
        <w:t> </w:t>
      </w:r>
      <w:r>
        <w:rPr>
          <w:w w:val="120"/>
        </w:rPr>
        <w:t>unlike</w:t>
      </w:r>
      <w:r>
        <w:rPr>
          <w:spacing w:val="6"/>
          <w:w w:val="120"/>
        </w:rPr>
        <w:t> </w:t>
      </w:r>
      <w:r>
        <w:rPr>
          <w:w w:val="120"/>
        </w:rPr>
        <w:t>the</w:t>
      </w:r>
      <w:r>
        <w:rPr>
          <w:spacing w:val="6"/>
          <w:w w:val="120"/>
        </w:rPr>
        <w:t> </w:t>
      </w:r>
      <w:r>
        <w:rPr>
          <w:w w:val="120"/>
        </w:rPr>
        <w:t>main</w:t>
      </w:r>
      <w:r>
        <w:rPr>
          <w:spacing w:val="5"/>
          <w:w w:val="120"/>
        </w:rPr>
        <w:t> </w:t>
      </w:r>
      <w:r>
        <w:rPr>
          <w:w w:val="120"/>
        </w:rPr>
        <w:t>church,</w:t>
      </w:r>
      <w:r>
        <w:rPr>
          <w:spacing w:val="6"/>
          <w:w w:val="120"/>
        </w:rPr>
        <w:t> </w:t>
      </w:r>
      <w:r>
        <w:rPr>
          <w:w w:val="120"/>
        </w:rPr>
        <w:t>it</w:t>
      </w:r>
      <w:r>
        <w:rPr>
          <w:spacing w:val="6"/>
          <w:w w:val="120"/>
        </w:rPr>
        <w:t> </w:t>
      </w:r>
      <w:r>
        <w:rPr>
          <w:w w:val="120"/>
        </w:rPr>
        <w:t>was</w:t>
      </w:r>
      <w:r>
        <w:rPr>
          <w:spacing w:val="6"/>
          <w:w w:val="120"/>
        </w:rPr>
        <w:t> </w:t>
      </w:r>
      <w:r>
        <w:rPr>
          <w:w w:val="120"/>
        </w:rPr>
        <w:t>small</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09792">
            <wp:simplePos x="0" y="0"/>
            <wp:positionH relativeFrom="page">
              <wp:posOffset>6758926</wp:posOffset>
            </wp:positionH>
            <wp:positionV relativeFrom="page">
              <wp:posOffset>377990</wp:posOffset>
            </wp:positionV>
            <wp:extent cx="549071" cy="10026015"/>
            <wp:effectExtent l="0" t="0" r="0" b="0"/>
            <wp:wrapNone/>
            <wp:docPr id="61" name="image20.png"/>
            <wp:cNvGraphicFramePr>
              <a:graphicFrameLocks noChangeAspect="1"/>
            </wp:cNvGraphicFramePr>
            <a:graphic>
              <a:graphicData uri="http://schemas.openxmlformats.org/drawingml/2006/picture">
                <pic:pic>
                  <pic:nvPicPr>
                    <pic:cNvPr id="62"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line="259" w:lineRule="auto" w:before="101"/>
        <w:ind w:left="1900" w:right="1220"/>
      </w:pPr>
      <w:r>
        <w:rPr/>
        <w:pict>
          <v:shape style="position:absolute;margin-left:534.651489pt;margin-top:-4.365161pt;width:28.05pt;height:179.4pt;mso-position-horizontal-relative:page;mso-position-vertical-relative:paragraph;z-index:251810816"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20"/>
        </w:rPr>
        <w:t>enough be effectively heated. From </w:t>
      </w:r>
      <w:r>
        <w:rPr>
          <w:spacing w:val="-5"/>
          <w:w w:val="120"/>
        </w:rPr>
        <w:t>2010 </w:t>
      </w:r>
      <w:r>
        <w:rPr>
          <w:w w:val="120"/>
        </w:rPr>
        <w:t>onwards, our number of attendees remained around ten persons, however, in common with many small congregations, our average age was high, as was the incidence of health-related problems. In </w:t>
      </w:r>
      <w:r>
        <w:rPr>
          <w:spacing w:val="-7"/>
          <w:w w:val="120"/>
        </w:rPr>
        <w:t>2015  </w:t>
      </w:r>
      <w:r>
        <w:rPr>
          <w:w w:val="120"/>
        </w:rPr>
        <w:t>discussions  began regarding the future of the church, and in early </w:t>
      </w:r>
      <w:r>
        <w:rPr>
          <w:spacing w:val="-5"/>
          <w:w w:val="120"/>
        </w:rPr>
        <w:t>2016, </w:t>
      </w:r>
      <w:r>
        <w:rPr>
          <w:w w:val="120"/>
        </w:rPr>
        <w:t>with great regret, the decision to close the church was taken. Our last service was held on 4 June </w:t>
      </w:r>
      <w:r>
        <w:rPr>
          <w:spacing w:val="-5"/>
          <w:w w:val="120"/>
        </w:rPr>
        <w:t>2016, </w:t>
      </w:r>
      <w:r>
        <w:rPr>
          <w:w w:val="120"/>
        </w:rPr>
        <w:t>and   was attended by between 90 and 100 people. The service was led by our minister, Revd Joshua P Norris, who also gave the address. Notable contributors to the service were   the Moderator, Revd Paul Whittle, the Revd Paul Corson, the recently retired minister of Sible</w:t>
      </w:r>
      <w:r>
        <w:rPr>
          <w:spacing w:val="9"/>
          <w:w w:val="120"/>
        </w:rPr>
        <w:t> </w:t>
      </w:r>
      <w:r>
        <w:rPr>
          <w:w w:val="120"/>
        </w:rPr>
        <w:t>Hedingham</w:t>
      </w:r>
      <w:r>
        <w:rPr>
          <w:spacing w:val="9"/>
          <w:w w:val="120"/>
        </w:rPr>
        <w:t> </w:t>
      </w:r>
      <w:r>
        <w:rPr>
          <w:w w:val="120"/>
        </w:rPr>
        <w:t>Baptist</w:t>
      </w:r>
      <w:r>
        <w:rPr>
          <w:spacing w:val="9"/>
          <w:w w:val="120"/>
        </w:rPr>
        <w:t> </w:t>
      </w:r>
      <w:r>
        <w:rPr>
          <w:w w:val="120"/>
        </w:rPr>
        <w:t>Church,</w:t>
      </w:r>
      <w:r>
        <w:rPr>
          <w:spacing w:val="9"/>
          <w:w w:val="120"/>
        </w:rPr>
        <w:t> </w:t>
      </w:r>
      <w:r>
        <w:rPr>
          <w:w w:val="120"/>
        </w:rPr>
        <w:t>Mrs</w:t>
      </w:r>
      <w:r>
        <w:rPr>
          <w:spacing w:val="9"/>
          <w:w w:val="120"/>
        </w:rPr>
        <w:t> </w:t>
      </w:r>
      <w:r>
        <w:rPr>
          <w:spacing w:val="3"/>
          <w:w w:val="120"/>
        </w:rPr>
        <w:t>Mary</w:t>
      </w:r>
      <w:r>
        <w:rPr>
          <w:spacing w:val="9"/>
          <w:w w:val="120"/>
        </w:rPr>
        <w:t> </w:t>
      </w:r>
      <w:r>
        <w:rPr>
          <w:w w:val="120"/>
        </w:rPr>
        <w:t>Stanhope,</w:t>
      </w:r>
      <w:r>
        <w:rPr>
          <w:spacing w:val="9"/>
          <w:w w:val="120"/>
        </w:rPr>
        <w:t> </w:t>
      </w:r>
      <w:r>
        <w:rPr>
          <w:w w:val="120"/>
        </w:rPr>
        <w:t>and</w:t>
      </w:r>
      <w:r>
        <w:rPr>
          <w:spacing w:val="9"/>
          <w:w w:val="120"/>
        </w:rPr>
        <w:t> </w:t>
      </w:r>
      <w:r>
        <w:rPr>
          <w:w w:val="120"/>
        </w:rPr>
        <w:t>Mr</w:t>
      </w:r>
      <w:r>
        <w:rPr>
          <w:spacing w:val="9"/>
          <w:w w:val="120"/>
        </w:rPr>
        <w:t> </w:t>
      </w:r>
      <w:r>
        <w:rPr>
          <w:w w:val="120"/>
        </w:rPr>
        <w:t>Richard</w:t>
      </w:r>
      <w:r>
        <w:rPr>
          <w:spacing w:val="10"/>
          <w:w w:val="120"/>
        </w:rPr>
        <w:t> </w:t>
      </w:r>
      <w:r>
        <w:rPr>
          <w:w w:val="120"/>
        </w:rPr>
        <w:t>Root,</w:t>
      </w:r>
      <w:r>
        <w:rPr>
          <w:spacing w:val="9"/>
          <w:w w:val="120"/>
        </w:rPr>
        <w:t> </w:t>
      </w:r>
      <w:r>
        <w:rPr>
          <w:w w:val="120"/>
        </w:rPr>
        <w:t>organist.</w:t>
      </w:r>
    </w:p>
    <w:p>
      <w:pPr>
        <w:pStyle w:val="BodyText"/>
        <w:spacing w:line="259" w:lineRule="auto"/>
        <w:ind w:left="1900" w:right="1294"/>
      </w:pPr>
      <w:r>
        <w:rPr>
          <w:w w:val="120"/>
        </w:rPr>
        <w:t>Members of the congregation took part in a simple but moving ceremony of closure, in which the cross, the Bible, the bread and wine, and finally the cloth, were one by one removed from the communion table. We would like to thank all who attended and took part in the service.</w:t>
      </w:r>
    </w:p>
    <w:p>
      <w:pPr>
        <w:pStyle w:val="BodyText"/>
        <w:rPr>
          <w:sz w:val="20"/>
        </w:rPr>
      </w:pPr>
    </w:p>
    <w:p>
      <w:pPr>
        <w:pStyle w:val="BodyText"/>
        <w:ind w:left="1900"/>
      </w:pPr>
      <w:r>
        <w:rPr>
          <w:w w:val="120"/>
        </w:rPr>
        <w:t>The church closed on 4 June 2016.</w:t>
      </w:r>
    </w:p>
    <w:p>
      <w:pPr>
        <w:pStyle w:val="BodyText"/>
        <w:spacing w:before="8"/>
        <w:rPr>
          <w:sz w:val="21"/>
        </w:rPr>
      </w:pPr>
    </w:p>
    <w:p>
      <w:pPr>
        <w:pStyle w:val="Heading7"/>
        <w:spacing w:before="1"/>
        <w:ind w:left="1900"/>
      </w:pPr>
      <w:r>
        <w:rPr>
          <w:w w:val="110"/>
        </w:rPr>
        <w:t>Cavendish United Reformed Church</w:t>
      </w:r>
    </w:p>
    <w:p>
      <w:pPr>
        <w:pStyle w:val="BodyText"/>
        <w:spacing w:line="259" w:lineRule="auto" w:before="41"/>
        <w:ind w:left="1900" w:right="1294"/>
      </w:pPr>
      <w:r>
        <w:rPr>
          <w:w w:val="120"/>
        </w:rPr>
        <w:t>Nonconformist worship in Cavendish can be traced back to November 1703 when two houses in the village were certified by a John Rae of Bury St Edmunds to be set apart for the religious worship of Protestant dissenters.</w:t>
      </w:r>
    </w:p>
    <w:p>
      <w:pPr>
        <w:pStyle w:val="BodyText"/>
        <w:spacing w:before="4"/>
        <w:rPr>
          <w:sz w:val="20"/>
        </w:rPr>
      </w:pPr>
    </w:p>
    <w:p>
      <w:pPr>
        <w:pStyle w:val="BodyText"/>
        <w:spacing w:line="259" w:lineRule="auto" w:before="1"/>
        <w:ind w:left="1900" w:right="1391"/>
      </w:pPr>
      <w:r>
        <w:rPr>
          <w:w w:val="120"/>
        </w:rPr>
        <w:t>Further houses were set </w:t>
      </w:r>
      <w:r>
        <w:rPr>
          <w:spacing w:val="2"/>
          <w:w w:val="120"/>
        </w:rPr>
        <w:t>apart </w:t>
      </w:r>
      <w:r>
        <w:rPr>
          <w:w w:val="120"/>
        </w:rPr>
        <w:t>up until 1840 when the existing Chapel was built. This was extended in </w:t>
      </w:r>
      <w:r>
        <w:rPr>
          <w:spacing w:val="-5"/>
          <w:w w:val="120"/>
        </w:rPr>
        <w:t>1843 </w:t>
      </w:r>
      <w:r>
        <w:rPr>
          <w:w w:val="120"/>
        </w:rPr>
        <w:t>by the addition of a school room to the rear of the Chapel. The Garrett family were responsible for the building of the Chapel as a Congregational chapel and they also built a school hall </w:t>
      </w:r>
      <w:r>
        <w:rPr>
          <w:spacing w:val="-4"/>
          <w:w w:val="120"/>
        </w:rPr>
        <w:t>(now </w:t>
      </w:r>
      <w:r>
        <w:rPr>
          <w:w w:val="120"/>
        </w:rPr>
        <w:t>the village hall) for the benefit of the congregation’s children. This </w:t>
      </w:r>
      <w:r>
        <w:rPr>
          <w:spacing w:val="2"/>
          <w:w w:val="120"/>
        </w:rPr>
        <w:t>left </w:t>
      </w:r>
      <w:r>
        <w:rPr>
          <w:w w:val="120"/>
        </w:rPr>
        <w:t>the village with two churches and two schools, the Anglican being the other. In </w:t>
      </w:r>
      <w:r>
        <w:rPr>
          <w:spacing w:val="-4"/>
          <w:w w:val="120"/>
        </w:rPr>
        <w:t>1940, </w:t>
      </w:r>
      <w:r>
        <w:rPr>
          <w:w w:val="120"/>
        </w:rPr>
        <w:t>the Congregational school was closed and, with the permission of the Charity Commissioners, was sold for the sum of £400. After the </w:t>
      </w:r>
      <w:r>
        <w:rPr>
          <w:spacing w:val="-3"/>
          <w:w w:val="120"/>
        </w:rPr>
        <w:t>war, </w:t>
      </w:r>
      <w:r>
        <w:rPr>
          <w:w w:val="120"/>
        </w:rPr>
        <w:t>in </w:t>
      </w:r>
      <w:r>
        <w:rPr>
          <w:spacing w:val="-4"/>
          <w:w w:val="120"/>
        </w:rPr>
        <w:t>1946, </w:t>
      </w:r>
      <w:r>
        <w:rPr>
          <w:w w:val="120"/>
        </w:rPr>
        <w:t>it became the Village Memorial</w:t>
      </w:r>
      <w:r>
        <w:rPr>
          <w:spacing w:val="27"/>
          <w:w w:val="120"/>
        </w:rPr>
        <w:t> </w:t>
      </w:r>
      <w:r>
        <w:rPr>
          <w:w w:val="120"/>
        </w:rPr>
        <w:t>Hall.</w:t>
      </w:r>
    </w:p>
    <w:p>
      <w:pPr>
        <w:pStyle w:val="BodyText"/>
        <w:spacing w:before="1"/>
        <w:rPr>
          <w:sz w:val="20"/>
        </w:rPr>
      </w:pPr>
    </w:p>
    <w:p>
      <w:pPr>
        <w:pStyle w:val="BodyText"/>
        <w:spacing w:line="259" w:lineRule="auto" w:before="1"/>
        <w:ind w:left="1900" w:right="1391"/>
      </w:pPr>
      <w:r>
        <w:rPr>
          <w:w w:val="120"/>
        </w:rPr>
        <w:t>Like many rural chapels Cavendish has had a rollercoaster history with many highs and lows. An organ was installed on the balcony in 1902 and then moved in 1927 to the ground floor. 1932 saw electricity being installed thus saving the poor organ blower from the physical labour involved up till then. In 1938 Mr George Savage, a church member, left the sum of £12,000 to establish a charity for the benefit of the aged people of the village. In 1956/7 the charity bought the thatched Alms houses on the Green and continue to administer them to this day.</w:t>
      </w:r>
    </w:p>
    <w:p>
      <w:pPr>
        <w:pStyle w:val="BodyText"/>
        <w:spacing w:before="2"/>
        <w:rPr>
          <w:sz w:val="20"/>
        </w:rPr>
      </w:pPr>
    </w:p>
    <w:p>
      <w:pPr>
        <w:pStyle w:val="BodyText"/>
        <w:spacing w:line="259" w:lineRule="auto"/>
        <w:ind w:left="1900" w:right="1391"/>
      </w:pPr>
      <w:r>
        <w:rPr>
          <w:w w:val="120"/>
        </w:rPr>
        <w:t>In </w:t>
      </w:r>
      <w:r>
        <w:rPr>
          <w:spacing w:val="-4"/>
          <w:w w:val="120"/>
        </w:rPr>
        <w:t>1996 </w:t>
      </w:r>
      <w:r>
        <w:rPr>
          <w:w w:val="120"/>
        </w:rPr>
        <w:t>new kitchen and toilets were built onto the rear of the schoolroom and in 2006   a major alteration was made to the entrance of the Church with the removal of pews, lowering of ceiling, new inner doors and wall in glass for the inner lobby, carpeting and upholstered</w:t>
      </w:r>
      <w:r>
        <w:rPr>
          <w:spacing w:val="2"/>
          <w:w w:val="120"/>
        </w:rPr>
        <w:t> </w:t>
      </w:r>
      <w:r>
        <w:rPr>
          <w:w w:val="120"/>
        </w:rPr>
        <w:t>chairs.</w:t>
      </w:r>
    </w:p>
    <w:p>
      <w:pPr>
        <w:pStyle w:val="BodyText"/>
        <w:spacing w:before="4"/>
        <w:rPr>
          <w:sz w:val="20"/>
        </w:rPr>
      </w:pPr>
    </w:p>
    <w:p>
      <w:pPr>
        <w:pStyle w:val="BodyText"/>
        <w:spacing w:line="259" w:lineRule="auto"/>
        <w:ind w:left="1900" w:right="1236"/>
        <w:jc w:val="both"/>
      </w:pPr>
      <w:r>
        <w:rPr>
          <w:w w:val="120"/>
        </w:rPr>
        <w:t>In 2005 the church opened its doors to the Roman Catholics of Cavendish who had lost their chapel due to the closure of the Sue Ryder Home. By altering times of worship, the congregations were able to work in parallel and harmony to the benefit of both.</w:t>
      </w:r>
    </w:p>
    <w:p>
      <w:pPr>
        <w:pStyle w:val="BodyText"/>
        <w:spacing w:before="5"/>
        <w:rPr>
          <w:sz w:val="20"/>
        </w:rPr>
      </w:pPr>
    </w:p>
    <w:p>
      <w:pPr>
        <w:pStyle w:val="BodyText"/>
        <w:spacing w:line="259" w:lineRule="auto"/>
        <w:ind w:left="1900" w:right="1283"/>
        <w:jc w:val="both"/>
      </w:pPr>
      <w:r>
        <w:rPr>
          <w:w w:val="120"/>
        </w:rPr>
        <w:t>The years between 2006 and 2014 saw a revival in interest and numbers increased, and there was a increase in children’s and youth work. But the children grew up and moved away for work etc, as did the youth leaders.</w:t>
      </w:r>
    </w:p>
    <w:p>
      <w:pPr>
        <w:pStyle w:val="BodyText"/>
        <w:spacing w:before="4"/>
        <w:rPr>
          <w:sz w:val="20"/>
        </w:rPr>
      </w:pPr>
    </w:p>
    <w:p>
      <w:pPr>
        <w:pStyle w:val="BodyText"/>
        <w:spacing w:line="259" w:lineRule="auto" w:before="1"/>
        <w:ind w:left="1900" w:right="1182"/>
      </w:pPr>
      <w:r>
        <w:rPr>
          <w:w w:val="120"/>
        </w:rPr>
        <w:t>From 2015 to 2017 many different schemes were tried to attract people without success, and with numbers down to two elders and two active members it was decided at the Church Meeting of 11 April 2017 to close the Chapel.</w:t>
      </w:r>
    </w:p>
    <w:p>
      <w:pPr>
        <w:pStyle w:val="BodyText"/>
        <w:spacing w:before="4"/>
        <w:rPr>
          <w:sz w:val="20"/>
        </w:rPr>
      </w:pPr>
    </w:p>
    <w:p>
      <w:pPr>
        <w:pStyle w:val="BodyText"/>
        <w:ind w:left="1900"/>
        <w:jc w:val="both"/>
      </w:pPr>
      <w:r>
        <w:rPr>
          <w:w w:val="125"/>
        </w:rPr>
        <w:t>The church closed on 15 October 2017.</w:t>
      </w:r>
    </w:p>
    <w:p>
      <w:pPr>
        <w:spacing w:after="0"/>
        <w:jc w:val="both"/>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11840">
            <wp:simplePos x="0" y="0"/>
            <wp:positionH relativeFrom="page">
              <wp:posOffset>287997</wp:posOffset>
            </wp:positionH>
            <wp:positionV relativeFrom="page">
              <wp:posOffset>377990</wp:posOffset>
            </wp:positionV>
            <wp:extent cx="594067" cy="10026015"/>
            <wp:effectExtent l="0" t="0" r="0" b="0"/>
            <wp:wrapNone/>
            <wp:docPr id="63" name="image14.png"/>
            <wp:cNvGraphicFramePr>
              <a:graphicFrameLocks noChangeAspect="1"/>
            </wp:cNvGraphicFramePr>
            <a:graphic>
              <a:graphicData uri="http://schemas.openxmlformats.org/drawingml/2006/picture">
                <pic:pic>
                  <pic:nvPicPr>
                    <pic:cNvPr id="64"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7"/>
        <w:rPr>
          <w:sz w:val="18"/>
        </w:rPr>
      </w:pPr>
    </w:p>
    <w:p>
      <w:pPr>
        <w:pStyle w:val="Heading7"/>
        <w:spacing w:before="95"/>
      </w:pPr>
      <w:r>
        <w:rPr/>
        <w:pict>
          <v:shape style="position:absolute;margin-left:40.7145pt;margin-top:-4.575623pt;width:28.05pt;height:179.4pt;mso-position-horizontal-relative:page;mso-position-vertical-relative:paragraph;z-index:251812864"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10"/>
        </w:rPr>
        <w:t>Christ Church URC, Sudbury</w:t>
      </w:r>
    </w:p>
    <w:p>
      <w:pPr>
        <w:pStyle w:val="BodyText"/>
        <w:spacing w:line="259" w:lineRule="auto" w:before="42"/>
        <w:ind w:left="1560" w:right="1763"/>
      </w:pPr>
      <w:r>
        <w:rPr>
          <w:w w:val="120"/>
        </w:rPr>
        <w:t>Nonconformist worship in Sudbury can be traced back as far as the 1600s when hymn writer Samuel Crossman (My Song is Love Unknown), Vicar of All Saints, was also Minister of the Separated Congregation of Sudbury. Early dissenters met in private houses until Friars Street Meeting House was built in </w:t>
      </w:r>
      <w:r>
        <w:rPr>
          <w:spacing w:val="-12"/>
          <w:w w:val="120"/>
        </w:rPr>
        <w:t>1707. </w:t>
      </w:r>
      <w:r>
        <w:rPr>
          <w:w w:val="120"/>
        </w:rPr>
        <w:t>Worshippers included the Gainsborough family and the </w:t>
      </w:r>
      <w:r>
        <w:rPr>
          <w:spacing w:val="2"/>
          <w:w w:val="120"/>
        </w:rPr>
        <w:t>artist </w:t>
      </w:r>
      <w:r>
        <w:rPr>
          <w:w w:val="120"/>
        </w:rPr>
        <w:t>Thomas was baptised there in </w:t>
      </w:r>
      <w:r>
        <w:rPr>
          <w:spacing w:val="-11"/>
          <w:w w:val="120"/>
        </w:rPr>
        <w:t>1727.</w:t>
      </w:r>
    </w:p>
    <w:p>
      <w:pPr>
        <w:pStyle w:val="BodyText"/>
        <w:spacing w:before="3"/>
        <w:rPr>
          <w:sz w:val="20"/>
        </w:rPr>
      </w:pPr>
    </w:p>
    <w:p>
      <w:pPr>
        <w:pStyle w:val="BodyText"/>
        <w:spacing w:line="259" w:lineRule="auto" w:before="1"/>
        <w:ind w:left="1560" w:right="1525"/>
      </w:pPr>
      <w:r>
        <w:rPr>
          <w:w w:val="125"/>
        </w:rPr>
        <w:t>In</w:t>
      </w:r>
      <w:r>
        <w:rPr>
          <w:spacing w:val="-15"/>
          <w:w w:val="125"/>
        </w:rPr>
        <w:t> </w:t>
      </w:r>
      <w:r>
        <w:rPr>
          <w:spacing w:val="-8"/>
          <w:w w:val="125"/>
        </w:rPr>
        <w:t>1837</w:t>
      </w:r>
      <w:r>
        <w:rPr>
          <w:spacing w:val="-14"/>
          <w:w w:val="125"/>
        </w:rPr>
        <w:t> </w:t>
      </w:r>
      <w:r>
        <w:rPr>
          <w:w w:val="125"/>
        </w:rPr>
        <w:t>a</w:t>
      </w:r>
      <w:r>
        <w:rPr>
          <w:spacing w:val="-14"/>
          <w:w w:val="125"/>
        </w:rPr>
        <w:t> </w:t>
      </w:r>
      <w:r>
        <w:rPr>
          <w:w w:val="125"/>
        </w:rPr>
        <w:t>secession</w:t>
      </w:r>
      <w:r>
        <w:rPr>
          <w:spacing w:val="-15"/>
          <w:w w:val="125"/>
        </w:rPr>
        <w:t> </w:t>
      </w:r>
      <w:r>
        <w:rPr>
          <w:w w:val="125"/>
        </w:rPr>
        <w:t>of</w:t>
      </w:r>
      <w:r>
        <w:rPr>
          <w:spacing w:val="-14"/>
          <w:w w:val="125"/>
        </w:rPr>
        <w:t> </w:t>
      </w:r>
      <w:r>
        <w:rPr>
          <w:spacing w:val="-8"/>
          <w:w w:val="125"/>
        </w:rPr>
        <w:t>15</w:t>
      </w:r>
      <w:r>
        <w:rPr>
          <w:spacing w:val="-14"/>
          <w:w w:val="125"/>
        </w:rPr>
        <w:t> </w:t>
      </w:r>
      <w:r>
        <w:rPr>
          <w:w w:val="125"/>
        </w:rPr>
        <w:t>members</w:t>
      </w:r>
      <w:r>
        <w:rPr>
          <w:spacing w:val="-15"/>
          <w:w w:val="125"/>
        </w:rPr>
        <w:t> </w:t>
      </w:r>
      <w:r>
        <w:rPr>
          <w:w w:val="125"/>
        </w:rPr>
        <w:t>led</w:t>
      </w:r>
      <w:r>
        <w:rPr>
          <w:spacing w:val="-14"/>
          <w:w w:val="125"/>
        </w:rPr>
        <w:t> </w:t>
      </w:r>
      <w:r>
        <w:rPr>
          <w:w w:val="125"/>
        </w:rPr>
        <w:t>by</w:t>
      </w:r>
      <w:r>
        <w:rPr>
          <w:spacing w:val="-14"/>
          <w:w w:val="125"/>
        </w:rPr>
        <w:t> </w:t>
      </w:r>
      <w:r>
        <w:rPr>
          <w:w w:val="125"/>
        </w:rPr>
        <w:t>Emily</w:t>
      </w:r>
      <w:r>
        <w:rPr>
          <w:spacing w:val="-15"/>
          <w:w w:val="125"/>
        </w:rPr>
        <w:t> </w:t>
      </w:r>
      <w:r>
        <w:rPr>
          <w:w w:val="125"/>
        </w:rPr>
        <w:t>Gainsborough,</w:t>
      </w:r>
      <w:r>
        <w:rPr>
          <w:spacing w:val="-14"/>
          <w:w w:val="125"/>
        </w:rPr>
        <w:t> </w:t>
      </w:r>
      <w:r>
        <w:rPr>
          <w:w w:val="125"/>
        </w:rPr>
        <w:t>the</w:t>
      </w:r>
      <w:r>
        <w:rPr>
          <w:spacing w:val="-14"/>
          <w:w w:val="125"/>
        </w:rPr>
        <w:t> </w:t>
      </w:r>
      <w:r>
        <w:rPr>
          <w:w w:val="125"/>
        </w:rPr>
        <w:t>artist’s</w:t>
      </w:r>
      <w:r>
        <w:rPr>
          <w:spacing w:val="-14"/>
          <w:w w:val="125"/>
        </w:rPr>
        <w:t> </w:t>
      </w:r>
      <w:r>
        <w:rPr>
          <w:w w:val="125"/>
        </w:rPr>
        <w:t>great-niece, founded Trinity Congregational Church on the present site of Christ</w:t>
      </w:r>
      <w:r>
        <w:rPr>
          <w:spacing w:val="-39"/>
          <w:w w:val="125"/>
        </w:rPr>
        <w:t> </w:t>
      </w:r>
      <w:r>
        <w:rPr>
          <w:w w:val="125"/>
        </w:rPr>
        <w:t>Church.</w:t>
      </w:r>
    </w:p>
    <w:p>
      <w:pPr>
        <w:pStyle w:val="BodyText"/>
        <w:spacing w:before="4"/>
        <w:rPr>
          <w:sz w:val="20"/>
        </w:rPr>
      </w:pPr>
    </w:p>
    <w:p>
      <w:pPr>
        <w:pStyle w:val="BodyText"/>
        <w:spacing w:line="259" w:lineRule="auto" w:before="1"/>
        <w:ind w:left="1560" w:right="1623"/>
      </w:pPr>
      <w:r>
        <w:rPr>
          <w:w w:val="120"/>
        </w:rPr>
        <w:t>The two churches grew in parallel during the 19th Century and both had very large Sunday schools. Ever increasing numbers led to an extension of the Trinity church being built between 1889 and 1896 under the ministry of the Revd Charles Henry Vine. Both churches continued to hold Sunday services as well as a variety of mid-week activities including Bible classes and various social groups. Music was always an important part of worship and was aided by the installation of the Conacher organ in 1911.</w:t>
      </w:r>
    </w:p>
    <w:p>
      <w:pPr>
        <w:pStyle w:val="BodyText"/>
        <w:spacing w:before="3"/>
        <w:rPr>
          <w:sz w:val="20"/>
        </w:rPr>
      </w:pPr>
    </w:p>
    <w:p>
      <w:pPr>
        <w:pStyle w:val="BodyText"/>
        <w:spacing w:line="259" w:lineRule="auto"/>
        <w:ind w:left="1560" w:right="1812"/>
      </w:pPr>
      <w:r>
        <w:rPr>
          <w:w w:val="120"/>
        </w:rPr>
        <w:t>in </w:t>
      </w:r>
      <w:r>
        <w:rPr>
          <w:spacing w:val="-6"/>
          <w:w w:val="120"/>
        </w:rPr>
        <w:t>1956 </w:t>
      </w:r>
      <w:r>
        <w:rPr>
          <w:w w:val="120"/>
        </w:rPr>
        <w:t>declining congregations led to a formal amalgamation, with the new church adopting the name of Christ Church Congregational Church. The former Trinity minister, the Revd GW Cameron-Price, became minister of the united church with services being held alternately in each of the buildings. After a </w:t>
      </w:r>
      <w:r>
        <w:rPr>
          <w:spacing w:val="2"/>
          <w:w w:val="120"/>
        </w:rPr>
        <w:t>short </w:t>
      </w:r>
      <w:r>
        <w:rPr>
          <w:w w:val="120"/>
        </w:rPr>
        <w:t>time it was decided to close the Friars Street building with worship continuing at Christ Church.</w:t>
      </w:r>
      <w:r>
        <w:rPr>
          <w:spacing w:val="51"/>
          <w:w w:val="120"/>
        </w:rPr>
        <w:t> </w:t>
      </w:r>
      <w:r>
        <w:rPr>
          <w:w w:val="120"/>
        </w:rPr>
        <w:t>The Friars Street buildings were demolished in </w:t>
      </w:r>
      <w:r>
        <w:rPr>
          <w:spacing w:val="-4"/>
          <w:w w:val="120"/>
        </w:rPr>
        <w:t>1966 </w:t>
      </w:r>
      <w:r>
        <w:rPr>
          <w:w w:val="120"/>
        </w:rPr>
        <w:t>and proceeds from the sale of the site were used to refurbish and rebuild the church hall at Christ Church, the new hall being named Friars</w:t>
      </w:r>
      <w:r>
        <w:rPr>
          <w:spacing w:val="8"/>
          <w:w w:val="120"/>
        </w:rPr>
        <w:t> </w:t>
      </w:r>
      <w:r>
        <w:rPr>
          <w:w w:val="120"/>
        </w:rPr>
        <w:t>Hall.</w:t>
      </w:r>
    </w:p>
    <w:p>
      <w:pPr>
        <w:pStyle w:val="BodyText"/>
        <w:spacing w:before="2"/>
        <w:rPr>
          <w:sz w:val="20"/>
        </w:rPr>
      </w:pPr>
    </w:p>
    <w:p>
      <w:pPr>
        <w:pStyle w:val="BodyText"/>
        <w:spacing w:line="259" w:lineRule="auto"/>
        <w:ind w:left="1560" w:right="1763"/>
      </w:pPr>
      <w:r>
        <w:rPr>
          <w:w w:val="125"/>
        </w:rPr>
        <w:t>In </w:t>
      </w:r>
      <w:r>
        <w:rPr>
          <w:spacing w:val="-8"/>
          <w:w w:val="125"/>
        </w:rPr>
        <w:t>1975, </w:t>
      </w:r>
      <w:r>
        <w:rPr>
          <w:w w:val="125"/>
        </w:rPr>
        <w:t>Christ Church became </w:t>
      </w:r>
      <w:r>
        <w:rPr>
          <w:spacing w:val="2"/>
          <w:w w:val="125"/>
        </w:rPr>
        <w:t>part </w:t>
      </w:r>
      <w:r>
        <w:rPr>
          <w:w w:val="125"/>
        </w:rPr>
        <w:t>of the United Reformed Church. For a while the church flourished with a choir, Sunday School, Youth Club and several social groups but</w:t>
      </w:r>
      <w:r>
        <w:rPr>
          <w:spacing w:val="-13"/>
          <w:w w:val="125"/>
        </w:rPr>
        <w:t> </w:t>
      </w:r>
      <w:r>
        <w:rPr>
          <w:w w:val="125"/>
        </w:rPr>
        <w:t>gradually,</w:t>
      </w:r>
      <w:r>
        <w:rPr>
          <w:spacing w:val="-14"/>
          <w:w w:val="125"/>
        </w:rPr>
        <w:t> </w:t>
      </w:r>
      <w:r>
        <w:rPr>
          <w:w w:val="125"/>
        </w:rPr>
        <w:t>as</w:t>
      </w:r>
      <w:r>
        <w:rPr>
          <w:spacing w:val="-13"/>
          <w:w w:val="125"/>
        </w:rPr>
        <w:t> </w:t>
      </w:r>
      <w:r>
        <w:rPr>
          <w:w w:val="125"/>
        </w:rPr>
        <w:t>families</w:t>
      </w:r>
      <w:r>
        <w:rPr>
          <w:spacing w:val="-13"/>
          <w:w w:val="125"/>
        </w:rPr>
        <w:t> </w:t>
      </w:r>
      <w:r>
        <w:rPr>
          <w:w w:val="125"/>
        </w:rPr>
        <w:t>moved</w:t>
      </w:r>
      <w:r>
        <w:rPr>
          <w:spacing w:val="-13"/>
          <w:w w:val="125"/>
        </w:rPr>
        <w:t> </w:t>
      </w:r>
      <w:r>
        <w:rPr>
          <w:w w:val="125"/>
        </w:rPr>
        <w:t>and</w:t>
      </w:r>
      <w:r>
        <w:rPr>
          <w:spacing w:val="-13"/>
          <w:w w:val="125"/>
        </w:rPr>
        <w:t> </w:t>
      </w:r>
      <w:r>
        <w:rPr>
          <w:w w:val="125"/>
        </w:rPr>
        <w:t>the</w:t>
      </w:r>
      <w:r>
        <w:rPr>
          <w:spacing w:val="-13"/>
          <w:w w:val="125"/>
        </w:rPr>
        <w:t> </w:t>
      </w:r>
      <w:r>
        <w:rPr>
          <w:w w:val="125"/>
        </w:rPr>
        <w:t>congregation</w:t>
      </w:r>
      <w:r>
        <w:rPr>
          <w:spacing w:val="-13"/>
          <w:w w:val="125"/>
        </w:rPr>
        <w:t> </w:t>
      </w:r>
      <w:r>
        <w:rPr>
          <w:w w:val="125"/>
        </w:rPr>
        <w:t>aged,</w:t>
      </w:r>
      <w:r>
        <w:rPr>
          <w:spacing w:val="-13"/>
          <w:w w:val="125"/>
        </w:rPr>
        <w:t> </w:t>
      </w:r>
      <w:r>
        <w:rPr>
          <w:w w:val="125"/>
        </w:rPr>
        <w:t>the</w:t>
      </w:r>
      <w:r>
        <w:rPr>
          <w:spacing w:val="-13"/>
          <w:w w:val="125"/>
        </w:rPr>
        <w:t> </w:t>
      </w:r>
      <w:r>
        <w:rPr>
          <w:w w:val="125"/>
        </w:rPr>
        <w:t>number</w:t>
      </w:r>
      <w:r>
        <w:rPr>
          <w:spacing w:val="-13"/>
          <w:w w:val="125"/>
        </w:rPr>
        <w:t> </w:t>
      </w:r>
      <w:r>
        <w:rPr>
          <w:w w:val="125"/>
        </w:rPr>
        <w:t>of</w:t>
      </w:r>
      <w:r>
        <w:rPr>
          <w:spacing w:val="-13"/>
          <w:w w:val="125"/>
        </w:rPr>
        <w:t> </w:t>
      </w:r>
      <w:r>
        <w:rPr>
          <w:w w:val="125"/>
        </w:rPr>
        <w:t>members dwindled.</w:t>
      </w:r>
      <w:r>
        <w:rPr>
          <w:spacing w:val="-11"/>
          <w:w w:val="125"/>
        </w:rPr>
        <w:t> </w:t>
      </w:r>
      <w:r>
        <w:rPr>
          <w:w w:val="125"/>
        </w:rPr>
        <w:t>For</w:t>
      </w:r>
      <w:r>
        <w:rPr>
          <w:spacing w:val="-11"/>
          <w:w w:val="125"/>
        </w:rPr>
        <w:t> </w:t>
      </w:r>
      <w:r>
        <w:rPr>
          <w:w w:val="125"/>
        </w:rPr>
        <w:t>the</w:t>
      </w:r>
      <w:r>
        <w:rPr>
          <w:spacing w:val="-11"/>
          <w:w w:val="125"/>
        </w:rPr>
        <w:t> </w:t>
      </w:r>
      <w:r>
        <w:rPr>
          <w:w w:val="125"/>
        </w:rPr>
        <w:t>last</w:t>
      </w:r>
      <w:r>
        <w:rPr>
          <w:spacing w:val="-10"/>
          <w:w w:val="125"/>
        </w:rPr>
        <w:t> </w:t>
      </w:r>
      <w:r>
        <w:rPr>
          <w:w w:val="125"/>
        </w:rPr>
        <w:t>two</w:t>
      </w:r>
      <w:r>
        <w:rPr>
          <w:spacing w:val="-11"/>
          <w:w w:val="125"/>
        </w:rPr>
        <w:t> </w:t>
      </w:r>
      <w:r>
        <w:rPr>
          <w:w w:val="125"/>
        </w:rPr>
        <w:t>years</w:t>
      </w:r>
      <w:r>
        <w:rPr>
          <w:spacing w:val="-11"/>
          <w:w w:val="125"/>
        </w:rPr>
        <w:t> </w:t>
      </w:r>
      <w:r>
        <w:rPr>
          <w:w w:val="125"/>
        </w:rPr>
        <w:t>services</w:t>
      </w:r>
      <w:r>
        <w:rPr>
          <w:spacing w:val="-10"/>
          <w:w w:val="125"/>
        </w:rPr>
        <w:t> </w:t>
      </w:r>
      <w:r>
        <w:rPr>
          <w:w w:val="125"/>
        </w:rPr>
        <w:t>have</w:t>
      </w:r>
      <w:r>
        <w:rPr>
          <w:spacing w:val="-11"/>
          <w:w w:val="125"/>
        </w:rPr>
        <w:t> </w:t>
      </w:r>
      <w:r>
        <w:rPr>
          <w:w w:val="125"/>
        </w:rPr>
        <w:t>been</w:t>
      </w:r>
      <w:r>
        <w:rPr>
          <w:spacing w:val="-11"/>
          <w:w w:val="125"/>
        </w:rPr>
        <w:t> </w:t>
      </w:r>
      <w:r>
        <w:rPr>
          <w:w w:val="125"/>
        </w:rPr>
        <w:t>held</w:t>
      </w:r>
      <w:r>
        <w:rPr>
          <w:spacing w:val="-11"/>
          <w:w w:val="125"/>
        </w:rPr>
        <w:t> </w:t>
      </w:r>
      <w:r>
        <w:rPr>
          <w:w w:val="125"/>
        </w:rPr>
        <w:t>twice</w:t>
      </w:r>
      <w:r>
        <w:rPr>
          <w:spacing w:val="-10"/>
          <w:w w:val="125"/>
        </w:rPr>
        <w:t> </w:t>
      </w:r>
      <w:r>
        <w:rPr>
          <w:w w:val="125"/>
        </w:rPr>
        <w:t>a</w:t>
      </w:r>
      <w:r>
        <w:rPr>
          <w:spacing w:val="-11"/>
          <w:w w:val="125"/>
        </w:rPr>
        <w:t> </w:t>
      </w:r>
      <w:r>
        <w:rPr>
          <w:w w:val="125"/>
        </w:rPr>
        <w:t>month.</w:t>
      </w:r>
      <w:r>
        <w:rPr>
          <w:spacing w:val="-11"/>
          <w:w w:val="125"/>
        </w:rPr>
        <w:t> </w:t>
      </w:r>
      <w:r>
        <w:rPr>
          <w:w w:val="125"/>
        </w:rPr>
        <w:t>Sadly,</w:t>
      </w:r>
      <w:r>
        <w:rPr>
          <w:spacing w:val="-10"/>
          <w:w w:val="125"/>
        </w:rPr>
        <w:t> </w:t>
      </w:r>
      <w:r>
        <w:rPr>
          <w:w w:val="125"/>
        </w:rPr>
        <w:t>with</w:t>
      </w:r>
    </w:p>
    <w:p>
      <w:pPr>
        <w:pStyle w:val="BodyText"/>
        <w:spacing w:line="259" w:lineRule="auto"/>
        <w:ind w:left="1560" w:right="1525"/>
      </w:pPr>
      <w:r>
        <w:rPr>
          <w:w w:val="120"/>
        </w:rPr>
        <w:t>a small elderly congregation, the remaining few elders, with the reluctant support of Church Meeting, decided to close.</w:t>
      </w:r>
    </w:p>
    <w:p>
      <w:pPr>
        <w:pStyle w:val="BodyText"/>
        <w:spacing w:before="3"/>
        <w:rPr>
          <w:sz w:val="20"/>
        </w:rPr>
      </w:pPr>
    </w:p>
    <w:p>
      <w:pPr>
        <w:pStyle w:val="BodyText"/>
        <w:spacing w:line="259" w:lineRule="auto"/>
        <w:ind w:left="1560" w:right="1938"/>
      </w:pPr>
      <w:r>
        <w:rPr>
          <w:w w:val="120"/>
        </w:rPr>
        <w:t>The closing service on Sunday 7 January 2018 was a service of celebration and thanksgiving for three hundred years of Nonconformist worship and witness in Sudbury, 180 years of which had been in the present building. Members, friends and guests numbered over a hundred, with representatives from local URCs and other Sudbury churches.</w:t>
      </w:r>
    </w:p>
    <w:p>
      <w:pPr>
        <w:pStyle w:val="BodyText"/>
        <w:spacing w:before="4"/>
        <w:rPr>
          <w:sz w:val="20"/>
        </w:rPr>
      </w:pPr>
    </w:p>
    <w:p>
      <w:pPr>
        <w:pStyle w:val="BodyText"/>
        <w:ind w:left="1560"/>
      </w:pPr>
      <w:r>
        <w:rPr>
          <w:w w:val="120"/>
        </w:rPr>
        <w:t>The church closed on 7 January 2018.</w:t>
      </w:r>
    </w:p>
    <w:p>
      <w:pPr>
        <w:pStyle w:val="BodyText"/>
        <w:spacing w:before="7"/>
        <w:rPr>
          <w:sz w:val="21"/>
        </w:rPr>
      </w:pPr>
    </w:p>
    <w:p>
      <w:pPr>
        <w:pStyle w:val="Heading7"/>
      </w:pPr>
      <w:r>
        <w:rPr>
          <w:w w:val="110"/>
        </w:rPr>
        <w:t>Mattishall United Reformed Church</w:t>
      </w:r>
    </w:p>
    <w:p>
      <w:pPr>
        <w:pStyle w:val="BodyText"/>
        <w:spacing w:line="259" w:lineRule="auto" w:before="42"/>
        <w:ind w:left="1560" w:right="1772"/>
      </w:pPr>
      <w:r>
        <w:rPr>
          <w:w w:val="120"/>
        </w:rPr>
        <w:t>In </w:t>
      </w:r>
      <w:r>
        <w:rPr>
          <w:spacing w:val="-7"/>
          <w:w w:val="120"/>
        </w:rPr>
        <w:t>1772  </w:t>
      </w:r>
      <w:r>
        <w:rPr>
          <w:w w:val="120"/>
        </w:rPr>
        <w:t>a young minister, John Carter, was called by independently minded Christians</w:t>
      </w:r>
      <w:r>
        <w:rPr>
          <w:spacing w:val="51"/>
          <w:w w:val="120"/>
        </w:rPr>
        <w:t> </w:t>
      </w:r>
      <w:r>
        <w:rPr>
          <w:w w:val="120"/>
        </w:rPr>
        <w:t>in the Mattishall area to establish a chapel for their emergent congregation. That same year the chapel at Badley Moor was built and dedicated. Over the course of the </w:t>
      </w:r>
      <w:r>
        <w:rPr>
          <w:spacing w:val="2"/>
          <w:w w:val="120"/>
        </w:rPr>
        <w:t>next </w:t>
      </w:r>
      <w:r>
        <w:rPr>
          <w:w w:val="120"/>
        </w:rPr>
        <w:t>century the chapel flourished and planted a daughter church in nearby Dereham and the village of Yaxham. In </w:t>
      </w:r>
      <w:r>
        <w:rPr>
          <w:spacing w:val="-4"/>
          <w:w w:val="120"/>
        </w:rPr>
        <w:t>1829 </w:t>
      </w:r>
      <w:r>
        <w:rPr>
          <w:w w:val="120"/>
        </w:rPr>
        <w:t>the chapel established a lecture hall more conveniently placed for the village. This hall was used for the Sunday school and for other meetings. In the </w:t>
      </w:r>
      <w:r>
        <w:rPr>
          <w:spacing w:val="-5"/>
          <w:w w:val="120"/>
        </w:rPr>
        <w:t>1950s </w:t>
      </w:r>
      <w:r>
        <w:rPr>
          <w:w w:val="120"/>
        </w:rPr>
        <w:t>the original chapel building was in need of uneconomic repair and so the congregation made the lecture hall their full time</w:t>
      </w:r>
      <w:r>
        <w:rPr>
          <w:spacing w:val="28"/>
          <w:w w:val="120"/>
        </w:rPr>
        <w:t> </w:t>
      </w:r>
      <w:r>
        <w:rPr>
          <w:w w:val="120"/>
        </w:rPr>
        <w:t>home.</w:t>
      </w:r>
    </w:p>
    <w:p>
      <w:pPr>
        <w:pStyle w:val="BodyText"/>
        <w:spacing w:before="2"/>
        <w:rPr>
          <w:sz w:val="20"/>
        </w:rPr>
      </w:pPr>
    </w:p>
    <w:p>
      <w:pPr>
        <w:pStyle w:val="BodyText"/>
        <w:spacing w:line="259" w:lineRule="auto"/>
        <w:ind w:left="1560" w:right="2277"/>
      </w:pPr>
      <w:r>
        <w:rPr>
          <w:w w:val="120"/>
        </w:rPr>
        <w:t>Throughout its life the Chapel had benefitted from a committed membership and dedicated ministry – most recently as part of the Norwich Area United Reformed Church.</w:t>
      </w:r>
    </w:p>
    <w:p>
      <w:pPr>
        <w:pStyle w:val="BodyText"/>
        <w:spacing w:before="5"/>
        <w:rPr>
          <w:sz w:val="20"/>
        </w:rPr>
      </w:pPr>
    </w:p>
    <w:p>
      <w:pPr>
        <w:pStyle w:val="BodyText"/>
        <w:spacing w:line="259" w:lineRule="auto"/>
        <w:ind w:left="1560" w:right="1525"/>
      </w:pPr>
      <w:r>
        <w:rPr>
          <w:w w:val="120"/>
        </w:rPr>
        <w:t>Although worship, buildings and finances have been faithfully and competently maintained, through the autumn of 2016 the members felt that it was time to consider</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13888">
            <wp:simplePos x="0" y="0"/>
            <wp:positionH relativeFrom="page">
              <wp:posOffset>6758926</wp:posOffset>
            </wp:positionH>
            <wp:positionV relativeFrom="page">
              <wp:posOffset>377990</wp:posOffset>
            </wp:positionV>
            <wp:extent cx="549071" cy="10026015"/>
            <wp:effectExtent l="0" t="0" r="0" b="0"/>
            <wp:wrapNone/>
            <wp:docPr id="65" name="image20.png"/>
            <wp:cNvGraphicFramePr>
              <a:graphicFrameLocks noChangeAspect="1"/>
            </wp:cNvGraphicFramePr>
            <a:graphic>
              <a:graphicData uri="http://schemas.openxmlformats.org/drawingml/2006/picture">
                <pic:pic>
                  <pic:nvPicPr>
                    <pic:cNvPr id="66"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line="259" w:lineRule="auto" w:before="101"/>
        <w:ind w:left="1900" w:right="1242"/>
      </w:pPr>
      <w:r>
        <w:rPr/>
        <w:pict>
          <v:shape style="position:absolute;margin-left:534.651489pt;margin-top:-4.365161pt;width:28.05pt;height:179.4pt;mso-position-horizontal-relative:page;mso-position-vertical-relative:paragraph;z-index:251814912"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20"/>
        </w:rPr>
        <w:t>seriously the possibility of closing. After a period of conversation and prayer this seemed clearly to be the right course to take. It was decided also to end not with a sad farewell but with a Christmas celebration of ‘God with us’ and in the company of others whose work and witness within the village would continue.</w:t>
      </w:r>
    </w:p>
    <w:p>
      <w:pPr>
        <w:pStyle w:val="BodyText"/>
        <w:spacing w:before="4"/>
        <w:rPr>
          <w:sz w:val="20"/>
        </w:rPr>
      </w:pPr>
    </w:p>
    <w:p>
      <w:pPr>
        <w:pStyle w:val="BodyText"/>
        <w:spacing w:line="259" w:lineRule="auto"/>
        <w:ind w:left="1900" w:right="1763"/>
      </w:pPr>
      <w:r>
        <w:rPr>
          <w:w w:val="120"/>
        </w:rPr>
        <w:t>The Congregational Church in Mattishall began at a time of earnestly protected difference between Christian denominations. It ended with a relaxed, exuberant, ecumenical celebration wherein a variety of approach to worship was a delight and not a source of division. As such, it offers a prophetic witness to today’s Church.</w:t>
      </w:r>
    </w:p>
    <w:p>
      <w:pPr>
        <w:pStyle w:val="BodyText"/>
        <w:spacing w:before="4"/>
        <w:rPr>
          <w:sz w:val="20"/>
        </w:rPr>
      </w:pPr>
    </w:p>
    <w:p>
      <w:pPr>
        <w:pStyle w:val="BodyText"/>
        <w:ind w:left="1900"/>
      </w:pPr>
      <w:r>
        <w:rPr>
          <w:w w:val="125"/>
        </w:rPr>
        <w:t>The church closed on 31 December 2016.</w:t>
      </w:r>
    </w:p>
    <w:p>
      <w:pPr>
        <w:pStyle w:val="BodyText"/>
        <w:spacing w:before="9"/>
        <w:rPr>
          <w:sz w:val="21"/>
        </w:rPr>
      </w:pPr>
    </w:p>
    <w:p>
      <w:pPr>
        <w:pStyle w:val="Heading7"/>
        <w:ind w:left="1900"/>
      </w:pPr>
      <w:r>
        <w:rPr>
          <w:w w:val="110"/>
        </w:rPr>
        <w:t>Terling United Reformed Church</w:t>
      </w:r>
    </w:p>
    <w:p>
      <w:pPr>
        <w:pStyle w:val="BodyText"/>
        <w:spacing w:line="259" w:lineRule="auto" w:before="41"/>
        <w:ind w:left="1900" w:right="1294"/>
      </w:pPr>
      <w:r>
        <w:rPr>
          <w:w w:val="120"/>
        </w:rPr>
        <w:t>The United Reformed Church at Terling, always known locally as Terling Chapel, was one of</w:t>
      </w:r>
      <w:r>
        <w:rPr>
          <w:spacing w:val="7"/>
          <w:w w:val="120"/>
        </w:rPr>
        <w:t> </w:t>
      </w:r>
      <w:r>
        <w:rPr>
          <w:w w:val="120"/>
        </w:rPr>
        <w:t>the</w:t>
      </w:r>
      <w:r>
        <w:rPr>
          <w:spacing w:val="7"/>
          <w:w w:val="120"/>
        </w:rPr>
        <w:t> </w:t>
      </w:r>
      <w:r>
        <w:rPr>
          <w:w w:val="120"/>
        </w:rPr>
        <w:t>oldest</w:t>
      </w:r>
      <w:r>
        <w:rPr>
          <w:spacing w:val="7"/>
          <w:w w:val="120"/>
        </w:rPr>
        <w:t> </w:t>
      </w:r>
      <w:r>
        <w:rPr>
          <w:w w:val="120"/>
        </w:rPr>
        <w:t>Nonconformist</w:t>
      </w:r>
      <w:r>
        <w:rPr>
          <w:spacing w:val="7"/>
          <w:w w:val="120"/>
        </w:rPr>
        <w:t> </w:t>
      </w:r>
      <w:r>
        <w:rPr>
          <w:w w:val="120"/>
        </w:rPr>
        <w:t>Churches</w:t>
      </w:r>
      <w:r>
        <w:rPr>
          <w:spacing w:val="8"/>
          <w:w w:val="120"/>
        </w:rPr>
        <w:t> </w:t>
      </w:r>
      <w:r>
        <w:rPr>
          <w:w w:val="120"/>
        </w:rPr>
        <w:t>in</w:t>
      </w:r>
      <w:r>
        <w:rPr>
          <w:spacing w:val="7"/>
          <w:w w:val="120"/>
        </w:rPr>
        <w:t> </w:t>
      </w:r>
      <w:r>
        <w:rPr>
          <w:w w:val="120"/>
        </w:rPr>
        <w:t>all</w:t>
      </w:r>
      <w:r>
        <w:rPr>
          <w:spacing w:val="7"/>
          <w:w w:val="120"/>
        </w:rPr>
        <w:t> </w:t>
      </w:r>
      <w:r>
        <w:rPr>
          <w:w w:val="120"/>
        </w:rPr>
        <w:t>Essex,</w:t>
      </w:r>
      <w:r>
        <w:rPr>
          <w:spacing w:val="7"/>
          <w:w w:val="120"/>
        </w:rPr>
        <w:t> </w:t>
      </w:r>
      <w:r>
        <w:rPr>
          <w:w w:val="120"/>
        </w:rPr>
        <w:t>dating</w:t>
      </w:r>
      <w:r>
        <w:rPr>
          <w:spacing w:val="8"/>
          <w:w w:val="120"/>
        </w:rPr>
        <w:t> </w:t>
      </w:r>
      <w:r>
        <w:rPr>
          <w:w w:val="120"/>
        </w:rPr>
        <w:t>it</w:t>
      </w:r>
      <w:r>
        <w:rPr>
          <w:spacing w:val="7"/>
          <w:w w:val="120"/>
        </w:rPr>
        <w:t> </w:t>
      </w:r>
      <w:r>
        <w:rPr>
          <w:w w:val="120"/>
        </w:rPr>
        <w:t>origins</w:t>
      </w:r>
      <w:r>
        <w:rPr>
          <w:spacing w:val="7"/>
          <w:w w:val="120"/>
        </w:rPr>
        <w:t> </w:t>
      </w:r>
      <w:r>
        <w:rPr>
          <w:w w:val="120"/>
        </w:rPr>
        <w:t>back</w:t>
      </w:r>
      <w:r>
        <w:rPr>
          <w:spacing w:val="7"/>
          <w:w w:val="120"/>
        </w:rPr>
        <w:t> </w:t>
      </w:r>
      <w:r>
        <w:rPr>
          <w:w w:val="120"/>
        </w:rPr>
        <w:t>to</w:t>
      </w:r>
      <w:r>
        <w:rPr>
          <w:spacing w:val="8"/>
          <w:w w:val="120"/>
        </w:rPr>
        <w:t> </w:t>
      </w:r>
      <w:r>
        <w:rPr>
          <w:spacing w:val="-6"/>
          <w:w w:val="120"/>
        </w:rPr>
        <w:t>1624.</w:t>
      </w:r>
    </w:p>
    <w:p>
      <w:pPr>
        <w:pStyle w:val="BodyText"/>
        <w:spacing w:before="5"/>
        <w:rPr>
          <w:sz w:val="20"/>
        </w:rPr>
      </w:pPr>
    </w:p>
    <w:p>
      <w:pPr>
        <w:pStyle w:val="BodyText"/>
        <w:spacing w:line="259" w:lineRule="auto"/>
        <w:ind w:left="1900" w:right="1391"/>
      </w:pPr>
      <w:r>
        <w:rPr>
          <w:w w:val="120"/>
        </w:rPr>
        <w:t>In the mid-to-late seventeenth century the Revd John Stalham, who was reported to  be of ‘strict congregational principles’ was vicar of Terling. The village had remained </w:t>
      </w:r>
      <w:r>
        <w:rPr>
          <w:spacing w:val="2"/>
          <w:w w:val="120"/>
        </w:rPr>
        <w:t>very</w:t>
      </w:r>
      <w:r>
        <w:rPr>
          <w:spacing w:val="8"/>
          <w:w w:val="120"/>
        </w:rPr>
        <w:t> </w:t>
      </w:r>
      <w:r>
        <w:rPr>
          <w:w w:val="120"/>
        </w:rPr>
        <w:t>Nonconformist</w:t>
      </w:r>
      <w:r>
        <w:rPr>
          <w:spacing w:val="8"/>
          <w:w w:val="120"/>
        </w:rPr>
        <w:t> </w:t>
      </w:r>
      <w:r>
        <w:rPr>
          <w:w w:val="120"/>
        </w:rPr>
        <w:t>and</w:t>
      </w:r>
      <w:r>
        <w:rPr>
          <w:spacing w:val="8"/>
          <w:w w:val="120"/>
        </w:rPr>
        <w:t> </w:t>
      </w:r>
      <w:r>
        <w:rPr>
          <w:w w:val="120"/>
        </w:rPr>
        <w:t>some</w:t>
      </w:r>
      <w:r>
        <w:rPr>
          <w:spacing w:val="8"/>
          <w:w w:val="120"/>
        </w:rPr>
        <w:t> </w:t>
      </w:r>
      <w:r>
        <w:rPr>
          <w:w w:val="120"/>
        </w:rPr>
        <w:t>parishioners</w:t>
      </w:r>
      <w:r>
        <w:rPr>
          <w:spacing w:val="8"/>
          <w:w w:val="120"/>
        </w:rPr>
        <w:t> </w:t>
      </w:r>
      <w:r>
        <w:rPr>
          <w:w w:val="120"/>
        </w:rPr>
        <w:t>held</w:t>
      </w:r>
      <w:r>
        <w:rPr>
          <w:spacing w:val="8"/>
          <w:w w:val="120"/>
        </w:rPr>
        <w:t> </w:t>
      </w:r>
      <w:r>
        <w:rPr>
          <w:w w:val="120"/>
        </w:rPr>
        <w:t>meetings</w:t>
      </w:r>
      <w:r>
        <w:rPr>
          <w:spacing w:val="8"/>
          <w:w w:val="120"/>
        </w:rPr>
        <w:t> </w:t>
      </w:r>
      <w:r>
        <w:rPr>
          <w:w w:val="120"/>
        </w:rPr>
        <w:t>together</w:t>
      </w:r>
      <w:r>
        <w:rPr>
          <w:spacing w:val="8"/>
          <w:w w:val="120"/>
        </w:rPr>
        <w:t> </w:t>
      </w:r>
      <w:r>
        <w:rPr>
          <w:w w:val="120"/>
        </w:rPr>
        <w:t>at</w:t>
      </w:r>
      <w:r>
        <w:rPr>
          <w:spacing w:val="8"/>
          <w:w w:val="120"/>
        </w:rPr>
        <w:t> </w:t>
      </w:r>
      <w:r>
        <w:rPr>
          <w:w w:val="120"/>
        </w:rPr>
        <w:t>4</w:t>
      </w:r>
      <w:r>
        <w:rPr>
          <w:spacing w:val="8"/>
          <w:w w:val="120"/>
        </w:rPr>
        <w:t> </w:t>
      </w:r>
      <w:r>
        <w:rPr>
          <w:w w:val="120"/>
        </w:rPr>
        <w:t>or</w:t>
      </w:r>
      <w:r>
        <w:rPr>
          <w:spacing w:val="8"/>
          <w:w w:val="120"/>
        </w:rPr>
        <w:t> </w:t>
      </w:r>
      <w:r>
        <w:rPr>
          <w:w w:val="120"/>
        </w:rPr>
        <w:t>5</w:t>
      </w:r>
      <w:r>
        <w:rPr>
          <w:spacing w:val="8"/>
          <w:w w:val="120"/>
        </w:rPr>
        <w:t> </w:t>
      </w:r>
      <w:r>
        <w:rPr>
          <w:w w:val="120"/>
        </w:rPr>
        <w:t>am</w:t>
      </w:r>
      <w:r>
        <w:rPr>
          <w:spacing w:val="8"/>
          <w:w w:val="120"/>
        </w:rPr>
        <w:t> </w:t>
      </w:r>
      <w:r>
        <w:rPr>
          <w:w w:val="120"/>
        </w:rPr>
        <w:t>at</w:t>
      </w:r>
      <w:r>
        <w:rPr>
          <w:spacing w:val="8"/>
          <w:w w:val="120"/>
        </w:rPr>
        <w:t> </w:t>
      </w:r>
      <w:r>
        <w:rPr>
          <w:w w:val="120"/>
        </w:rPr>
        <w:t>the</w:t>
      </w:r>
    </w:p>
    <w:p>
      <w:pPr>
        <w:pStyle w:val="BodyText"/>
        <w:spacing w:line="259" w:lineRule="auto"/>
        <w:ind w:left="1900" w:right="1294"/>
      </w:pPr>
      <w:r>
        <w:rPr>
          <w:w w:val="120"/>
        </w:rPr>
        <w:t>home of the schoolmaster. Mr Stalham had actually started his incumbency at Terling as   a Conformist, re-introducing the Prayer Book services, but soon found his parishioners ‘converting’ him! Despite being ejected from Terling All Saints’ by the </w:t>
      </w:r>
      <w:r>
        <w:rPr>
          <w:spacing w:val="-5"/>
          <w:w w:val="120"/>
        </w:rPr>
        <w:t>1662 </w:t>
      </w:r>
      <w:r>
        <w:rPr>
          <w:w w:val="120"/>
        </w:rPr>
        <w:t>Act of Uniformity, and the Five Mile residency restriction, Stalham remained in Terling as the pastor of an influential congregational Church until his death in </w:t>
      </w:r>
      <w:r>
        <w:rPr>
          <w:spacing w:val="-7"/>
          <w:w w:val="120"/>
        </w:rPr>
        <w:t>1681. </w:t>
      </w:r>
      <w:r>
        <w:rPr>
          <w:w w:val="120"/>
        </w:rPr>
        <w:t>(Ecumenical village relationships had improved sufficiently by </w:t>
      </w:r>
      <w:r>
        <w:rPr>
          <w:spacing w:val="-7"/>
          <w:w w:val="120"/>
        </w:rPr>
        <w:t>2012 </w:t>
      </w:r>
      <w:r>
        <w:rPr>
          <w:w w:val="120"/>
        </w:rPr>
        <w:t>for a joint service of commemoration of the better aspects of </w:t>
      </w:r>
      <w:r>
        <w:rPr>
          <w:spacing w:val="-5"/>
          <w:w w:val="120"/>
        </w:rPr>
        <w:t>1662, </w:t>
      </w:r>
      <w:r>
        <w:rPr>
          <w:w w:val="120"/>
        </w:rPr>
        <w:t>held on the Green between the two Church buildings in the presence of the Synod</w:t>
      </w:r>
      <w:r>
        <w:rPr>
          <w:spacing w:val="10"/>
          <w:w w:val="120"/>
        </w:rPr>
        <w:t> </w:t>
      </w:r>
      <w:r>
        <w:rPr>
          <w:w w:val="120"/>
        </w:rPr>
        <w:t>Moderator.)</w:t>
      </w:r>
    </w:p>
    <w:p>
      <w:pPr>
        <w:pStyle w:val="BodyText"/>
        <w:spacing w:before="1"/>
        <w:rPr>
          <w:sz w:val="20"/>
        </w:rPr>
      </w:pPr>
    </w:p>
    <w:p>
      <w:pPr>
        <w:pStyle w:val="BodyText"/>
        <w:spacing w:line="259" w:lineRule="auto"/>
        <w:ind w:left="1900" w:right="1294"/>
      </w:pPr>
      <w:r>
        <w:rPr>
          <w:w w:val="120"/>
        </w:rPr>
        <w:t>By the end of the </w:t>
      </w:r>
      <w:r>
        <w:rPr>
          <w:spacing w:val="-6"/>
          <w:w w:val="120"/>
        </w:rPr>
        <w:t>17th </w:t>
      </w:r>
      <w:r>
        <w:rPr>
          <w:w w:val="120"/>
        </w:rPr>
        <w:t>century the Chapel congregation was said to number two hundred, a sizeable proportion of the village, the population of which has never greatly exceeded</w:t>
      </w:r>
      <w:r>
        <w:rPr>
          <w:spacing w:val="2"/>
          <w:w w:val="120"/>
        </w:rPr>
        <w:t> </w:t>
      </w:r>
      <w:r>
        <w:rPr>
          <w:w w:val="120"/>
        </w:rPr>
        <w:t>900.</w:t>
      </w:r>
    </w:p>
    <w:p>
      <w:pPr>
        <w:pStyle w:val="BodyText"/>
        <w:spacing w:before="5"/>
        <w:rPr>
          <w:sz w:val="20"/>
        </w:rPr>
      </w:pPr>
    </w:p>
    <w:p>
      <w:pPr>
        <w:pStyle w:val="BodyText"/>
        <w:spacing w:line="259" w:lineRule="auto"/>
        <w:ind w:left="1900" w:right="1255"/>
      </w:pPr>
      <w:r>
        <w:rPr>
          <w:w w:val="120"/>
        </w:rPr>
        <w:t>The </w:t>
      </w:r>
      <w:r>
        <w:rPr>
          <w:spacing w:val="-3"/>
          <w:w w:val="120"/>
        </w:rPr>
        <w:t>18th </w:t>
      </w:r>
      <w:r>
        <w:rPr>
          <w:w w:val="120"/>
        </w:rPr>
        <w:t>century brought greater religious tolerance and the local congregation no   longer had to worship in secret. Their headquarters was then at the Manse, in the Street: the name remains above the door to this </w:t>
      </w:r>
      <w:r>
        <w:rPr>
          <w:spacing w:val="-4"/>
          <w:w w:val="120"/>
        </w:rPr>
        <w:t>day. </w:t>
      </w:r>
      <w:r>
        <w:rPr>
          <w:w w:val="120"/>
        </w:rPr>
        <w:t>The minister then was Nathaniel Wyles, serving until his death in </w:t>
      </w:r>
      <w:r>
        <w:rPr>
          <w:spacing w:val="-9"/>
          <w:w w:val="120"/>
        </w:rPr>
        <w:t>1748  </w:t>
      </w:r>
      <w:r>
        <w:rPr>
          <w:w w:val="120"/>
        </w:rPr>
        <w:t>aged 88. He was succeeded by Benjamin Stennet and it</w:t>
      </w:r>
      <w:r>
        <w:rPr>
          <w:spacing w:val="51"/>
          <w:w w:val="120"/>
        </w:rPr>
        <w:t> </w:t>
      </w:r>
      <w:r>
        <w:rPr>
          <w:w w:val="120"/>
        </w:rPr>
        <w:t>was during his ministry that the chapel building was decided upon, probably because    the Manse was by then too small for the congregants. The building was opened in </w:t>
      </w:r>
      <w:r>
        <w:rPr>
          <w:spacing w:val="-9"/>
          <w:w w:val="120"/>
        </w:rPr>
        <w:t>1753, </w:t>
      </w:r>
      <w:r>
        <w:rPr>
          <w:w w:val="120"/>
        </w:rPr>
        <w:t>built</w:t>
      </w:r>
      <w:r>
        <w:rPr>
          <w:spacing w:val="4"/>
          <w:w w:val="120"/>
        </w:rPr>
        <w:t> </w:t>
      </w:r>
      <w:r>
        <w:rPr>
          <w:w w:val="120"/>
        </w:rPr>
        <w:t>more</w:t>
      </w:r>
      <w:r>
        <w:rPr>
          <w:spacing w:val="5"/>
          <w:w w:val="120"/>
        </w:rPr>
        <w:t> </w:t>
      </w:r>
      <w:r>
        <w:rPr>
          <w:w w:val="120"/>
        </w:rPr>
        <w:t>in</w:t>
      </w:r>
      <w:r>
        <w:rPr>
          <w:spacing w:val="5"/>
          <w:w w:val="120"/>
        </w:rPr>
        <w:t> </w:t>
      </w:r>
      <w:r>
        <w:rPr>
          <w:w w:val="120"/>
        </w:rPr>
        <w:t>a</w:t>
      </w:r>
      <w:r>
        <w:rPr>
          <w:spacing w:val="4"/>
          <w:w w:val="120"/>
        </w:rPr>
        <w:t> </w:t>
      </w:r>
      <w:r>
        <w:rPr>
          <w:spacing w:val="-6"/>
          <w:w w:val="120"/>
        </w:rPr>
        <w:t>17th</w:t>
      </w:r>
      <w:r>
        <w:rPr>
          <w:spacing w:val="5"/>
          <w:w w:val="120"/>
        </w:rPr>
        <w:t> </w:t>
      </w:r>
      <w:r>
        <w:rPr>
          <w:w w:val="120"/>
        </w:rPr>
        <w:t>than</w:t>
      </w:r>
      <w:r>
        <w:rPr>
          <w:spacing w:val="5"/>
          <w:w w:val="120"/>
        </w:rPr>
        <w:t> </w:t>
      </w:r>
      <w:r>
        <w:rPr>
          <w:w w:val="120"/>
        </w:rPr>
        <w:t>an</w:t>
      </w:r>
      <w:r>
        <w:rPr>
          <w:spacing w:val="5"/>
          <w:w w:val="120"/>
        </w:rPr>
        <w:t> </w:t>
      </w:r>
      <w:r>
        <w:rPr>
          <w:spacing w:val="-3"/>
          <w:w w:val="120"/>
        </w:rPr>
        <w:t>18th</w:t>
      </w:r>
      <w:r>
        <w:rPr>
          <w:spacing w:val="4"/>
          <w:w w:val="120"/>
        </w:rPr>
        <w:t> </w:t>
      </w:r>
      <w:r>
        <w:rPr>
          <w:w w:val="120"/>
        </w:rPr>
        <w:t>century</w:t>
      </w:r>
      <w:r>
        <w:rPr>
          <w:spacing w:val="5"/>
          <w:w w:val="120"/>
        </w:rPr>
        <w:t> </w:t>
      </w:r>
      <w:r>
        <w:rPr>
          <w:w w:val="120"/>
        </w:rPr>
        <w:t>style,</w:t>
      </w:r>
      <w:r>
        <w:rPr>
          <w:spacing w:val="5"/>
          <w:w w:val="120"/>
        </w:rPr>
        <w:t> </w:t>
      </w:r>
      <w:r>
        <w:rPr>
          <w:w w:val="120"/>
        </w:rPr>
        <w:t>and</w:t>
      </w:r>
      <w:r>
        <w:rPr>
          <w:spacing w:val="4"/>
          <w:w w:val="120"/>
        </w:rPr>
        <w:t> </w:t>
      </w:r>
      <w:r>
        <w:rPr>
          <w:w w:val="120"/>
        </w:rPr>
        <w:t>is</w:t>
      </w:r>
      <w:r>
        <w:rPr>
          <w:spacing w:val="5"/>
          <w:w w:val="120"/>
        </w:rPr>
        <w:t> </w:t>
      </w:r>
      <w:r>
        <w:rPr>
          <w:w w:val="120"/>
        </w:rPr>
        <w:t>now</w:t>
      </w:r>
      <w:r>
        <w:rPr>
          <w:spacing w:val="5"/>
          <w:w w:val="120"/>
        </w:rPr>
        <w:t> </w:t>
      </w:r>
      <w:r>
        <w:rPr>
          <w:w w:val="120"/>
        </w:rPr>
        <w:t>Grade</w:t>
      </w:r>
      <w:r>
        <w:rPr>
          <w:spacing w:val="5"/>
          <w:w w:val="120"/>
        </w:rPr>
        <w:t> </w:t>
      </w:r>
      <w:r>
        <w:rPr>
          <w:w w:val="120"/>
        </w:rPr>
        <w:t>2</w:t>
      </w:r>
      <w:r>
        <w:rPr>
          <w:spacing w:val="4"/>
          <w:w w:val="120"/>
        </w:rPr>
        <w:t> </w:t>
      </w:r>
      <w:r>
        <w:rPr>
          <w:w w:val="120"/>
        </w:rPr>
        <w:t>listed.</w:t>
      </w:r>
    </w:p>
    <w:p>
      <w:pPr>
        <w:pStyle w:val="BodyText"/>
        <w:spacing w:before="3"/>
        <w:rPr>
          <w:sz w:val="20"/>
        </w:rPr>
      </w:pPr>
    </w:p>
    <w:p>
      <w:pPr>
        <w:spacing w:line="259" w:lineRule="auto" w:before="0"/>
        <w:ind w:left="1900" w:right="1294" w:firstLine="0"/>
        <w:jc w:val="left"/>
        <w:rPr>
          <w:sz w:val="19"/>
        </w:rPr>
      </w:pPr>
      <w:r>
        <w:rPr>
          <w:w w:val="115"/>
          <w:sz w:val="19"/>
        </w:rPr>
        <w:t>In 1798, Terling was in the forefront of the foundation of </w:t>
      </w:r>
      <w:r>
        <w:rPr>
          <w:i/>
          <w:w w:val="115"/>
          <w:sz w:val="19"/>
        </w:rPr>
        <w:t>The Congregational Union of Essex </w:t>
      </w:r>
      <w:r>
        <w:rPr>
          <w:i/>
          <w:w w:val="115"/>
          <w:sz w:val="19"/>
        </w:rPr>
        <w:t>and its Vicinity </w:t>
      </w:r>
      <w:r>
        <w:rPr>
          <w:w w:val="115"/>
          <w:sz w:val="19"/>
        </w:rPr>
        <w:t>at a meeting in Dunmow.</w:t>
      </w:r>
    </w:p>
    <w:p>
      <w:pPr>
        <w:pStyle w:val="BodyText"/>
        <w:spacing w:before="5"/>
        <w:rPr>
          <w:sz w:val="20"/>
        </w:rPr>
      </w:pPr>
    </w:p>
    <w:p>
      <w:pPr>
        <w:pStyle w:val="BodyText"/>
        <w:spacing w:line="259" w:lineRule="auto"/>
        <w:ind w:left="1900" w:right="1520"/>
      </w:pPr>
      <w:r>
        <w:rPr>
          <w:w w:val="120"/>
        </w:rPr>
        <w:t>Little is recorded of Victorian ministries, but by </w:t>
      </w:r>
      <w:r>
        <w:rPr>
          <w:spacing w:val="-6"/>
          <w:w w:val="120"/>
        </w:rPr>
        <w:t>1895 </w:t>
      </w:r>
      <w:r>
        <w:rPr>
          <w:w w:val="120"/>
        </w:rPr>
        <w:t>the building needed major repair. Work was undertaken to remove the gallery and move the pulpit, and the building     was made safe and re-decorated, and a small porch was added. It was reopened in Advent</w:t>
      </w:r>
      <w:r>
        <w:rPr>
          <w:spacing w:val="2"/>
          <w:w w:val="120"/>
        </w:rPr>
        <w:t> </w:t>
      </w:r>
      <w:r>
        <w:rPr>
          <w:spacing w:val="-4"/>
          <w:w w:val="120"/>
        </w:rPr>
        <w:t>1896.</w:t>
      </w:r>
    </w:p>
    <w:p>
      <w:pPr>
        <w:pStyle w:val="BodyText"/>
        <w:spacing w:before="2"/>
        <w:rPr>
          <w:sz w:val="20"/>
        </w:rPr>
      </w:pPr>
    </w:p>
    <w:p>
      <w:pPr>
        <w:pStyle w:val="BodyText"/>
        <w:spacing w:line="259" w:lineRule="auto"/>
        <w:ind w:left="1900" w:right="1132"/>
      </w:pPr>
      <w:r>
        <w:rPr>
          <w:w w:val="120"/>
        </w:rPr>
        <w:t>Sadly, the confidence of the </w:t>
      </w:r>
      <w:r>
        <w:rPr>
          <w:spacing w:val="-3"/>
          <w:w w:val="120"/>
        </w:rPr>
        <w:t>18th  </w:t>
      </w:r>
      <w:r>
        <w:rPr>
          <w:w w:val="120"/>
        </w:rPr>
        <w:t>century builders in providing so great a seating    capacity for a village chapel proved over-optimistic in the long term. Following the trend of so many chapels, congregations dwindled during the 20th century. </w:t>
      </w:r>
      <w:r>
        <w:rPr>
          <w:spacing w:val="-4"/>
          <w:w w:val="120"/>
        </w:rPr>
        <w:t>Yet </w:t>
      </w:r>
      <w:r>
        <w:rPr>
          <w:w w:val="120"/>
        </w:rPr>
        <w:t>Terling Chapel demonstrated remarkable tenacity and determination for decades. In </w:t>
      </w:r>
      <w:r>
        <w:rPr>
          <w:spacing w:val="-7"/>
          <w:w w:val="120"/>
        </w:rPr>
        <w:t>1972  </w:t>
      </w:r>
      <w:r>
        <w:rPr>
          <w:w w:val="120"/>
        </w:rPr>
        <w:t>the decision  to become a United Reformed Church was made by its three members, including Mrs</w:t>
      </w:r>
      <w:r>
        <w:rPr>
          <w:spacing w:val="51"/>
          <w:w w:val="120"/>
        </w:rPr>
        <w:t> </w:t>
      </w:r>
      <w:r>
        <w:rPr>
          <w:w w:val="120"/>
        </w:rPr>
        <w:t>Pam Palmer, who served an astounding term as church secretary from </w:t>
      </w:r>
      <w:r>
        <w:rPr>
          <w:spacing w:val="-7"/>
          <w:w w:val="120"/>
        </w:rPr>
        <w:t>1972 </w:t>
      </w:r>
      <w:r>
        <w:rPr>
          <w:w w:val="120"/>
        </w:rPr>
        <w:t>until closure </w:t>
      </w:r>
      <w:r>
        <w:rPr>
          <w:spacing w:val="-4"/>
          <w:w w:val="120"/>
        </w:rPr>
        <w:t>45 </w:t>
      </w:r>
      <w:r>
        <w:rPr>
          <w:w w:val="120"/>
        </w:rPr>
        <w:t>years later! Terling continued to have sufficient confidence in the future to have major work done, from a new floor to a new roof, when God abundantly provided through the </w:t>
      </w:r>
      <w:r>
        <w:rPr>
          <w:i/>
          <w:w w:val="120"/>
        </w:rPr>
        <w:t>Friends of Essex</w:t>
      </w:r>
      <w:r>
        <w:rPr>
          <w:i/>
          <w:spacing w:val="-6"/>
          <w:w w:val="120"/>
        </w:rPr>
        <w:t> </w:t>
      </w:r>
      <w:r>
        <w:rPr>
          <w:i/>
          <w:w w:val="120"/>
        </w:rPr>
        <w:t>Churches</w:t>
      </w:r>
      <w:r>
        <w:rPr>
          <w:w w:val="120"/>
        </w:rPr>
        <w:t>.</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15936">
            <wp:simplePos x="0" y="0"/>
            <wp:positionH relativeFrom="page">
              <wp:posOffset>287997</wp:posOffset>
            </wp:positionH>
            <wp:positionV relativeFrom="page">
              <wp:posOffset>377990</wp:posOffset>
            </wp:positionV>
            <wp:extent cx="594067" cy="10026015"/>
            <wp:effectExtent l="0" t="0" r="0" b="0"/>
            <wp:wrapNone/>
            <wp:docPr id="67" name="image14.png"/>
            <wp:cNvGraphicFramePr>
              <a:graphicFrameLocks noChangeAspect="1"/>
            </wp:cNvGraphicFramePr>
            <a:graphic>
              <a:graphicData uri="http://schemas.openxmlformats.org/drawingml/2006/picture">
                <pic:pic>
                  <pic:nvPicPr>
                    <pic:cNvPr id="68"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1560" w:right="1333"/>
      </w:pPr>
      <w:r>
        <w:rPr/>
        <w:pict>
          <v:shape style="position:absolute;margin-left:40.7145pt;margin-top:-4.365161pt;width:28.05pt;height:179.4pt;mso-position-horizontal-relative:page;mso-position-vertical-relative:paragraph;z-index:251816960"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20"/>
        </w:rPr>
        <w:t>Under its last ministry, the Chapel re-established links with the village Church of England </w:t>
      </w:r>
      <w:r>
        <w:rPr>
          <w:spacing w:val="2"/>
          <w:w w:val="120"/>
        </w:rPr>
        <w:t>primary </w:t>
      </w:r>
      <w:r>
        <w:rPr>
          <w:w w:val="120"/>
        </w:rPr>
        <w:t>school and the pre-school, with each visiting the chapel for </w:t>
      </w:r>
      <w:r>
        <w:rPr>
          <w:spacing w:val="2"/>
          <w:w w:val="120"/>
        </w:rPr>
        <w:t>re-enactments </w:t>
      </w:r>
      <w:r>
        <w:rPr>
          <w:w w:val="120"/>
        </w:rPr>
        <w:t>of the Christmas story. Home groups met during Advent and Lent, and several members joined</w:t>
      </w:r>
      <w:r>
        <w:rPr>
          <w:spacing w:val="51"/>
          <w:w w:val="120"/>
        </w:rPr>
        <w:t> </w:t>
      </w:r>
      <w:r>
        <w:rPr>
          <w:w w:val="120"/>
        </w:rPr>
        <w:t>with Anglican friends for a monthly Bible study. Highlights of the year were the Christmas</w:t>
      </w:r>
      <w:r>
        <w:rPr>
          <w:spacing w:val="51"/>
          <w:w w:val="120"/>
        </w:rPr>
        <w:t> </w:t>
      </w:r>
      <w:r>
        <w:rPr>
          <w:w w:val="120"/>
        </w:rPr>
        <w:t>Eve service, when the </w:t>
      </w:r>
      <w:r>
        <w:rPr>
          <w:spacing w:val="-11"/>
          <w:w w:val="120"/>
        </w:rPr>
        <w:t>17  </w:t>
      </w:r>
      <w:r>
        <w:rPr>
          <w:w w:val="120"/>
        </w:rPr>
        <w:t>century candelabra would be lit once again, and Maundy   Thursday, when the four local parish churches joined with the chapel members for a service of Holy Communion shared at meal tables. One Sunday service a month was joint with the Church of England, alternating</w:t>
      </w:r>
      <w:r>
        <w:rPr>
          <w:spacing w:val="12"/>
          <w:w w:val="120"/>
        </w:rPr>
        <w:t> </w:t>
      </w:r>
      <w:r>
        <w:rPr>
          <w:w w:val="120"/>
        </w:rPr>
        <w:t>venues.</w:t>
      </w:r>
    </w:p>
    <w:p>
      <w:pPr>
        <w:pStyle w:val="BodyText"/>
        <w:spacing w:before="2"/>
        <w:rPr>
          <w:sz w:val="20"/>
        </w:rPr>
      </w:pPr>
    </w:p>
    <w:p>
      <w:pPr>
        <w:pStyle w:val="BodyText"/>
        <w:spacing w:line="259" w:lineRule="auto" w:before="1"/>
        <w:ind w:left="1560" w:right="1132"/>
      </w:pPr>
      <w:r>
        <w:rPr>
          <w:w w:val="120"/>
        </w:rPr>
        <w:t>Terling Chapel continued to offer weekly divine worship throughout the 20th century. By the 21st though, the membership was not only small but also elderly and, in most cases, infirm. In 2016 two of its five members, both well into their 90s, passed to glory. The remaining three met in April 2016 to consider the future and decided to give it six more prayerful months</w:t>
      </w:r>
    </w:p>
    <w:p>
      <w:pPr>
        <w:pStyle w:val="BodyText"/>
        <w:spacing w:line="259" w:lineRule="auto"/>
        <w:ind w:left="1560" w:right="1105"/>
      </w:pPr>
      <w:r>
        <w:rPr>
          <w:w w:val="120"/>
        </w:rPr>
        <w:t>and to publicise the chapel around the village. Nothing changed though, and maintaining weekly worship became an unrealistic burden, so the decision was made in October 2016 for Terling Chapel to close, after nearly 400 years of worship and witness. The synod moderator preached at the closure service on 26 March 2017. Nevertheless, all three remaining members still meet one Sunday a month for prayer and Bible study at Pam Palmer’s house.</w:t>
      </w:r>
    </w:p>
    <w:p>
      <w:pPr>
        <w:pStyle w:val="BodyText"/>
        <w:spacing w:before="1"/>
        <w:rPr>
          <w:sz w:val="20"/>
        </w:rPr>
      </w:pPr>
    </w:p>
    <w:p>
      <w:pPr>
        <w:pStyle w:val="BodyText"/>
        <w:ind w:left="1560"/>
      </w:pPr>
      <w:r>
        <w:rPr>
          <w:w w:val="125"/>
        </w:rPr>
        <w:t>The church closed on 31 March 2017.</w:t>
      </w:r>
    </w:p>
    <w:p>
      <w:pPr>
        <w:pStyle w:val="BodyText"/>
        <w:rPr>
          <w:sz w:val="22"/>
        </w:rPr>
      </w:pPr>
    </w:p>
    <w:p>
      <w:pPr>
        <w:pStyle w:val="BodyText"/>
        <w:spacing w:before="1"/>
        <w:rPr>
          <w:sz w:val="20"/>
        </w:rPr>
      </w:pPr>
    </w:p>
    <w:p>
      <w:pPr>
        <w:pStyle w:val="Heading5"/>
        <w:rPr>
          <w:b/>
        </w:rPr>
      </w:pPr>
      <w:r>
        <w:rPr>
          <w:b/>
          <w:w w:val="110"/>
        </w:rPr>
        <w:t>Synod 8 South Western Synod</w:t>
      </w:r>
    </w:p>
    <w:p>
      <w:pPr>
        <w:pStyle w:val="Heading7"/>
        <w:spacing w:before="26"/>
      </w:pPr>
      <w:r>
        <w:rPr>
          <w:w w:val="110"/>
        </w:rPr>
        <w:t>Bickington United Reformed Church</w:t>
      </w:r>
    </w:p>
    <w:p>
      <w:pPr>
        <w:pStyle w:val="BodyText"/>
        <w:spacing w:line="259" w:lineRule="auto" w:before="41"/>
        <w:ind w:left="1560" w:right="1294"/>
      </w:pPr>
      <w:r>
        <w:rPr>
          <w:w w:val="120"/>
        </w:rPr>
        <w:t>The Congregational church was founded in 1835 in the village of Bickington and has been served by a total of 24 ministers in its 182 year history. As is often the lot of small churches, it has been grouped with many other churches in the past, but has continued to serve faithfully the people of the area, even as the village has increasingly felt more like a suburb of Barnstaple.</w:t>
      </w:r>
    </w:p>
    <w:p>
      <w:pPr>
        <w:pStyle w:val="BodyText"/>
        <w:spacing w:before="4"/>
        <w:rPr>
          <w:sz w:val="20"/>
        </w:rPr>
      </w:pPr>
    </w:p>
    <w:p>
      <w:pPr>
        <w:pStyle w:val="BodyText"/>
        <w:spacing w:line="259" w:lineRule="auto"/>
        <w:ind w:left="1560" w:right="1391"/>
      </w:pPr>
      <w:r>
        <w:rPr>
          <w:w w:val="120"/>
        </w:rPr>
        <w:t>There are many happy memories – of the Pilot company of the </w:t>
      </w:r>
      <w:r>
        <w:rPr>
          <w:spacing w:val="-3"/>
          <w:w w:val="120"/>
        </w:rPr>
        <w:t>1940s; </w:t>
      </w:r>
      <w:r>
        <w:rPr>
          <w:w w:val="120"/>
        </w:rPr>
        <w:t>the acquiring of the new pipe organ in the </w:t>
      </w:r>
      <w:r>
        <w:rPr>
          <w:spacing w:val="-4"/>
          <w:w w:val="120"/>
        </w:rPr>
        <w:t>1950s; </w:t>
      </w:r>
      <w:r>
        <w:rPr>
          <w:w w:val="120"/>
        </w:rPr>
        <w:t>the opening of the new schoolroom and kitchen extension in the </w:t>
      </w:r>
      <w:r>
        <w:rPr>
          <w:spacing w:val="-5"/>
          <w:w w:val="120"/>
        </w:rPr>
        <w:t>1970s; </w:t>
      </w:r>
      <w:r>
        <w:rPr>
          <w:w w:val="120"/>
        </w:rPr>
        <w:t>and the many ways in which members pulled together in times of difficulty and  in rejoicing over the</w:t>
      </w:r>
      <w:r>
        <w:rPr>
          <w:spacing w:val="10"/>
          <w:w w:val="120"/>
        </w:rPr>
        <w:t> </w:t>
      </w:r>
      <w:r>
        <w:rPr>
          <w:w w:val="120"/>
        </w:rPr>
        <w:t>years.</w:t>
      </w:r>
    </w:p>
    <w:p>
      <w:pPr>
        <w:pStyle w:val="BodyText"/>
        <w:spacing w:before="4"/>
        <w:rPr>
          <w:sz w:val="20"/>
        </w:rPr>
      </w:pPr>
    </w:p>
    <w:p>
      <w:pPr>
        <w:pStyle w:val="BodyText"/>
        <w:spacing w:line="259" w:lineRule="auto"/>
        <w:ind w:left="1560" w:right="1473"/>
      </w:pPr>
      <w:r>
        <w:rPr>
          <w:w w:val="120"/>
        </w:rPr>
        <w:t>It was in </w:t>
      </w:r>
      <w:r>
        <w:rPr>
          <w:spacing w:val="-8"/>
          <w:w w:val="120"/>
        </w:rPr>
        <w:t>2017 </w:t>
      </w:r>
      <w:r>
        <w:rPr>
          <w:w w:val="120"/>
        </w:rPr>
        <w:t>that church members made the sad decision that Bickington United Reformed Church would close its doors on January 28 </w:t>
      </w:r>
      <w:r>
        <w:rPr>
          <w:spacing w:val="-6"/>
          <w:w w:val="120"/>
        </w:rPr>
        <w:t>2018  </w:t>
      </w:r>
      <w:r>
        <w:rPr>
          <w:w w:val="120"/>
        </w:rPr>
        <w:t>for the </w:t>
      </w:r>
      <w:r>
        <w:rPr>
          <w:spacing w:val="2"/>
          <w:w w:val="120"/>
        </w:rPr>
        <w:t>very </w:t>
      </w:r>
      <w:r>
        <w:rPr>
          <w:w w:val="120"/>
        </w:rPr>
        <w:t>last time, with   no</w:t>
      </w:r>
      <w:r>
        <w:rPr>
          <w:spacing w:val="4"/>
          <w:w w:val="120"/>
        </w:rPr>
        <w:t> </w:t>
      </w:r>
      <w:r>
        <w:rPr>
          <w:w w:val="120"/>
        </w:rPr>
        <w:t>church</w:t>
      </w:r>
      <w:r>
        <w:rPr>
          <w:spacing w:val="4"/>
          <w:w w:val="120"/>
        </w:rPr>
        <w:t> </w:t>
      </w:r>
      <w:r>
        <w:rPr>
          <w:w w:val="120"/>
        </w:rPr>
        <w:t>members</w:t>
      </w:r>
      <w:r>
        <w:rPr>
          <w:spacing w:val="4"/>
          <w:w w:val="120"/>
        </w:rPr>
        <w:t> </w:t>
      </w:r>
      <w:r>
        <w:rPr>
          <w:w w:val="120"/>
        </w:rPr>
        <w:t>able</w:t>
      </w:r>
      <w:r>
        <w:rPr>
          <w:spacing w:val="5"/>
          <w:w w:val="120"/>
        </w:rPr>
        <w:t> </w:t>
      </w:r>
      <w:r>
        <w:rPr>
          <w:w w:val="120"/>
        </w:rPr>
        <w:t>to</w:t>
      </w:r>
      <w:r>
        <w:rPr>
          <w:spacing w:val="4"/>
          <w:w w:val="120"/>
        </w:rPr>
        <w:t> </w:t>
      </w:r>
      <w:r>
        <w:rPr>
          <w:w w:val="120"/>
        </w:rPr>
        <w:t>take</w:t>
      </w:r>
      <w:r>
        <w:rPr>
          <w:spacing w:val="4"/>
          <w:w w:val="120"/>
        </w:rPr>
        <w:t> </w:t>
      </w:r>
      <w:r>
        <w:rPr>
          <w:w w:val="120"/>
        </w:rPr>
        <w:t>on</w:t>
      </w:r>
      <w:r>
        <w:rPr>
          <w:spacing w:val="4"/>
          <w:w w:val="120"/>
        </w:rPr>
        <w:t> </w:t>
      </w:r>
      <w:r>
        <w:rPr>
          <w:w w:val="120"/>
        </w:rPr>
        <w:t>the</w:t>
      </w:r>
      <w:r>
        <w:rPr>
          <w:spacing w:val="5"/>
          <w:w w:val="120"/>
        </w:rPr>
        <w:t> </w:t>
      </w:r>
      <w:r>
        <w:rPr>
          <w:w w:val="120"/>
        </w:rPr>
        <w:t>roles</w:t>
      </w:r>
      <w:r>
        <w:rPr>
          <w:spacing w:val="4"/>
          <w:w w:val="120"/>
        </w:rPr>
        <w:t> </w:t>
      </w:r>
      <w:r>
        <w:rPr>
          <w:w w:val="120"/>
        </w:rPr>
        <w:t>of</w:t>
      </w:r>
      <w:r>
        <w:rPr>
          <w:spacing w:val="4"/>
          <w:w w:val="120"/>
        </w:rPr>
        <w:t> </w:t>
      </w:r>
      <w:r>
        <w:rPr>
          <w:w w:val="120"/>
        </w:rPr>
        <w:t>elders,</w:t>
      </w:r>
      <w:r>
        <w:rPr>
          <w:spacing w:val="5"/>
          <w:w w:val="120"/>
        </w:rPr>
        <w:t> </w:t>
      </w:r>
      <w:r>
        <w:rPr>
          <w:w w:val="120"/>
        </w:rPr>
        <w:t>church</w:t>
      </w:r>
      <w:r>
        <w:rPr>
          <w:spacing w:val="4"/>
          <w:w w:val="120"/>
        </w:rPr>
        <w:t> </w:t>
      </w:r>
      <w:r>
        <w:rPr>
          <w:w w:val="120"/>
        </w:rPr>
        <w:t>secretary</w:t>
      </w:r>
      <w:r>
        <w:rPr>
          <w:spacing w:val="4"/>
          <w:w w:val="120"/>
        </w:rPr>
        <w:t> </w:t>
      </w:r>
      <w:r>
        <w:rPr>
          <w:w w:val="120"/>
        </w:rPr>
        <w:t>or</w:t>
      </w:r>
      <w:r>
        <w:rPr>
          <w:spacing w:val="4"/>
          <w:w w:val="120"/>
        </w:rPr>
        <w:t> </w:t>
      </w:r>
      <w:r>
        <w:rPr>
          <w:w w:val="120"/>
        </w:rPr>
        <w:t>treasurer.</w:t>
      </w:r>
      <w:r>
        <w:rPr>
          <w:spacing w:val="5"/>
          <w:w w:val="120"/>
        </w:rPr>
        <w:t> </w:t>
      </w:r>
      <w:r>
        <w:rPr>
          <w:w w:val="120"/>
        </w:rPr>
        <w:t>The</w:t>
      </w:r>
    </w:p>
    <w:p>
      <w:pPr>
        <w:pStyle w:val="BodyText"/>
        <w:spacing w:line="259" w:lineRule="auto"/>
        <w:ind w:left="1560" w:right="802"/>
      </w:pPr>
      <w:r>
        <w:rPr>
          <w:w w:val="120"/>
        </w:rPr>
        <w:t>remaining members of the congregation have received a warm welcome from Sticklepath Methodist Church, just half a mile away, which is currently served by the URC minister from Christchurch, Barnstaple, a United Church in the circuit.</w:t>
      </w:r>
    </w:p>
    <w:p>
      <w:pPr>
        <w:pStyle w:val="BodyText"/>
        <w:spacing w:before="3"/>
        <w:rPr>
          <w:sz w:val="20"/>
        </w:rPr>
      </w:pPr>
    </w:p>
    <w:p>
      <w:pPr>
        <w:pStyle w:val="BodyText"/>
        <w:ind w:left="1560"/>
      </w:pPr>
      <w:r>
        <w:rPr>
          <w:w w:val="120"/>
        </w:rPr>
        <w:t>The church closed on 28 January 2018.</w:t>
      </w:r>
    </w:p>
    <w:p>
      <w:pPr>
        <w:pStyle w:val="BodyText"/>
        <w:spacing w:before="8"/>
        <w:rPr>
          <w:sz w:val="21"/>
        </w:rPr>
      </w:pPr>
    </w:p>
    <w:p>
      <w:pPr>
        <w:pStyle w:val="Heading7"/>
      </w:pPr>
      <w:r>
        <w:rPr>
          <w:w w:val="110"/>
        </w:rPr>
        <w:t>Bradley Stoke, Holy Trinity</w:t>
      </w:r>
    </w:p>
    <w:p>
      <w:pPr>
        <w:pStyle w:val="BodyText"/>
        <w:spacing w:line="259" w:lineRule="auto" w:before="42"/>
        <w:ind w:left="1560" w:right="1525"/>
      </w:pPr>
      <w:r>
        <w:rPr>
          <w:w w:val="120"/>
        </w:rPr>
        <w:t>The United Reformed Church withdrew from the local ecumenical partnership on 10 September 2017 but it continues with Methodist and Anglican involvement.</w:t>
      </w:r>
    </w:p>
    <w:p>
      <w:pPr>
        <w:pStyle w:val="BodyText"/>
        <w:spacing w:before="2"/>
        <w:rPr>
          <w:sz w:val="20"/>
        </w:rPr>
      </w:pPr>
    </w:p>
    <w:p>
      <w:pPr>
        <w:pStyle w:val="Heading7"/>
      </w:pPr>
      <w:r>
        <w:rPr>
          <w:w w:val="110"/>
        </w:rPr>
        <w:t>Christchurch United Reformed Church</w:t>
      </w:r>
    </w:p>
    <w:p>
      <w:pPr>
        <w:pStyle w:val="BodyText"/>
        <w:spacing w:line="259" w:lineRule="auto" w:before="41"/>
        <w:ind w:left="1560" w:right="1294"/>
      </w:pPr>
      <w:r>
        <w:rPr>
          <w:w w:val="120"/>
        </w:rPr>
        <w:t>In 1662 the Revd Bartholomew Wesley (the great grandfather of John and Charles Wesley) was ejected from the living of St Andrew’s Church, Charmouth. Nonconformist worship continued in the village under his leadership and subsequently that of the Revd John Brice</w:t>
      </w:r>
    </w:p>
    <w:p>
      <w:pPr>
        <w:pStyle w:val="BodyText"/>
        <w:spacing w:line="259" w:lineRule="auto"/>
        <w:ind w:left="1560" w:right="1391"/>
      </w:pPr>
      <w:r>
        <w:rPr>
          <w:w w:val="120"/>
        </w:rPr>
        <w:t>– who </w:t>
      </w:r>
      <w:r>
        <w:rPr>
          <w:spacing w:val="2"/>
          <w:w w:val="120"/>
        </w:rPr>
        <w:t>became </w:t>
      </w:r>
      <w:r>
        <w:rPr>
          <w:w w:val="120"/>
        </w:rPr>
        <w:t>the </w:t>
      </w:r>
      <w:r>
        <w:rPr>
          <w:spacing w:val="2"/>
          <w:w w:val="120"/>
        </w:rPr>
        <w:t>first </w:t>
      </w:r>
      <w:r>
        <w:rPr>
          <w:w w:val="120"/>
        </w:rPr>
        <w:t>minister of the </w:t>
      </w:r>
      <w:r>
        <w:rPr>
          <w:spacing w:val="2"/>
          <w:w w:val="120"/>
        </w:rPr>
        <w:t>Independent Chapel when two </w:t>
      </w:r>
      <w:r>
        <w:rPr>
          <w:w w:val="120"/>
        </w:rPr>
        <w:t>mud </w:t>
      </w:r>
      <w:r>
        <w:rPr>
          <w:spacing w:val="2"/>
          <w:w w:val="120"/>
        </w:rPr>
        <w:t>cottages </w:t>
      </w:r>
      <w:r>
        <w:rPr>
          <w:w w:val="120"/>
        </w:rPr>
        <w:t>were </w:t>
      </w:r>
      <w:r>
        <w:rPr>
          <w:spacing w:val="2"/>
          <w:w w:val="120"/>
        </w:rPr>
        <w:t>converted </w:t>
      </w:r>
      <w:r>
        <w:rPr>
          <w:w w:val="120"/>
        </w:rPr>
        <w:t>for </w:t>
      </w:r>
      <w:r>
        <w:rPr>
          <w:spacing w:val="2"/>
          <w:w w:val="120"/>
        </w:rPr>
        <w:t>worship </w:t>
      </w:r>
      <w:r>
        <w:rPr>
          <w:w w:val="120"/>
        </w:rPr>
        <w:t>in </w:t>
      </w:r>
      <w:r>
        <w:rPr>
          <w:spacing w:val="-4"/>
          <w:w w:val="120"/>
        </w:rPr>
        <w:t>1689. </w:t>
      </w:r>
      <w:r>
        <w:rPr>
          <w:spacing w:val="4"/>
          <w:w w:val="120"/>
        </w:rPr>
        <w:t>Part </w:t>
      </w:r>
      <w:r>
        <w:rPr>
          <w:w w:val="120"/>
        </w:rPr>
        <w:t>of that </w:t>
      </w:r>
      <w:r>
        <w:rPr>
          <w:spacing w:val="2"/>
          <w:w w:val="120"/>
        </w:rPr>
        <w:t>original building </w:t>
      </w:r>
      <w:r>
        <w:rPr>
          <w:spacing w:val="3"/>
          <w:w w:val="120"/>
        </w:rPr>
        <w:t>survives </w:t>
      </w:r>
      <w:r>
        <w:rPr>
          <w:w w:val="120"/>
        </w:rPr>
        <w:t>today </w:t>
      </w:r>
      <w:r>
        <w:rPr>
          <w:spacing w:val="2"/>
          <w:w w:val="120"/>
        </w:rPr>
        <w:t>although </w:t>
      </w:r>
      <w:r>
        <w:rPr>
          <w:w w:val="120"/>
        </w:rPr>
        <w:t>the </w:t>
      </w:r>
      <w:r>
        <w:rPr>
          <w:spacing w:val="2"/>
          <w:w w:val="120"/>
        </w:rPr>
        <w:t>building </w:t>
      </w:r>
      <w:r>
        <w:rPr>
          <w:w w:val="120"/>
        </w:rPr>
        <w:t>was </w:t>
      </w:r>
      <w:r>
        <w:rPr>
          <w:spacing w:val="2"/>
          <w:w w:val="120"/>
        </w:rPr>
        <w:t>enlarged </w:t>
      </w:r>
      <w:r>
        <w:rPr>
          <w:w w:val="120"/>
        </w:rPr>
        <w:t>in </w:t>
      </w:r>
      <w:r>
        <w:rPr>
          <w:spacing w:val="-8"/>
          <w:w w:val="120"/>
        </w:rPr>
        <w:t>1815  </w:t>
      </w:r>
      <w:r>
        <w:rPr>
          <w:w w:val="120"/>
        </w:rPr>
        <w:t>and renovated </w:t>
      </w:r>
      <w:r>
        <w:rPr>
          <w:spacing w:val="2"/>
          <w:w w:val="120"/>
        </w:rPr>
        <w:t>several times </w:t>
      </w:r>
      <w:r>
        <w:rPr>
          <w:w w:val="120"/>
        </w:rPr>
        <w:t>subsequently, the latest </w:t>
      </w:r>
      <w:r>
        <w:rPr>
          <w:spacing w:val="2"/>
          <w:w w:val="120"/>
        </w:rPr>
        <w:t>being   </w:t>
      </w:r>
      <w:r>
        <w:rPr>
          <w:w w:val="120"/>
        </w:rPr>
        <w:t>in</w:t>
      </w:r>
      <w:r>
        <w:rPr>
          <w:spacing w:val="6"/>
          <w:w w:val="120"/>
        </w:rPr>
        <w:t> </w:t>
      </w:r>
      <w:r>
        <w:rPr>
          <w:spacing w:val="-4"/>
          <w:w w:val="120"/>
        </w:rPr>
        <w:t>1963.</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17984">
            <wp:simplePos x="0" y="0"/>
            <wp:positionH relativeFrom="page">
              <wp:posOffset>6758926</wp:posOffset>
            </wp:positionH>
            <wp:positionV relativeFrom="page">
              <wp:posOffset>377990</wp:posOffset>
            </wp:positionV>
            <wp:extent cx="549071" cy="10026015"/>
            <wp:effectExtent l="0" t="0" r="0" b="0"/>
            <wp:wrapNone/>
            <wp:docPr id="69" name="image20.png"/>
            <wp:cNvGraphicFramePr>
              <a:graphicFrameLocks noChangeAspect="1"/>
            </wp:cNvGraphicFramePr>
            <a:graphic>
              <a:graphicData uri="http://schemas.openxmlformats.org/drawingml/2006/picture">
                <pic:pic>
                  <pic:nvPicPr>
                    <pic:cNvPr id="70"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line="259" w:lineRule="auto" w:before="101"/>
        <w:ind w:left="1589" w:right="1525"/>
      </w:pPr>
      <w:r>
        <w:rPr/>
        <w:pict>
          <v:shape style="position:absolute;margin-left:534.651489pt;margin-top:-4.365161pt;width:28.05pt;height:179.4pt;mso-position-horizontal-relative:page;mso-position-vertical-relative:paragraph;z-index:251819008"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20"/>
        </w:rPr>
        <w:t>Over the years, the number of members and those attending the church has ebbed and flowed. There were times when the survival of the congregation was very much in the balance but matters then improved for a time. Nevertheless, the story is of continued faithful struggle rather than great heights of success.</w:t>
      </w:r>
    </w:p>
    <w:p>
      <w:pPr>
        <w:pStyle w:val="BodyText"/>
        <w:spacing w:before="4"/>
        <w:rPr>
          <w:sz w:val="20"/>
        </w:rPr>
      </w:pPr>
    </w:p>
    <w:p>
      <w:pPr>
        <w:pStyle w:val="BodyText"/>
        <w:spacing w:line="259" w:lineRule="auto"/>
        <w:ind w:left="1589" w:right="1294"/>
      </w:pPr>
      <w:r>
        <w:rPr>
          <w:w w:val="120"/>
        </w:rPr>
        <w:t>In recent years, although membership remained small, the church provided a valued  ministry to holiday makers and summer residents from all over the country and </w:t>
      </w:r>
      <w:r>
        <w:rPr>
          <w:spacing w:val="2"/>
          <w:w w:val="120"/>
        </w:rPr>
        <w:t>further </w:t>
      </w:r>
      <w:r>
        <w:rPr>
          <w:w w:val="120"/>
        </w:rPr>
        <w:t>afield. Relationships with the Anglican Churches within Charmouth and at Catherston became closer, all three combining for Lent lunches, joint services and summer Songs of Praise events. However, a continuing decline in membership, rising costs and the need to </w:t>
      </w:r>
      <w:r>
        <w:rPr>
          <w:spacing w:val="3"/>
          <w:w w:val="120"/>
        </w:rPr>
        <w:t>carry </w:t>
      </w:r>
      <w:r>
        <w:rPr>
          <w:w w:val="120"/>
        </w:rPr>
        <w:t>out extensive work on the building led to the members taking the difficult decision to close. The final service was held on </w:t>
      </w:r>
      <w:r>
        <w:rPr>
          <w:spacing w:val="-4"/>
          <w:w w:val="120"/>
        </w:rPr>
        <w:t>27 </w:t>
      </w:r>
      <w:r>
        <w:rPr>
          <w:w w:val="120"/>
        </w:rPr>
        <w:t>November </w:t>
      </w:r>
      <w:r>
        <w:rPr>
          <w:spacing w:val="-6"/>
          <w:w w:val="120"/>
        </w:rPr>
        <w:t>2016 </w:t>
      </w:r>
      <w:r>
        <w:rPr>
          <w:w w:val="120"/>
        </w:rPr>
        <w:t>conducted by the synod moderator, the Revd Ruth</w:t>
      </w:r>
      <w:r>
        <w:rPr>
          <w:spacing w:val="7"/>
          <w:w w:val="120"/>
        </w:rPr>
        <w:t> </w:t>
      </w:r>
      <w:r>
        <w:rPr>
          <w:w w:val="120"/>
        </w:rPr>
        <w:t>Whitehead.</w:t>
      </w:r>
    </w:p>
    <w:p>
      <w:pPr>
        <w:pStyle w:val="BodyText"/>
        <w:spacing w:before="2"/>
        <w:rPr>
          <w:sz w:val="20"/>
        </w:rPr>
      </w:pPr>
    </w:p>
    <w:p>
      <w:pPr>
        <w:pStyle w:val="BodyText"/>
        <w:spacing w:before="1"/>
        <w:ind w:left="1589"/>
      </w:pPr>
      <w:r>
        <w:rPr>
          <w:w w:val="125"/>
        </w:rPr>
        <w:t>The church closed on 27 November 2016.</w:t>
      </w:r>
    </w:p>
    <w:p>
      <w:pPr>
        <w:pStyle w:val="BodyText"/>
        <w:spacing w:before="8"/>
        <w:rPr>
          <w:sz w:val="21"/>
        </w:rPr>
      </w:pPr>
    </w:p>
    <w:p>
      <w:pPr>
        <w:pStyle w:val="Heading7"/>
        <w:ind w:left="1589"/>
      </w:pPr>
      <w:r>
        <w:rPr>
          <w:spacing w:val="3"/>
          <w:w w:val="110"/>
        </w:rPr>
        <w:t>Sidmouth  </w:t>
      </w:r>
      <w:r>
        <w:rPr>
          <w:spacing w:val="2"/>
          <w:w w:val="110"/>
        </w:rPr>
        <w:t>United  </w:t>
      </w:r>
      <w:r>
        <w:rPr>
          <w:spacing w:val="4"/>
          <w:w w:val="110"/>
        </w:rPr>
        <w:t>Reformed</w:t>
      </w:r>
      <w:r>
        <w:rPr>
          <w:spacing w:val="-26"/>
          <w:w w:val="110"/>
        </w:rPr>
        <w:t> </w:t>
      </w:r>
      <w:r>
        <w:rPr>
          <w:spacing w:val="2"/>
          <w:w w:val="110"/>
        </w:rPr>
        <w:t>Church</w:t>
      </w:r>
    </w:p>
    <w:p>
      <w:pPr>
        <w:pStyle w:val="BodyText"/>
        <w:spacing w:line="259" w:lineRule="auto" w:before="41"/>
        <w:ind w:left="1589" w:right="1391"/>
      </w:pPr>
      <w:r>
        <w:rPr>
          <w:w w:val="120"/>
        </w:rPr>
        <w:t>The origins of the congregations at Ottery, Sidbury and Sidmouth can be attributed to the labours of the Revds Richard Babbington and </w:t>
      </w:r>
      <w:r>
        <w:rPr>
          <w:spacing w:val="2"/>
          <w:w w:val="120"/>
        </w:rPr>
        <w:t>Robert </w:t>
      </w:r>
      <w:r>
        <w:rPr>
          <w:w w:val="120"/>
        </w:rPr>
        <w:t>Collins, both Puritans. The former became vicar of Sidbury in July </w:t>
      </w:r>
      <w:r>
        <w:rPr>
          <w:spacing w:val="-5"/>
          <w:w w:val="120"/>
        </w:rPr>
        <w:t>1630 </w:t>
      </w:r>
      <w:r>
        <w:rPr>
          <w:w w:val="120"/>
        </w:rPr>
        <w:t>and had resigned by </w:t>
      </w:r>
      <w:r>
        <w:rPr>
          <w:spacing w:val="-4"/>
          <w:w w:val="120"/>
        </w:rPr>
        <w:t>1650, </w:t>
      </w:r>
      <w:r>
        <w:rPr>
          <w:w w:val="120"/>
        </w:rPr>
        <w:t>the latter was ejected in </w:t>
      </w:r>
      <w:r>
        <w:rPr>
          <w:spacing w:val="-5"/>
          <w:w w:val="120"/>
        </w:rPr>
        <w:t>1662 </w:t>
      </w:r>
      <w:r>
        <w:rPr>
          <w:w w:val="120"/>
        </w:rPr>
        <w:t>from the living at </w:t>
      </w:r>
      <w:r>
        <w:rPr>
          <w:spacing w:val="-3"/>
          <w:w w:val="120"/>
        </w:rPr>
        <w:t>Talaton, </w:t>
      </w:r>
      <w:r>
        <w:rPr>
          <w:w w:val="120"/>
        </w:rPr>
        <w:t>near </w:t>
      </w:r>
      <w:r>
        <w:rPr>
          <w:spacing w:val="2"/>
          <w:w w:val="120"/>
        </w:rPr>
        <w:t>Ottery </w:t>
      </w:r>
      <w:r>
        <w:rPr>
          <w:w w:val="120"/>
        </w:rPr>
        <w:t>St</w:t>
      </w:r>
      <w:r>
        <w:rPr>
          <w:spacing w:val="33"/>
          <w:w w:val="120"/>
        </w:rPr>
        <w:t> </w:t>
      </w:r>
      <w:r>
        <w:rPr>
          <w:w w:val="120"/>
        </w:rPr>
        <w:t>Mary.</w:t>
      </w:r>
    </w:p>
    <w:p>
      <w:pPr>
        <w:pStyle w:val="BodyText"/>
        <w:spacing w:before="4"/>
        <w:rPr>
          <w:sz w:val="20"/>
        </w:rPr>
      </w:pPr>
    </w:p>
    <w:p>
      <w:pPr>
        <w:pStyle w:val="BodyText"/>
        <w:spacing w:line="259" w:lineRule="auto" w:before="1"/>
        <w:ind w:left="1589" w:right="1294"/>
      </w:pPr>
      <w:r>
        <w:rPr>
          <w:w w:val="120"/>
        </w:rPr>
        <w:t>The first meeting place of these early dissenters was an old barn behind the White </w:t>
      </w:r>
      <w:r>
        <w:rPr>
          <w:spacing w:val="3"/>
          <w:w w:val="120"/>
        </w:rPr>
        <w:t>Hart </w:t>
      </w:r>
      <w:r>
        <w:rPr>
          <w:w w:val="120"/>
        </w:rPr>
        <w:t>Inn. It had two exits so that preacher and congregation could escape through the inn should</w:t>
      </w:r>
      <w:r>
        <w:rPr>
          <w:spacing w:val="51"/>
          <w:w w:val="120"/>
        </w:rPr>
        <w:t> </w:t>
      </w:r>
      <w:r>
        <w:rPr>
          <w:w w:val="120"/>
        </w:rPr>
        <w:t>state officials arrive. The congregation moved briefly to Jane French’s house in what is now East Street before a chapel was erected (behind the</w:t>
      </w:r>
      <w:r>
        <w:rPr>
          <w:spacing w:val="29"/>
          <w:w w:val="120"/>
        </w:rPr>
        <w:t> </w:t>
      </w:r>
      <w:r>
        <w:rPr>
          <w:spacing w:val="-3"/>
          <w:w w:val="120"/>
        </w:rPr>
        <w:t>Inn.)</w:t>
      </w:r>
    </w:p>
    <w:p>
      <w:pPr>
        <w:pStyle w:val="BodyText"/>
        <w:spacing w:before="3"/>
        <w:rPr>
          <w:sz w:val="20"/>
        </w:rPr>
      </w:pPr>
    </w:p>
    <w:p>
      <w:pPr>
        <w:pStyle w:val="BodyText"/>
        <w:spacing w:line="259" w:lineRule="auto" w:before="1"/>
        <w:ind w:left="1589" w:right="1525"/>
      </w:pPr>
      <w:r>
        <w:rPr>
          <w:w w:val="120"/>
        </w:rPr>
        <w:t>Marsh Chapel was built in 1810 and served as the meeting place until the new Chapel Street chapel was built in a more convenient location in 1846.</w:t>
      </w:r>
    </w:p>
    <w:p>
      <w:pPr>
        <w:pStyle w:val="BodyText"/>
        <w:spacing w:before="5"/>
        <w:rPr>
          <w:sz w:val="20"/>
        </w:rPr>
      </w:pPr>
    </w:p>
    <w:p>
      <w:pPr>
        <w:pStyle w:val="BodyText"/>
        <w:spacing w:line="259" w:lineRule="auto"/>
        <w:ind w:left="1589" w:right="1294"/>
      </w:pPr>
      <w:r>
        <w:rPr>
          <w:w w:val="120"/>
        </w:rPr>
        <w:t>In 1939, demographic changes led to the development of a sister congregation at Primley. Sidmouth’s population was creeping up the valley and away from the town centre cottages as a new housing estate grew.</w:t>
      </w:r>
    </w:p>
    <w:p>
      <w:pPr>
        <w:pStyle w:val="BodyText"/>
        <w:spacing w:before="4"/>
        <w:rPr>
          <w:sz w:val="20"/>
        </w:rPr>
      </w:pPr>
    </w:p>
    <w:p>
      <w:pPr>
        <w:pStyle w:val="BodyText"/>
        <w:spacing w:line="259" w:lineRule="auto"/>
        <w:ind w:left="1589" w:right="1391"/>
      </w:pPr>
      <w:r>
        <w:rPr>
          <w:w w:val="120"/>
        </w:rPr>
        <w:t>It is probably true to say that conflict and strife have never been far from Chapel Street’s  life over the centuries, but it would also be true to say that the church has played a crucial role in the nurture and care of many townspeople. Chapel Street once ran a thriving </w:t>
      </w:r>
      <w:r>
        <w:rPr>
          <w:spacing w:val="-3"/>
          <w:w w:val="120"/>
        </w:rPr>
        <w:t>Men’s </w:t>
      </w:r>
      <w:r>
        <w:rPr>
          <w:w w:val="120"/>
        </w:rPr>
        <w:t>Forum and Sunday School of which many townspeople have fond</w:t>
      </w:r>
      <w:r>
        <w:rPr>
          <w:spacing w:val="1"/>
          <w:w w:val="120"/>
        </w:rPr>
        <w:t> </w:t>
      </w:r>
      <w:r>
        <w:rPr>
          <w:w w:val="120"/>
        </w:rPr>
        <w:t>memories.</w:t>
      </w:r>
    </w:p>
    <w:p>
      <w:pPr>
        <w:pStyle w:val="BodyText"/>
        <w:spacing w:before="4"/>
        <w:rPr>
          <w:sz w:val="20"/>
        </w:rPr>
      </w:pPr>
    </w:p>
    <w:p>
      <w:pPr>
        <w:pStyle w:val="BodyText"/>
        <w:spacing w:line="259" w:lineRule="auto"/>
        <w:ind w:left="1589" w:right="1294"/>
      </w:pPr>
      <w:r>
        <w:rPr>
          <w:w w:val="120"/>
        </w:rPr>
        <w:t>In more recent times, Christian Aid has been a driving passion of the church, and church members have played a full part in establishing and maintaining the Sid Valley Food Bank.</w:t>
      </w:r>
    </w:p>
    <w:p>
      <w:pPr>
        <w:pStyle w:val="BodyText"/>
        <w:spacing w:before="5"/>
        <w:rPr>
          <w:sz w:val="20"/>
        </w:rPr>
      </w:pPr>
    </w:p>
    <w:p>
      <w:pPr>
        <w:pStyle w:val="BodyText"/>
        <w:spacing w:line="259" w:lineRule="auto"/>
        <w:ind w:left="1589" w:right="1242"/>
      </w:pPr>
      <w:r>
        <w:rPr>
          <w:w w:val="120"/>
        </w:rPr>
        <w:t>Sadly, the demographic </w:t>
      </w:r>
      <w:r>
        <w:rPr>
          <w:spacing w:val="2"/>
          <w:w w:val="120"/>
        </w:rPr>
        <w:t>shifts </w:t>
      </w:r>
      <w:r>
        <w:rPr>
          <w:w w:val="120"/>
        </w:rPr>
        <w:t>that prompted the building of Primley in the </w:t>
      </w:r>
      <w:r>
        <w:rPr>
          <w:spacing w:val="-5"/>
          <w:w w:val="120"/>
        </w:rPr>
        <w:t>1930s </w:t>
      </w:r>
      <w:r>
        <w:rPr>
          <w:w w:val="120"/>
        </w:rPr>
        <w:t>have continued unabated, and Chapel Street found itself a little isolated in the town centre and with few members with the energy to drive </w:t>
      </w:r>
      <w:r>
        <w:rPr>
          <w:spacing w:val="2"/>
          <w:w w:val="120"/>
        </w:rPr>
        <w:t>forward </w:t>
      </w:r>
      <w:r>
        <w:rPr>
          <w:w w:val="120"/>
        </w:rPr>
        <w:t>the new vision required for the chapel to have a realistic future. Happily, several of the members have found a welcome new home in the sister church that their forbears had once had the foresight to</w:t>
      </w:r>
      <w:r>
        <w:rPr>
          <w:spacing w:val="46"/>
          <w:w w:val="120"/>
        </w:rPr>
        <w:t> </w:t>
      </w:r>
      <w:r>
        <w:rPr>
          <w:w w:val="120"/>
        </w:rPr>
        <w:t>develop.</w:t>
      </w:r>
    </w:p>
    <w:p>
      <w:pPr>
        <w:pStyle w:val="BodyText"/>
        <w:spacing w:before="4"/>
        <w:rPr>
          <w:sz w:val="20"/>
        </w:rPr>
      </w:pPr>
    </w:p>
    <w:p>
      <w:pPr>
        <w:pStyle w:val="BodyText"/>
        <w:ind w:left="1589"/>
      </w:pPr>
      <w:r>
        <w:rPr>
          <w:w w:val="120"/>
        </w:rPr>
        <w:t>The church closed on 1 January 2017</w:t>
      </w:r>
    </w:p>
    <w:p>
      <w:pPr>
        <w:pStyle w:val="BodyText"/>
        <w:spacing w:before="7"/>
        <w:rPr>
          <w:sz w:val="21"/>
        </w:rPr>
      </w:pPr>
    </w:p>
    <w:p>
      <w:pPr>
        <w:pStyle w:val="Heading7"/>
        <w:spacing w:before="1"/>
        <w:ind w:left="1589"/>
      </w:pPr>
      <w:r>
        <w:rPr>
          <w:w w:val="110"/>
        </w:rPr>
        <w:t>Stoke sub </w:t>
      </w:r>
      <w:r>
        <w:rPr>
          <w:spacing w:val="3"/>
          <w:w w:val="110"/>
        </w:rPr>
        <w:t>Hamdon </w:t>
      </w:r>
      <w:r>
        <w:rPr>
          <w:spacing w:val="2"/>
          <w:w w:val="110"/>
        </w:rPr>
        <w:t>United </w:t>
      </w:r>
      <w:r>
        <w:rPr>
          <w:spacing w:val="4"/>
          <w:w w:val="110"/>
        </w:rPr>
        <w:t>Reformed</w:t>
      </w:r>
      <w:r>
        <w:rPr>
          <w:spacing w:val="69"/>
          <w:w w:val="110"/>
        </w:rPr>
        <w:t> </w:t>
      </w:r>
      <w:r>
        <w:rPr>
          <w:spacing w:val="2"/>
          <w:w w:val="110"/>
        </w:rPr>
        <w:t>Church</w:t>
      </w:r>
    </w:p>
    <w:p>
      <w:pPr>
        <w:pStyle w:val="BodyText"/>
        <w:spacing w:line="259" w:lineRule="auto" w:before="41"/>
        <w:ind w:left="1589" w:right="1391"/>
      </w:pPr>
      <w:r>
        <w:rPr>
          <w:w w:val="120"/>
        </w:rPr>
        <w:t>Stoke sub Hamdon Congregational Church opened for worship on 6 September </w:t>
      </w:r>
      <w:r>
        <w:rPr>
          <w:spacing w:val="-3"/>
          <w:w w:val="120"/>
        </w:rPr>
        <w:t>1866. </w:t>
      </w:r>
      <w:r>
        <w:rPr>
          <w:w w:val="120"/>
        </w:rPr>
        <w:t>At a public meeting held in June </w:t>
      </w:r>
      <w:r>
        <w:rPr>
          <w:spacing w:val="-5"/>
          <w:w w:val="120"/>
        </w:rPr>
        <w:t>1865: </w:t>
      </w:r>
      <w:r>
        <w:rPr>
          <w:w w:val="120"/>
        </w:rPr>
        <w:t>‘It was unanimously decided that earnest </w:t>
      </w:r>
      <w:r>
        <w:rPr>
          <w:spacing w:val="2"/>
          <w:w w:val="120"/>
        </w:rPr>
        <w:t>efforts </w:t>
      </w:r>
      <w:r>
        <w:rPr>
          <w:w w:val="120"/>
        </w:rPr>
        <w:t>should be made to build a Congregational Church in the village.’ Land was leased from the Duchy</w:t>
      </w:r>
      <w:r>
        <w:rPr>
          <w:spacing w:val="51"/>
          <w:w w:val="120"/>
        </w:rPr>
        <w:t> </w:t>
      </w:r>
      <w:r>
        <w:rPr>
          <w:w w:val="120"/>
        </w:rPr>
        <w:t>of Cornwall and the foundation stone was laid in October </w:t>
      </w:r>
      <w:r>
        <w:rPr>
          <w:spacing w:val="-4"/>
          <w:w w:val="120"/>
        </w:rPr>
        <w:t>1865. </w:t>
      </w:r>
      <w:r>
        <w:rPr>
          <w:w w:val="120"/>
        </w:rPr>
        <w:t>In </w:t>
      </w:r>
      <w:r>
        <w:rPr>
          <w:spacing w:val="-3"/>
          <w:w w:val="120"/>
        </w:rPr>
        <w:t>1868 </w:t>
      </w:r>
      <w:r>
        <w:rPr>
          <w:w w:val="120"/>
        </w:rPr>
        <w:t>the first minister was appointed and the Sunday School started in September </w:t>
      </w:r>
      <w:r>
        <w:rPr>
          <w:spacing w:val="-3"/>
          <w:w w:val="120"/>
        </w:rPr>
        <w:t>1866. </w:t>
      </w:r>
      <w:r>
        <w:rPr>
          <w:w w:val="120"/>
        </w:rPr>
        <w:t>The Sunday School celebrated</w:t>
      </w:r>
      <w:r>
        <w:rPr>
          <w:spacing w:val="5"/>
          <w:w w:val="120"/>
        </w:rPr>
        <w:t> </w:t>
      </w:r>
      <w:r>
        <w:rPr>
          <w:w w:val="120"/>
        </w:rPr>
        <w:t>a</w:t>
      </w:r>
      <w:r>
        <w:rPr>
          <w:spacing w:val="5"/>
          <w:w w:val="120"/>
        </w:rPr>
        <w:t> </w:t>
      </w:r>
      <w:r>
        <w:rPr>
          <w:w w:val="120"/>
        </w:rPr>
        <w:t>school</w:t>
      </w:r>
      <w:r>
        <w:rPr>
          <w:spacing w:val="5"/>
          <w:w w:val="120"/>
        </w:rPr>
        <w:t> </w:t>
      </w:r>
      <w:r>
        <w:rPr>
          <w:w w:val="120"/>
        </w:rPr>
        <w:t>treat</w:t>
      </w:r>
      <w:r>
        <w:rPr>
          <w:spacing w:val="5"/>
          <w:w w:val="120"/>
        </w:rPr>
        <w:t> </w:t>
      </w:r>
      <w:r>
        <w:rPr>
          <w:w w:val="120"/>
        </w:rPr>
        <w:t>every</w:t>
      </w:r>
      <w:r>
        <w:rPr>
          <w:spacing w:val="5"/>
          <w:w w:val="120"/>
        </w:rPr>
        <w:t> </w:t>
      </w:r>
      <w:r>
        <w:rPr>
          <w:w w:val="120"/>
        </w:rPr>
        <w:t>year</w:t>
      </w:r>
      <w:r>
        <w:rPr>
          <w:spacing w:val="5"/>
          <w:w w:val="120"/>
        </w:rPr>
        <w:t> </w:t>
      </w:r>
      <w:r>
        <w:rPr>
          <w:w w:val="120"/>
        </w:rPr>
        <w:t>in</w:t>
      </w:r>
      <w:r>
        <w:rPr>
          <w:spacing w:val="5"/>
          <w:w w:val="120"/>
        </w:rPr>
        <w:t> </w:t>
      </w:r>
      <w:r>
        <w:rPr>
          <w:w w:val="120"/>
        </w:rPr>
        <w:t>July</w:t>
      </w:r>
      <w:r>
        <w:rPr>
          <w:spacing w:val="5"/>
          <w:w w:val="120"/>
        </w:rPr>
        <w:t> </w:t>
      </w:r>
      <w:r>
        <w:rPr>
          <w:w w:val="120"/>
        </w:rPr>
        <w:t>and</w:t>
      </w:r>
      <w:r>
        <w:rPr>
          <w:spacing w:val="5"/>
          <w:w w:val="120"/>
        </w:rPr>
        <w:t> </w:t>
      </w:r>
      <w:r>
        <w:rPr>
          <w:w w:val="120"/>
        </w:rPr>
        <w:t>could</w:t>
      </w:r>
      <w:r>
        <w:rPr>
          <w:spacing w:val="5"/>
          <w:w w:val="120"/>
        </w:rPr>
        <w:t> </w:t>
      </w:r>
      <w:r>
        <w:rPr>
          <w:w w:val="120"/>
        </w:rPr>
        <w:t>rally</w:t>
      </w:r>
      <w:r>
        <w:rPr>
          <w:spacing w:val="6"/>
          <w:w w:val="120"/>
        </w:rPr>
        <w:t> </w:t>
      </w:r>
      <w:r>
        <w:rPr>
          <w:w w:val="120"/>
        </w:rPr>
        <w:t>over</w:t>
      </w:r>
      <w:r>
        <w:rPr>
          <w:spacing w:val="5"/>
          <w:w w:val="120"/>
        </w:rPr>
        <w:t> </w:t>
      </w:r>
      <w:r>
        <w:rPr>
          <w:w w:val="120"/>
        </w:rPr>
        <w:t>1,000</w:t>
      </w:r>
      <w:r>
        <w:rPr>
          <w:spacing w:val="5"/>
          <w:w w:val="120"/>
        </w:rPr>
        <w:t> </w:t>
      </w:r>
      <w:r>
        <w:rPr>
          <w:w w:val="120"/>
        </w:rPr>
        <w:t>in</w:t>
      </w:r>
      <w:r>
        <w:rPr>
          <w:spacing w:val="5"/>
          <w:w w:val="120"/>
        </w:rPr>
        <w:t> </w:t>
      </w:r>
      <w:r>
        <w:rPr>
          <w:w w:val="120"/>
        </w:rPr>
        <w:t>procession.</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20032">
            <wp:simplePos x="0" y="0"/>
            <wp:positionH relativeFrom="page">
              <wp:posOffset>287997</wp:posOffset>
            </wp:positionH>
            <wp:positionV relativeFrom="page">
              <wp:posOffset>377990</wp:posOffset>
            </wp:positionV>
            <wp:extent cx="594067" cy="10026015"/>
            <wp:effectExtent l="0" t="0" r="0" b="0"/>
            <wp:wrapNone/>
            <wp:docPr id="71" name="image14.png"/>
            <wp:cNvGraphicFramePr>
              <a:graphicFrameLocks noChangeAspect="1"/>
            </wp:cNvGraphicFramePr>
            <a:graphic>
              <a:graphicData uri="http://schemas.openxmlformats.org/drawingml/2006/picture">
                <pic:pic>
                  <pic:nvPicPr>
                    <pic:cNvPr id="72"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1560" w:right="1772"/>
      </w:pPr>
      <w:r>
        <w:rPr/>
        <w:pict>
          <v:shape style="position:absolute;margin-left:40.7145pt;margin-top:-4.365161pt;width:28.05pt;height:179.4pt;mso-position-horizontal-relative:page;mso-position-vertical-relative:paragraph;z-index:251821056"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spacing w:val="3"/>
          <w:w w:val="120"/>
        </w:rPr>
        <w:t>As </w:t>
      </w:r>
      <w:r>
        <w:rPr>
          <w:w w:val="120"/>
        </w:rPr>
        <w:t>time passed the church added numerous activities which flourished for many years: the Boys’ Brigade and Life Boys, Girls’ Brigade and Girls’ Guild, </w:t>
      </w:r>
      <w:r>
        <w:rPr>
          <w:spacing w:val="-3"/>
          <w:w w:val="120"/>
        </w:rPr>
        <w:t>Women’s </w:t>
      </w:r>
      <w:r>
        <w:rPr>
          <w:w w:val="120"/>
        </w:rPr>
        <w:t>Own and </w:t>
      </w:r>
      <w:r>
        <w:rPr>
          <w:spacing w:val="-3"/>
          <w:w w:val="120"/>
        </w:rPr>
        <w:t>Men’s </w:t>
      </w:r>
      <w:r>
        <w:rPr>
          <w:w w:val="120"/>
        </w:rPr>
        <w:t>Association. There was also a choir of considerable</w:t>
      </w:r>
      <w:r>
        <w:rPr>
          <w:spacing w:val="28"/>
          <w:w w:val="120"/>
        </w:rPr>
        <w:t> </w:t>
      </w:r>
      <w:r>
        <w:rPr>
          <w:w w:val="120"/>
        </w:rPr>
        <w:t>talent.</w:t>
      </w:r>
    </w:p>
    <w:p>
      <w:pPr>
        <w:pStyle w:val="BodyText"/>
        <w:spacing w:before="5"/>
        <w:rPr>
          <w:sz w:val="20"/>
        </w:rPr>
      </w:pPr>
    </w:p>
    <w:p>
      <w:pPr>
        <w:pStyle w:val="BodyText"/>
        <w:spacing w:line="259" w:lineRule="auto"/>
        <w:ind w:left="1560" w:right="1525"/>
      </w:pPr>
      <w:r>
        <w:rPr>
          <w:w w:val="120"/>
        </w:rPr>
        <w:t>In 1881 a magnificent pipe organ was donated to the church and in 1898 a clock was added to the spire to commemorate Queen Victoria’s 60 years on the throne.</w:t>
      </w:r>
    </w:p>
    <w:p>
      <w:pPr>
        <w:pStyle w:val="BodyText"/>
        <w:spacing w:before="5"/>
        <w:rPr>
          <w:sz w:val="20"/>
        </w:rPr>
      </w:pPr>
    </w:p>
    <w:p>
      <w:pPr>
        <w:pStyle w:val="BodyText"/>
        <w:spacing w:line="259" w:lineRule="auto"/>
        <w:ind w:left="1560" w:right="1806"/>
      </w:pPr>
      <w:r>
        <w:rPr>
          <w:w w:val="120"/>
        </w:rPr>
        <w:t>The church continued as a mainstay of the village for 100 years with a congregation passionate in their beliefs and resolute in their faith, but gradually young people  found other interests and the congregation began to decline. </w:t>
      </w:r>
      <w:r>
        <w:rPr>
          <w:spacing w:val="3"/>
          <w:w w:val="120"/>
        </w:rPr>
        <w:t>Parts </w:t>
      </w:r>
      <w:r>
        <w:rPr>
          <w:w w:val="120"/>
        </w:rPr>
        <w:t>of the premises were rented to the local playgroup and some other rooms were rented by Stoke    Band and recently the Village charity shop have used some space for storage. Despite attempts to </w:t>
      </w:r>
      <w:r>
        <w:rPr>
          <w:spacing w:val="2"/>
          <w:w w:val="120"/>
        </w:rPr>
        <w:t>attract </w:t>
      </w:r>
      <w:r>
        <w:rPr>
          <w:w w:val="120"/>
        </w:rPr>
        <w:t>more people by varying styles of worship and other ideas, the decline continued until the decision to close was</w:t>
      </w:r>
      <w:r>
        <w:rPr>
          <w:spacing w:val="30"/>
          <w:w w:val="120"/>
        </w:rPr>
        <w:t> </w:t>
      </w:r>
      <w:r>
        <w:rPr>
          <w:w w:val="120"/>
        </w:rPr>
        <w:t>inevitable.</w:t>
      </w:r>
    </w:p>
    <w:p>
      <w:pPr>
        <w:pStyle w:val="BodyText"/>
        <w:spacing w:before="2"/>
        <w:rPr>
          <w:sz w:val="20"/>
        </w:rPr>
      </w:pPr>
    </w:p>
    <w:p>
      <w:pPr>
        <w:pStyle w:val="BodyText"/>
        <w:spacing w:before="1"/>
        <w:ind w:left="1560"/>
      </w:pPr>
      <w:r>
        <w:rPr>
          <w:w w:val="125"/>
        </w:rPr>
        <w:t>The church closed on 31 December 2016.</w:t>
      </w:r>
    </w:p>
    <w:p>
      <w:pPr>
        <w:pStyle w:val="BodyText"/>
        <w:spacing w:before="8"/>
        <w:rPr>
          <w:sz w:val="21"/>
        </w:rPr>
      </w:pPr>
    </w:p>
    <w:p>
      <w:pPr>
        <w:pStyle w:val="Heading7"/>
      </w:pPr>
      <w:r>
        <w:rPr>
          <w:w w:val="110"/>
        </w:rPr>
        <w:t>Yeovil United Reformed Church</w:t>
      </w:r>
    </w:p>
    <w:p>
      <w:pPr>
        <w:pStyle w:val="BodyText"/>
        <w:spacing w:line="259" w:lineRule="auto" w:before="41"/>
        <w:ind w:left="1560" w:right="1763"/>
      </w:pPr>
      <w:r>
        <w:rPr>
          <w:w w:val="125"/>
        </w:rPr>
        <w:t>A</w:t>
      </w:r>
      <w:r>
        <w:rPr>
          <w:spacing w:val="-15"/>
          <w:w w:val="125"/>
        </w:rPr>
        <w:t> </w:t>
      </w:r>
      <w:r>
        <w:rPr>
          <w:w w:val="125"/>
        </w:rPr>
        <w:t>Congregational</w:t>
      </w:r>
      <w:r>
        <w:rPr>
          <w:spacing w:val="-15"/>
          <w:w w:val="125"/>
        </w:rPr>
        <w:t> </w:t>
      </w:r>
      <w:r>
        <w:rPr>
          <w:w w:val="125"/>
        </w:rPr>
        <w:t>presence</w:t>
      </w:r>
      <w:r>
        <w:rPr>
          <w:spacing w:val="-15"/>
          <w:w w:val="125"/>
        </w:rPr>
        <w:t> </w:t>
      </w:r>
      <w:r>
        <w:rPr>
          <w:w w:val="125"/>
        </w:rPr>
        <w:t>in</w:t>
      </w:r>
      <w:r>
        <w:rPr>
          <w:spacing w:val="-15"/>
          <w:w w:val="125"/>
        </w:rPr>
        <w:t> </w:t>
      </w:r>
      <w:r>
        <w:rPr>
          <w:w w:val="125"/>
        </w:rPr>
        <w:t>the</w:t>
      </w:r>
      <w:r>
        <w:rPr>
          <w:spacing w:val="-15"/>
          <w:w w:val="125"/>
        </w:rPr>
        <w:t> </w:t>
      </w:r>
      <w:r>
        <w:rPr>
          <w:w w:val="125"/>
        </w:rPr>
        <w:t>Somerset</w:t>
      </w:r>
      <w:r>
        <w:rPr>
          <w:spacing w:val="-14"/>
          <w:w w:val="125"/>
        </w:rPr>
        <w:t> </w:t>
      </w:r>
      <w:r>
        <w:rPr>
          <w:w w:val="125"/>
        </w:rPr>
        <w:t>town</w:t>
      </w:r>
      <w:r>
        <w:rPr>
          <w:spacing w:val="-15"/>
          <w:w w:val="125"/>
        </w:rPr>
        <w:t> </w:t>
      </w:r>
      <w:r>
        <w:rPr>
          <w:w w:val="125"/>
        </w:rPr>
        <w:t>of</w:t>
      </w:r>
      <w:r>
        <w:rPr>
          <w:spacing w:val="-15"/>
          <w:w w:val="125"/>
        </w:rPr>
        <w:t> </w:t>
      </w:r>
      <w:r>
        <w:rPr>
          <w:w w:val="125"/>
        </w:rPr>
        <w:t>Yeovil</w:t>
      </w:r>
      <w:r>
        <w:rPr>
          <w:spacing w:val="-15"/>
          <w:w w:val="125"/>
        </w:rPr>
        <w:t> </w:t>
      </w:r>
      <w:r>
        <w:rPr>
          <w:w w:val="125"/>
        </w:rPr>
        <w:t>dates</w:t>
      </w:r>
      <w:r>
        <w:rPr>
          <w:spacing w:val="-15"/>
          <w:w w:val="125"/>
        </w:rPr>
        <w:t> </w:t>
      </w:r>
      <w:r>
        <w:rPr>
          <w:w w:val="125"/>
        </w:rPr>
        <w:t>from</w:t>
      </w:r>
      <w:r>
        <w:rPr>
          <w:spacing w:val="-14"/>
          <w:w w:val="125"/>
        </w:rPr>
        <w:t> </w:t>
      </w:r>
      <w:r>
        <w:rPr>
          <w:spacing w:val="-5"/>
          <w:w w:val="125"/>
        </w:rPr>
        <w:t>1662</w:t>
      </w:r>
      <w:r>
        <w:rPr>
          <w:spacing w:val="-15"/>
          <w:w w:val="125"/>
        </w:rPr>
        <w:t> </w:t>
      </w:r>
      <w:r>
        <w:rPr>
          <w:w w:val="125"/>
        </w:rPr>
        <w:t>when</w:t>
      </w:r>
      <w:r>
        <w:rPr>
          <w:spacing w:val="-15"/>
          <w:w w:val="125"/>
        </w:rPr>
        <w:t> </w:t>
      </w:r>
      <w:r>
        <w:rPr>
          <w:w w:val="125"/>
        </w:rPr>
        <w:t>the Anglican</w:t>
      </w:r>
      <w:r>
        <w:rPr>
          <w:spacing w:val="-11"/>
          <w:w w:val="125"/>
        </w:rPr>
        <w:t> </w:t>
      </w:r>
      <w:r>
        <w:rPr>
          <w:w w:val="125"/>
        </w:rPr>
        <w:t>rector</w:t>
      </w:r>
      <w:r>
        <w:rPr>
          <w:spacing w:val="-11"/>
          <w:w w:val="125"/>
        </w:rPr>
        <w:t> </w:t>
      </w:r>
      <w:r>
        <w:rPr>
          <w:spacing w:val="2"/>
          <w:w w:val="125"/>
        </w:rPr>
        <w:t>left</w:t>
      </w:r>
      <w:r>
        <w:rPr>
          <w:spacing w:val="-11"/>
          <w:w w:val="125"/>
        </w:rPr>
        <w:t> </w:t>
      </w:r>
      <w:r>
        <w:rPr>
          <w:w w:val="125"/>
        </w:rPr>
        <w:t>his</w:t>
      </w:r>
      <w:r>
        <w:rPr>
          <w:spacing w:val="-11"/>
          <w:w w:val="125"/>
        </w:rPr>
        <w:t> </w:t>
      </w:r>
      <w:r>
        <w:rPr>
          <w:w w:val="125"/>
        </w:rPr>
        <w:t>church</w:t>
      </w:r>
      <w:r>
        <w:rPr>
          <w:spacing w:val="-11"/>
          <w:w w:val="125"/>
        </w:rPr>
        <w:t> </w:t>
      </w:r>
      <w:r>
        <w:rPr>
          <w:w w:val="125"/>
        </w:rPr>
        <w:t>along</w:t>
      </w:r>
      <w:r>
        <w:rPr>
          <w:spacing w:val="-11"/>
          <w:w w:val="125"/>
        </w:rPr>
        <w:t> </w:t>
      </w:r>
      <w:r>
        <w:rPr>
          <w:w w:val="125"/>
        </w:rPr>
        <w:t>with</w:t>
      </w:r>
      <w:r>
        <w:rPr>
          <w:spacing w:val="-11"/>
          <w:w w:val="125"/>
        </w:rPr>
        <w:t> </w:t>
      </w:r>
      <w:r>
        <w:rPr>
          <w:spacing w:val="2"/>
          <w:w w:val="125"/>
        </w:rPr>
        <w:t>part</w:t>
      </w:r>
      <w:r>
        <w:rPr>
          <w:spacing w:val="-11"/>
          <w:w w:val="125"/>
        </w:rPr>
        <w:t> </w:t>
      </w:r>
      <w:r>
        <w:rPr>
          <w:w w:val="125"/>
        </w:rPr>
        <w:t>of</w:t>
      </w:r>
      <w:r>
        <w:rPr>
          <w:spacing w:val="-11"/>
          <w:w w:val="125"/>
        </w:rPr>
        <w:t> </w:t>
      </w:r>
      <w:r>
        <w:rPr>
          <w:w w:val="125"/>
        </w:rPr>
        <w:t>his</w:t>
      </w:r>
      <w:r>
        <w:rPr>
          <w:spacing w:val="-11"/>
          <w:w w:val="125"/>
        </w:rPr>
        <w:t> </w:t>
      </w:r>
      <w:r>
        <w:rPr>
          <w:w w:val="125"/>
        </w:rPr>
        <w:t>flock</w:t>
      </w:r>
      <w:r>
        <w:rPr>
          <w:spacing w:val="-11"/>
          <w:w w:val="125"/>
        </w:rPr>
        <w:t> </w:t>
      </w:r>
      <w:r>
        <w:rPr>
          <w:w w:val="125"/>
        </w:rPr>
        <w:t>and</w:t>
      </w:r>
      <w:r>
        <w:rPr>
          <w:spacing w:val="-11"/>
          <w:w w:val="125"/>
        </w:rPr>
        <w:t> </w:t>
      </w:r>
      <w:r>
        <w:rPr>
          <w:w w:val="125"/>
        </w:rPr>
        <w:t>set</w:t>
      </w:r>
      <w:r>
        <w:rPr>
          <w:spacing w:val="-11"/>
          <w:w w:val="125"/>
        </w:rPr>
        <w:t> </w:t>
      </w:r>
      <w:r>
        <w:rPr>
          <w:w w:val="125"/>
        </w:rPr>
        <w:t>up</w:t>
      </w:r>
      <w:r>
        <w:rPr>
          <w:spacing w:val="-11"/>
          <w:w w:val="125"/>
        </w:rPr>
        <w:t> </w:t>
      </w:r>
      <w:r>
        <w:rPr>
          <w:w w:val="125"/>
        </w:rPr>
        <w:t>an</w:t>
      </w:r>
      <w:r>
        <w:rPr>
          <w:spacing w:val="-11"/>
          <w:w w:val="125"/>
        </w:rPr>
        <w:t> </w:t>
      </w:r>
      <w:r>
        <w:rPr>
          <w:w w:val="125"/>
        </w:rPr>
        <w:t>independent church. Gifted ministers served the fellowship for </w:t>
      </w:r>
      <w:r>
        <w:rPr>
          <w:spacing w:val="-4"/>
          <w:w w:val="125"/>
        </w:rPr>
        <w:t>355 </w:t>
      </w:r>
      <w:r>
        <w:rPr>
          <w:w w:val="125"/>
        </w:rPr>
        <w:t>years – with the final three being women.</w:t>
      </w:r>
    </w:p>
    <w:p>
      <w:pPr>
        <w:pStyle w:val="BodyText"/>
        <w:spacing w:before="4"/>
        <w:rPr>
          <w:sz w:val="20"/>
        </w:rPr>
      </w:pPr>
    </w:p>
    <w:p>
      <w:pPr>
        <w:pStyle w:val="BodyText"/>
        <w:spacing w:line="259" w:lineRule="auto"/>
        <w:ind w:left="1560" w:right="1938"/>
      </w:pPr>
      <w:r>
        <w:rPr>
          <w:w w:val="120"/>
        </w:rPr>
        <w:t>There were two buildings – a 1791 one used for worship and later as a hall (used by the American forces prior to D-Day) and a larger one, built in 1878, with organ and gallery. The hall was demolished and the church reordered in 1979, with the pews being removed in 1987.</w:t>
      </w:r>
    </w:p>
    <w:p>
      <w:pPr>
        <w:pStyle w:val="BodyText"/>
        <w:spacing w:before="4"/>
        <w:rPr>
          <w:sz w:val="20"/>
        </w:rPr>
      </w:pPr>
    </w:p>
    <w:p>
      <w:pPr>
        <w:pStyle w:val="BodyText"/>
        <w:spacing w:line="259" w:lineRule="auto" w:before="1"/>
        <w:ind w:left="1560" w:right="2277"/>
      </w:pPr>
      <w:r>
        <w:rPr>
          <w:w w:val="120"/>
        </w:rPr>
        <w:t>The church was part of a four-way local ecumenical partnership initiated in 2001. Despite URC enthusiasm it was dissolved in 2013.</w:t>
      </w:r>
    </w:p>
    <w:p>
      <w:pPr>
        <w:pStyle w:val="BodyText"/>
        <w:spacing w:before="4"/>
        <w:rPr>
          <w:sz w:val="20"/>
        </w:rPr>
      </w:pPr>
    </w:p>
    <w:p>
      <w:pPr>
        <w:pStyle w:val="BodyText"/>
        <w:spacing w:line="259" w:lineRule="auto" w:before="1"/>
        <w:ind w:left="1560" w:right="1938"/>
      </w:pPr>
      <w:r>
        <w:rPr>
          <w:w w:val="120"/>
        </w:rPr>
        <w:t>In </w:t>
      </w:r>
      <w:r>
        <w:rPr>
          <w:spacing w:val="-6"/>
          <w:w w:val="120"/>
        </w:rPr>
        <w:t>2016 </w:t>
      </w:r>
      <w:r>
        <w:rPr>
          <w:w w:val="120"/>
        </w:rPr>
        <w:t>a declining membership and smaller congregations led to the decision to relinquish the </w:t>
      </w:r>
      <w:r>
        <w:rPr>
          <w:spacing w:val="-6"/>
          <w:w w:val="120"/>
        </w:rPr>
        <w:t>1878 </w:t>
      </w:r>
      <w:r>
        <w:rPr>
          <w:w w:val="120"/>
        </w:rPr>
        <w:t>building and to explore various options for continuing elsewhere. The explorations were abruptly terminated by a decision of church meeting, by the narrowest of margins, to close the church. Some members have moved to other United Reformed, Methodist and Baptist</w:t>
      </w:r>
      <w:r>
        <w:rPr>
          <w:spacing w:val="14"/>
          <w:w w:val="120"/>
        </w:rPr>
        <w:t> </w:t>
      </w:r>
      <w:r>
        <w:rPr>
          <w:w w:val="120"/>
        </w:rPr>
        <w:t>churches.</w:t>
      </w:r>
    </w:p>
    <w:p>
      <w:pPr>
        <w:pStyle w:val="BodyText"/>
        <w:spacing w:before="3"/>
        <w:rPr>
          <w:sz w:val="20"/>
        </w:rPr>
      </w:pPr>
    </w:p>
    <w:p>
      <w:pPr>
        <w:pStyle w:val="BodyText"/>
        <w:spacing w:line="259" w:lineRule="auto"/>
        <w:ind w:left="1560" w:right="1895"/>
      </w:pPr>
      <w:r>
        <w:rPr>
          <w:w w:val="120"/>
        </w:rPr>
        <w:t>The Revd Ruth Whitehead the synod moderator, preaching at the final service in June </w:t>
      </w:r>
      <w:r>
        <w:rPr>
          <w:spacing w:val="-11"/>
          <w:w w:val="120"/>
        </w:rPr>
        <w:t>2017, </w:t>
      </w:r>
      <w:r>
        <w:rPr>
          <w:w w:val="120"/>
        </w:rPr>
        <w:t>ended: ‘God is in this place: you have known it and felt it and celebrated it week by week over many years, and it is natural to feel sad that you will not come here to worship any more. But do not doubt that God is waiting for you </w:t>
      </w:r>
      <w:r>
        <w:rPr>
          <w:spacing w:val="2"/>
          <w:w w:val="120"/>
        </w:rPr>
        <w:t>everywhere </w:t>
      </w:r>
      <w:r>
        <w:rPr>
          <w:w w:val="120"/>
        </w:rPr>
        <w:t>else in  this wide world – and know that the love of God the Father, the Son and the Holy   Spirit will be with</w:t>
      </w:r>
      <w:r>
        <w:rPr>
          <w:spacing w:val="11"/>
          <w:w w:val="120"/>
        </w:rPr>
        <w:t> </w:t>
      </w:r>
      <w:r>
        <w:rPr>
          <w:spacing w:val="-4"/>
          <w:w w:val="120"/>
        </w:rPr>
        <w:t>you.’</w:t>
      </w:r>
    </w:p>
    <w:p>
      <w:pPr>
        <w:pStyle w:val="BodyText"/>
        <w:spacing w:before="3"/>
        <w:rPr>
          <w:sz w:val="20"/>
        </w:rPr>
      </w:pPr>
    </w:p>
    <w:p>
      <w:pPr>
        <w:pStyle w:val="BodyText"/>
        <w:spacing w:before="1"/>
        <w:ind w:left="1560"/>
      </w:pPr>
      <w:r>
        <w:rPr>
          <w:w w:val="120"/>
        </w:rPr>
        <w:t>The church closed on 10 June 2018.</w:t>
      </w:r>
    </w:p>
    <w:p>
      <w:pPr>
        <w:pStyle w:val="BodyText"/>
        <w:rPr>
          <w:sz w:val="22"/>
        </w:rPr>
      </w:pPr>
    </w:p>
    <w:p>
      <w:pPr>
        <w:pStyle w:val="BodyText"/>
        <w:rPr>
          <w:sz w:val="20"/>
        </w:rPr>
      </w:pPr>
    </w:p>
    <w:p>
      <w:pPr>
        <w:pStyle w:val="Heading5"/>
        <w:rPr>
          <w:b/>
        </w:rPr>
      </w:pPr>
      <w:r>
        <w:rPr>
          <w:b/>
          <w:spacing w:val="-3"/>
          <w:w w:val="110"/>
        </w:rPr>
        <w:t>Synod </w:t>
      </w:r>
      <w:r>
        <w:rPr>
          <w:b/>
          <w:w w:val="110"/>
        </w:rPr>
        <w:t>9  </w:t>
      </w:r>
      <w:r>
        <w:rPr>
          <w:b/>
          <w:spacing w:val="-3"/>
          <w:w w:val="110"/>
        </w:rPr>
        <w:t>Wessex</w:t>
      </w:r>
      <w:r>
        <w:rPr>
          <w:b/>
          <w:spacing w:val="22"/>
          <w:w w:val="110"/>
        </w:rPr>
        <w:t> </w:t>
      </w:r>
      <w:r>
        <w:rPr>
          <w:b/>
          <w:spacing w:val="-3"/>
          <w:w w:val="110"/>
        </w:rPr>
        <w:t>Synod</w:t>
      </w:r>
    </w:p>
    <w:p>
      <w:pPr>
        <w:pStyle w:val="Heading7"/>
        <w:spacing w:before="25"/>
      </w:pPr>
      <w:r>
        <w:rPr>
          <w:spacing w:val="3"/>
          <w:w w:val="110"/>
        </w:rPr>
        <w:t>Christ  </w:t>
      </w:r>
      <w:r>
        <w:rPr>
          <w:spacing w:val="2"/>
          <w:w w:val="110"/>
        </w:rPr>
        <w:t>Church,</w:t>
      </w:r>
      <w:r>
        <w:rPr>
          <w:spacing w:val="17"/>
          <w:w w:val="110"/>
        </w:rPr>
        <w:t> </w:t>
      </w:r>
      <w:r>
        <w:rPr>
          <w:spacing w:val="3"/>
          <w:w w:val="110"/>
        </w:rPr>
        <w:t>Creekmoor</w:t>
      </w:r>
    </w:p>
    <w:p>
      <w:pPr>
        <w:pStyle w:val="BodyText"/>
        <w:spacing w:line="259" w:lineRule="auto" w:before="42"/>
        <w:ind w:left="1560" w:right="2277"/>
      </w:pPr>
      <w:r>
        <w:rPr>
          <w:w w:val="120"/>
        </w:rPr>
        <w:t>The United Reformed Church withdrew from the local ecumenical partnership on</w:t>
      </w:r>
      <w:r>
        <w:rPr>
          <w:spacing w:val="51"/>
          <w:w w:val="120"/>
        </w:rPr>
        <w:t> </w:t>
      </w:r>
      <w:r>
        <w:rPr>
          <w:w w:val="120"/>
        </w:rPr>
        <w:t>2</w:t>
      </w:r>
      <w:r>
        <w:rPr>
          <w:spacing w:val="7"/>
          <w:w w:val="120"/>
        </w:rPr>
        <w:t> </w:t>
      </w:r>
      <w:r>
        <w:rPr>
          <w:w w:val="120"/>
        </w:rPr>
        <w:t>October</w:t>
      </w:r>
      <w:r>
        <w:rPr>
          <w:spacing w:val="7"/>
          <w:w w:val="120"/>
        </w:rPr>
        <w:t> </w:t>
      </w:r>
      <w:r>
        <w:rPr>
          <w:spacing w:val="-6"/>
          <w:w w:val="120"/>
        </w:rPr>
        <w:t>2016</w:t>
      </w:r>
      <w:r>
        <w:rPr>
          <w:spacing w:val="7"/>
          <w:w w:val="120"/>
        </w:rPr>
        <w:t> </w:t>
      </w:r>
      <w:r>
        <w:rPr>
          <w:w w:val="120"/>
        </w:rPr>
        <w:t>but</w:t>
      </w:r>
      <w:r>
        <w:rPr>
          <w:spacing w:val="8"/>
          <w:w w:val="120"/>
        </w:rPr>
        <w:t> </w:t>
      </w:r>
      <w:r>
        <w:rPr>
          <w:w w:val="120"/>
        </w:rPr>
        <w:t>Christ</w:t>
      </w:r>
      <w:r>
        <w:rPr>
          <w:spacing w:val="7"/>
          <w:w w:val="120"/>
        </w:rPr>
        <w:t> </w:t>
      </w:r>
      <w:r>
        <w:rPr>
          <w:w w:val="120"/>
        </w:rPr>
        <w:t>Church</w:t>
      </w:r>
      <w:r>
        <w:rPr>
          <w:spacing w:val="7"/>
          <w:w w:val="120"/>
        </w:rPr>
        <w:t> </w:t>
      </w:r>
      <w:r>
        <w:rPr>
          <w:w w:val="120"/>
        </w:rPr>
        <w:t>continues</w:t>
      </w:r>
      <w:r>
        <w:rPr>
          <w:spacing w:val="7"/>
          <w:w w:val="120"/>
        </w:rPr>
        <w:t> </w:t>
      </w:r>
      <w:r>
        <w:rPr>
          <w:w w:val="120"/>
        </w:rPr>
        <w:t>as</w:t>
      </w:r>
      <w:r>
        <w:rPr>
          <w:spacing w:val="8"/>
          <w:w w:val="120"/>
        </w:rPr>
        <w:t> </w:t>
      </w:r>
      <w:r>
        <w:rPr>
          <w:w w:val="120"/>
        </w:rPr>
        <w:t>an</w:t>
      </w:r>
      <w:r>
        <w:rPr>
          <w:spacing w:val="7"/>
          <w:w w:val="120"/>
        </w:rPr>
        <w:t> </w:t>
      </w:r>
      <w:r>
        <w:rPr>
          <w:w w:val="120"/>
        </w:rPr>
        <w:t>Anglican</w:t>
      </w:r>
      <w:r>
        <w:rPr>
          <w:spacing w:val="7"/>
          <w:w w:val="120"/>
        </w:rPr>
        <w:t> </w:t>
      </w:r>
      <w:r>
        <w:rPr>
          <w:w w:val="120"/>
        </w:rPr>
        <w:t>church.</w:t>
      </w:r>
    </w:p>
    <w:p>
      <w:pPr>
        <w:pStyle w:val="BodyText"/>
        <w:spacing w:before="2"/>
        <w:rPr>
          <w:sz w:val="20"/>
        </w:rPr>
      </w:pPr>
    </w:p>
    <w:p>
      <w:pPr>
        <w:pStyle w:val="Heading7"/>
      </w:pPr>
      <w:r>
        <w:rPr>
          <w:w w:val="110"/>
        </w:rPr>
        <w:t>Lords Hill Ecumenical Church</w:t>
      </w:r>
    </w:p>
    <w:p>
      <w:pPr>
        <w:pStyle w:val="BodyText"/>
        <w:spacing w:line="259" w:lineRule="auto" w:before="42"/>
        <w:ind w:left="1560" w:right="2277"/>
      </w:pPr>
      <w:r>
        <w:rPr>
          <w:w w:val="120"/>
        </w:rPr>
        <w:t>The URC withdrew from the local ecumenical partnership in 16 July 2016, but it continues as an ecumenical church.</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22080">
            <wp:simplePos x="0" y="0"/>
            <wp:positionH relativeFrom="page">
              <wp:posOffset>6758926</wp:posOffset>
            </wp:positionH>
            <wp:positionV relativeFrom="page">
              <wp:posOffset>377990</wp:posOffset>
            </wp:positionV>
            <wp:extent cx="549071" cy="10026015"/>
            <wp:effectExtent l="0" t="0" r="0" b="0"/>
            <wp:wrapNone/>
            <wp:docPr id="73" name="image20.png"/>
            <wp:cNvGraphicFramePr>
              <a:graphicFrameLocks noChangeAspect="1"/>
            </wp:cNvGraphicFramePr>
            <a:graphic>
              <a:graphicData uri="http://schemas.openxmlformats.org/drawingml/2006/picture">
                <pic:pic>
                  <pic:nvPicPr>
                    <pic:cNvPr id="74"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7"/>
        <w:rPr>
          <w:sz w:val="18"/>
        </w:rPr>
      </w:pPr>
    </w:p>
    <w:p>
      <w:pPr>
        <w:pStyle w:val="Heading7"/>
        <w:spacing w:before="95"/>
        <w:ind w:left="1900"/>
      </w:pPr>
      <w:r>
        <w:rPr/>
        <w:pict>
          <v:shape style="position:absolute;margin-left:534.651489pt;margin-top:-4.575623pt;width:28.05pt;height:179.4pt;mso-position-horizontal-relative:page;mso-position-vertical-relative:paragraph;z-index:251823104"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10"/>
        </w:rPr>
        <w:t>Lovedean United Reformed Church</w:t>
      </w:r>
    </w:p>
    <w:p>
      <w:pPr>
        <w:pStyle w:val="BodyText"/>
        <w:spacing w:line="259" w:lineRule="auto" w:before="42"/>
        <w:ind w:left="1900" w:right="1294"/>
      </w:pPr>
      <w:r>
        <w:rPr>
          <w:w w:val="120"/>
        </w:rPr>
        <w:t>Lovedean URC celebrated 50 years of worship in Lovedean Village Hall on Sunday 16 October 2016. It was a celebration of joy at reaching their golden year, but, at the same time a celebration tinged with sadness for, due to falling numbers and an increasingly elderly congregation a decision had been taken that the church must close. The day was celebrated with a combined service for the three linked churches of Havant, Emsworth Waterside and Lovedean in the morning followed by a celebration in the afternoon</w:t>
      </w:r>
    </w:p>
    <w:p>
      <w:pPr>
        <w:pStyle w:val="BodyText"/>
        <w:spacing w:line="259" w:lineRule="auto"/>
        <w:ind w:left="1900" w:right="1294"/>
      </w:pPr>
      <w:r>
        <w:rPr>
          <w:w w:val="120"/>
        </w:rPr>
        <w:t>for all those who have supported the church over the past 50 years – ministers, lay preachers and friends. Many kind words were said by those attending, with particular praise for Bob Rayner and his wife Myra who were founder members and leading lights of the church for so many</w:t>
      </w:r>
      <w:r>
        <w:rPr>
          <w:spacing w:val="14"/>
          <w:w w:val="120"/>
        </w:rPr>
        <w:t> </w:t>
      </w:r>
      <w:r>
        <w:rPr>
          <w:w w:val="120"/>
        </w:rPr>
        <w:t>years.</w:t>
      </w:r>
    </w:p>
    <w:p>
      <w:pPr>
        <w:pStyle w:val="BodyText"/>
        <w:spacing w:before="1"/>
        <w:rPr>
          <w:sz w:val="20"/>
        </w:rPr>
      </w:pPr>
    </w:p>
    <w:p>
      <w:pPr>
        <w:pStyle w:val="BodyText"/>
        <w:spacing w:line="259" w:lineRule="auto"/>
        <w:ind w:left="1900" w:right="1359"/>
      </w:pPr>
      <w:r>
        <w:rPr>
          <w:w w:val="120"/>
        </w:rPr>
        <w:t>The church had begun in the summer of </w:t>
      </w:r>
      <w:r>
        <w:rPr>
          <w:spacing w:val="-4"/>
          <w:w w:val="120"/>
        </w:rPr>
        <w:t>1966 </w:t>
      </w:r>
      <w:r>
        <w:rPr>
          <w:w w:val="120"/>
        </w:rPr>
        <w:t>when the Revd Peter Chesney met with members of Portsmouth City Council to look at surrounding areas where a new church might be established. Lovedean, some </w:t>
      </w:r>
      <w:r>
        <w:rPr>
          <w:spacing w:val="-5"/>
          <w:w w:val="120"/>
        </w:rPr>
        <w:t>10 </w:t>
      </w:r>
      <w:r>
        <w:rPr>
          <w:w w:val="120"/>
        </w:rPr>
        <w:t>miles from the city, was selected as the most suitable area and this was where </w:t>
      </w:r>
      <w:r>
        <w:rPr>
          <w:spacing w:val="-3"/>
          <w:w w:val="120"/>
        </w:rPr>
        <w:t>Peter, </w:t>
      </w:r>
      <w:r>
        <w:rPr>
          <w:w w:val="120"/>
        </w:rPr>
        <w:t>with the help of his wife, Margaret, started to   dig the foundations of Lovedean Presbyterian Church of England. With the village hall being the most suitable congregating place, and Sunday service times booked, Peter set out to recruit the</w:t>
      </w:r>
      <w:r>
        <w:rPr>
          <w:spacing w:val="11"/>
          <w:w w:val="120"/>
        </w:rPr>
        <w:t> </w:t>
      </w:r>
      <w:r>
        <w:rPr>
          <w:w w:val="120"/>
        </w:rPr>
        <w:t>congregation.</w:t>
      </w:r>
    </w:p>
    <w:p>
      <w:pPr>
        <w:pStyle w:val="BodyText"/>
        <w:spacing w:before="3"/>
        <w:rPr>
          <w:sz w:val="20"/>
        </w:rPr>
      </w:pPr>
    </w:p>
    <w:p>
      <w:pPr>
        <w:pStyle w:val="BodyText"/>
        <w:spacing w:line="259" w:lineRule="auto"/>
        <w:ind w:left="1900" w:right="1525"/>
      </w:pPr>
      <w:r>
        <w:rPr>
          <w:w w:val="120"/>
        </w:rPr>
        <w:t>In October of that year Peter visited families in the area, many of whom had involvements with St Andrews, Portsmouth, and enlisted their support. On Sunday</w:t>
      </w:r>
    </w:p>
    <w:p>
      <w:pPr>
        <w:pStyle w:val="BodyText"/>
        <w:spacing w:line="259" w:lineRule="auto"/>
        <w:ind w:left="1900" w:right="1294"/>
      </w:pPr>
      <w:r>
        <w:rPr>
          <w:w w:val="120"/>
        </w:rPr>
        <w:t>16 October 1966 the first service was held in the village hall with a congregation of 37. These 28 adults and nine children were to become the heart of a community which through almost 50 years has survived and flourished, if not in wealth or fortune, but in determination and dedication.</w:t>
      </w:r>
    </w:p>
    <w:p>
      <w:pPr>
        <w:pStyle w:val="BodyText"/>
        <w:spacing w:before="2"/>
        <w:rPr>
          <w:sz w:val="20"/>
        </w:rPr>
      </w:pPr>
    </w:p>
    <w:p>
      <w:pPr>
        <w:pStyle w:val="BodyText"/>
        <w:spacing w:line="259" w:lineRule="auto"/>
        <w:ind w:left="1900" w:right="1238"/>
        <w:jc w:val="both"/>
      </w:pPr>
      <w:r>
        <w:rPr>
          <w:w w:val="120"/>
        </w:rPr>
        <w:t>Like all new projects, the church’s resources were few in those days and, with borrowed hymn books and a suitably disguised old radio casting doubling as a lectern, the church was well equipped. One is tempted to wonder if Margaret Chesney regretted the</w:t>
      </w:r>
    </w:p>
    <w:p>
      <w:pPr>
        <w:pStyle w:val="BodyText"/>
        <w:spacing w:line="259" w:lineRule="auto"/>
        <w:ind w:left="1900" w:right="1478"/>
        <w:jc w:val="both"/>
      </w:pPr>
      <w:r>
        <w:rPr>
          <w:w w:val="120"/>
        </w:rPr>
        <w:t>loss of her velvet evening skirt which made such a suitable covering for the otherwise utilitarian pulpit – this still in use to the present day!</w:t>
      </w:r>
    </w:p>
    <w:p>
      <w:pPr>
        <w:pStyle w:val="BodyText"/>
        <w:spacing w:before="4"/>
        <w:rPr>
          <w:sz w:val="20"/>
        </w:rPr>
      </w:pPr>
    </w:p>
    <w:p>
      <w:pPr>
        <w:pStyle w:val="BodyText"/>
        <w:spacing w:line="259" w:lineRule="auto"/>
        <w:ind w:left="1900" w:right="1333"/>
      </w:pPr>
      <w:r>
        <w:rPr>
          <w:w w:val="120"/>
        </w:rPr>
        <w:t>In July </w:t>
      </w:r>
      <w:r>
        <w:rPr>
          <w:spacing w:val="-7"/>
          <w:w w:val="120"/>
        </w:rPr>
        <w:t>1967 </w:t>
      </w:r>
      <w:r>
        <w:rPr>
          <w:w w:val="120"/>
        </w:rPr>
        <w:t>the cause was elevated to the status of ‘Preaching Station’ and the organisational mould was set. Committees were established, and fundraising began.</w:t>
      </w:r>
      <w:r>
        <w:rPr>
          <w:spacing w:val="51"/>
          <w:w w:val="120"/>
        </w:rPr>
        <w:t> </w:t>
      </w:r>
      <w:r>
        <w:rPr>
          <w:w w:val="120"/>
        </w:rPr>
        <w:t>The goal – a new church building to house its congregation. Sadly, because of a lack      of suitable sites and the rapidly increasing costs of land, this dream was never achieved so Lovedean Village Hall continued to be the home of the church – and a lovely home    it was. On a Sunday the hall </w:t>
      </w:r>
      <w:r>
        <w:rPr>
          <w:spacing w:val="2"/>
          <w:w w:val="120"/>
        </w:rPr>
        <w:t>very </w:t>
      </w:r>
      <w:r>
        <w:rPr>
          <w:w w:val="120"/>
        </w:rPr>
        <w:t>quickly became a church. Visitors always talked of the ‘Lovedean Welcome’ – and what a welcome it</w:t>
      </w:r>
      <w:r>
        <w:rPr>
          <w:spacing w:val="24"/>
          <w:w w:val="120"/>
        </w:rPr>
        <w:t> </w:t>
      </w:r>
      <w:r>
        <w:rPr>
          <w:w w:val="120"/>
        </w:rPr>
        <w:t>was.</w:t>
      </w:r>
    </w:p>
    <w:p>
      <w:pPr>
        <w:pStyle w:val="BodyText"/>
        <w:spacing w:before="3"/>
        <w:rPr>
          <w:sz w:val="20"/>
        </w:rPr>
      </w:pPr>
    </w:p>
    <w:p>
      <w:pPr>
        <w:pStyle w:val="BodyText"/>
        <w:spacing w:line="259" w:lineRule="auto"/>
        <w:ind w:left="1900" w:right="1294"/>
      </w:pPr>
      <w:r>
        <w:rPr>
          <w:w w:val="120"/>
        </w:rPr>
        <w:t>The church’s effects have virtually all found a new home in other local United Reformed Churches and even in Africa. A poignant moment in the Golden Anniversary Celebration was when Bob Rayner presented the Lovedean URC’s church stamp to Bethesda Mission whose church is also in Lovedean.</w:t>
      </w:r>
    </w:p>
    <w:p>
      <w:pPr>
        <w:pStyle w:val="BodyText"/>
        <w:spacing w:before="4"/>
        <w:rPr>
          <w:sz w:val="20"/>
        </w:rPr>
      </w:pPr>
    </w:p>
    <w:p>
      <w:pPr>
        <w:pStyle w:val="BodyText"/>
        <w:spacing w:line="259" w:lineRule="auto"/>
        <w:ind w:left="1900" w:right="1576"/>
        <w:jc w:val="both"/>
      </w:pPr>
      <w:r>
        <w:rPr>
          <w:w w:val="120"/>
        </w:rPr>
        <w:t>The friendships made at Lovedean church will, we are sure, continue for many years, whether in new homes, or worship places elsewhere.</w:t>
      </w:r>
    </w:p>
    <w:p>
      <w:pPr>
        <w:pStyle w:val="BodyText"/>
        <w:spacing w:before="5"/>
        <w:rPr>
          <w:sz w:val="20"/>
        </w:rPr>
      </w:pPr>
    </w:p>
    <w:p>
      <w:pPr>
        <w:pStyle w:val="BodyText"/>
        <w:ind w:left="1900"/>
        <w:jc w:val="both"/>
      </w:pPr>
      <w:r>
        <w:rPr>
          <w:w w:val="125"/>
        </w:rPr>
        <w:t>The church closed on 16 October 2016.</w:t>
      </w:r>
    </w:p>
    <w:p>
      <w:pPr>
        <w:pStyle w:val="BodyText"/>
        <w:spacing w:before="8"/>
        <w:rPr>
          <w:sz w:val="21"/>
        </w:rPr>
      </w:pPr>
    </w:p>
    <w:p>
      <w:pPr>
        <w:pStyle w:val="Heading7"/>
        <w:ind w:left="1900"/>
        <w:jc w:val="both"/>
      </w:pPr>
      <w:r>
        <w:rPr>
          <w:w w:val="110"/>
        </w:rPr>
        <w:t>Lytchett Minster United Reformed Church</w:t>
      </w:r>
    </w:p>
    <w:p>
      <w:pPr>
        <w:pStyle w:val="BodyText"/>
        <w:spacing w:line="259" w:lineRule="auto" w:before="41"/>
        <w:ind w:left="1900" w:right="1360"/>
      </w:pPr>
      <w:r>
        <w:rPr>
          <w:w w:val="120"/>
        </w:rPr>
        <w:t>The church was founded by a devout group of Independents and Baptists meeting in     a village cottage on the late </w:t>
      </w:r>
      <w:r>
        <w:rPr>
          <w:spacing w:val="-3"/>
          <w:w w:val="120"/>
        </w:rPr>
        <w:t>18th </w:t>
      </w:r>
      <w:r>
        <w:rPr>
          <w:w w:val="120"/>
        </w:rPr>
        <w:t>century. In </w:t>
      </w:r>
      <w:r>
        <w:rPr>
          <w:spacing w:val="-6"/>
          <w:w w:val="120"/>
        </w:rPr>
        <w:t>1824  </w:t>
      </w:r>
      <w:r>
        <w:rPr>
          <w:w w:val="120"/>
        </w:rPr>
        <w:t>a local landowner gave land to build</w:t>
      </w:r>
      <w:r>
        <w:rPr>
          <w:spacing w:val="51"/>
          <w:w w:val="120"/>
        </w:rPr>
        <w:t> </w:t>
      </w:r>
      <w:r>
        <w:rPr>
          <w:w w:val="120"/>
        </w:rPr>
        <w:t>a chapel and manse. Records state: ‘Those who were able gave of their substance’ (including</w:t>
      </w:r>
      <w:r>
        <w:rPr>
          <w:spacing w:val="7"/>
          <w:w w:val="120"/>
        </w:rPr>
        <w:t> </w:t>
      </w:r>
      <w:r>
        <w:rPr>
          <w:w w:val="120"/>
        </w:rPr>
        <w:t>two</w:t>
      </w:r>
      <w:r>
        <w:rPr>
          <w:spacing w:val="8"/>
          <w:w w:val="120"/>
        </w:rPr>
        <w:t> </w:t>
      </w:r>
      <w:r>
        <w:rPr>
          <w:w w:val="120"/>
        </w:rPr>
        <w:t>pairs</w:t>
      </w:r>
      <w:r>
        <w:rPr>
          <w:spacing w:val="8"/>
          <w:w w:val="120"/>
        </w:rPr>
        <w:t> </w:t>
      </w:r>
      <w:r>
        <w:rPr>
          <w:w w:val="120"/>
        </w:rPr>
        <w:t>of</w:t>
      </w:r>
      <w:r>
        <w:rPr>
          <w:spacing w:val="7"/>
          <w:w w:val="120"/>
        </w:rPr>
        <w:t> </w:t>
      </w:r>
      <w:r>
        <w:rPr>
          <w:w w:val="120"/>
        </w:rPr>
        <w:t>mismatched</w:t>
      </w:r>
      <w:r>
        <w:rPr>
          <w:spacing w:val="8"/>
          <w:w w:val="120"/>
        </w:rPr>
        <w:t> </w:t>
      </w:r>
      <w:r>
        <w:rPr>
          <w:w w:val="120"/>
        </w:rPr>
        <w:t>windows!)</w:t>
      </w:r>
      <w:r>
        <w:rPr>
          <w:spacing w:val="8"/>
          <w:w w:val="120"/>
        </w:rPr>
        <w:t> </w:t>
      </w:r>
      <w:r>
        <w:rPr>
          <w:w w:val="120"/>
        </w:rPr>
        <w:t>while</w:t>
      </w:r>
      <w:r>
        <w:rPr>
          <w:spacing w:val="8"/>
          <w:w w:val="120"/>
        </w:rPr>
        <w:t> </w:t>
      </w:r>
      <w:r>
        <w:rPr>
          <w:w w:val="120"/>
        </w:rPr>
        <w:t>‘others</w:t>
      </w:r>
      <w:r>
        <w:rPr>
          <w:spacing w:val="7"/>
          <w:w w:val="120"/>
        </w:rPr>
        <w:t> </w:t>
      </w:r>
      <w:r>
        <w:rPr>
          <w:w w:val="120"/>
        </w:rPr>
        <w:t>gave</w:t>
      </w:r>
      <w:r>
        <w:rPr>
          <w:spacing w:val="8"/>
          <w:w w:val="120"/>
        </w:rPr>
        <w:t> </w:t>
      </w:r>
      <w:r>
        <w:rPr>
          <w:w w:val="120"/>
        </w:rPr>
        <w:t>of</w:t>
      </w:r>
      <w:r>
        <w:rPr>
          <w:spacing w:val="8"/>
          <w:w w:val="120"/>
        </w:rPr>
        <w:t> </w:t>
      </w:r>
      <w:r>
        <w:rPr>
          <w:w w:val="120"/>
        </w:rPr>
        <w:t>their</w:t>
      </w:r>
      <w:r>
        <w:rPr>
          <w:spacing w:val="7"/>
          <w:w w:val="120"/>
        </w:rPr>
        <w:t> </w:t>
      </w:r>
      <w:r>
        <w:rPr>
          <w:w w:val="120"/>
        </w:rPr>
        <w:t>labour’.</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24128">
            <wp:simplePos x="0" y="0"/>
            <wp:positionH relativeFrom="page">
              <wp:posOffset>287997</wp:posOffset>
            </wp:positionH>
            <wp:positionV relativeFrom="page">
              <wp:posOffset>377990</wp:posOffset>
            </wp:positionV>
            <wp:extent cx="594067" cy="10026015"/>
            <wp:effectExtent l="0" t="0" r="0" b="0"/>
            <wp:wrapNone/>
            <wp:docPr id="75" name="image14.png"/>
            <wp:cNvGraphicFramePr>
              <a:graphicFrameLocks noChangeAspect="1"/>
            </wp:cNvGraphicFramePr>
            <a:graphic>
              <a:graphicData uri="http://schemas.openxmlformats.org/drawingml/2006/picture">
                <pic:pic>
                  <pic:nvPicPr>
                    <pic:cNvPr id="76"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1560" w:right="1570"/>
      </w:pPr>
      <w:r>
        <w:rPr/>
        <w:pict>
          <v:shape style="position:absolute;margin-left:40.7145pt;margin-top:-4.365161pt;width:28.05pt;height:179.4pt;mso-position-horizontal-relative:page;mso-position-vertical-relative:paragraph;z-index:251825152"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20"/>
        </w:rPr>
        <w:t>Visualise a band of labouring men and women determined to build a worthy ‘House of</w:t>
      </w:r>
      <w:r>
        <w:rPr>
          <w:spacing w:val="51"/>
          <w:w w:val="120"/>
        </w:rPr>
        <w:t> </w:t>
      </w:r>
      <w:r>
        <w:rPr>
          <w:w w:val="120"/>
        </w:rPr>
        <w:t>the </w:t>
      </w:r>
      <w:r>
        <w:rPr>
          <w:spacing w:val="-3"/>
          <w:w w:val="120"/>
        </w:rPr>
        <w:t>Lord’. </w:t>
      </w:r>
      <w:r>
        <w:rPr>
          <w:w w:val="120"/>
        </w:rPr>
        <w:t>The text ‘Holiness becometh Thine House, O Lord’ is inscribed on the gallery. Over the ensuing years the church was served by pastors and lay preachers notably from Skinner St, Poole and Richmond Hill,</w:t>
      </w:r>
      <w:r>
        <w:rPr>
          <w:spacing w:val="21"/>
          <w:w w:val="120"/>
        </w:rPr>
        <w:t> </w:t>
      </w:r>
      <w:r>
        <w:rPr>
          <w:w w:val="120"/>
        </w:rPr>
        <w:t>Bournemouth.</w:t>
      </w:r>
    </w:p>
    <w:p>
      <w:pPr>
        <w:pStyle w:val="BodyText"/>
        <w:spacing w:before="4"/>
        <w:rPr>
          <w:sz w:val="20"/>
        </w:rPr>
      </w:pPr>
    </w:p>
    <w:p>
      <w:pPr>
        <w:pStyle w:val="BodyText"/>
        <w:spacing w:line="259" w:lineRule="auto"/>
        <w:ind w:left="1560" w:right="1484"/>
      </w:pPr>
      <w:r>
        <w:rPr>
          <w:w w:val="125"/>
        </w:rPr>
        <w:t>In </w:t>
      </w:r>
      <w:r>
        <w:rPr>
          <w:spacing w:val="-4"/>
          <w:w w:val="125"/>
        </w:rPr>
        <w:t>1966 </w:t>
      </w:r>
      <w:r>
        <w:rPr>
          <w:w w:val="125"/>
        </w:rPr>
        <w:t>the church joined the Congregational Church in England and Wales; in</w:t>
      </w:r>
      <w:r>
        <w:rPr>
          <w:spacing w:val="-7"/>
          <w:w w:val="125"/>
        </w:rPr>
        <w:t> 1967 </w:t>
      </w:r>
      <w:r>
        <w:rPr>
          <w:w w:val="125"/>
        </w:rPr>
        <w:t>the church saw the ordination and induction of the first woman ordained in Dorset and in </w:t>
      </w:r>
      <w:r>
        <w:rPr>
          <w:spacing w:val="-7"/>
          <w:w w:val="125"/>
        </w:rPr>
        <w:t>1972 </w:t>
      </w:r>
      <w:r>
        <w:rPr>
          <w:w w:val="125"/>
        </w:rPr>
        <w:t>the church joined the URC.</w:t>
      </w:r>
    </w:p>
    <w:p>
      <w:pPr>
        <w:pStyle w:val="BodyText"/>
        <w:spacing w:before="5"/>
        <w:rPr>
          <w:sz w:val="20"/>
        </w:rPr>
      </w:pPr>
    </w:p>
    <w:p>
      <w:pPr>
        <w:pStyle w:val="BodyText"/>
        <w:spacing w:line="259" w:lineRule="auto"/>
        <w:ind w:left="1560" w:right="1470"/>
      </w:pPr>
      <w:r>
        <w:rPr>
          <w:w w:val="120"/>
        </w:rPr>
        <w:t>In </w:t>
      </w:r>
      <w:r>
        <w:rPr>
          <w:spacing w:val="-7"/>
          <w:w w:val="120"/>
        </w:rPr>
        <w:t>1978 </w:t>
      </w:r>
      <w:r>
        <w:rPr>
          <w:w w:val="120"/>
        </w:rPr>
        <w:t>a hall, kitchen and car park were built using funds from the sale of the old manse;</w:t>
      </w:r>
      <w:r>
        <w:rPr>
          <w:spacing w:val="51"/>
          <w:w w:val="120"/>
        </w:rPr>
        <w:t> </w:t>
      </w:r>
      <w:r>
        <w:rPr>
          <w:w w:val="120"/>
        </w:rPr>
        <w:t>in </w:t>
      </w:r>
      <w:r>
        <w:rPr>
          <w:spacing w:val="-4"/>
          <w:w w:val="120"/>
        </w:rPr>
        <w:t>1980 </w:t>
      </w:r>
      <w:r>
        <w:rPr>
          <w:w w:val="120"/>
        </w:rPr>
        <w:t>the </w:t>
      </w:r>
      <w:r>
        <w:rPr>
          <w:spacing w:val="2"/>
          <w:w w:val="120"/>
        </w:rPr>
        <w:t>sanctuary </w:t>
      </w:r>
      <w:r>
        <w:rPr>
          <w:w w:val="120"/>
        </w:rPr>
        <w:t>was re-floored, mainly by volunteering members and friends, and ‘new’ pews and pulpit donated by Cerne Abbas URC. Hall furniture and font was given by Westbourne Baptist Church and the modern oak Communion furniture was made by local craftsman, Cecil</w:t>
      </w:r>
      <w:r>
        <w:rPr>
          <w:spacing w:val="5"/>
          <w:w w:val="120"/>
        </w:rPr>
        <w:t> </w:t>
      </w:r>
      <w:r>
        <w:rPr>
          <w:w w:val="120"/>
        </w:rPr>
        <w:t>Budden.</w:t>
      </w:r>
    </w:p>
    <w:p>
      <w:pPr>
        <w:pStyle w:val="BodyText"/>
        <w:spacing w:before="3"/>
        <w:rPr>
          <w:sz w:val="20"/>
        </w:rPr>
      </w:pPr>
    </w:p>
    <w:p>
      <w:pPr>
        <w:pStyle w:val="BodyText"/>
        <w:spacing w:line="259" w:lineRule="auto" w:before="1"/>
        <w:ind w:left="1560" w:right="1938"/>
      </w:pPr>
      <w:r>
        <w:rPr>
          <w:w w:val="120"/>
        </w:rPr>
        <w:t>The church continued to flourish with a strong Bible study and prayer group, Junior Church, Pilots Company and open retirement club. Age Concern established a Day Centre, partly staffed by church members, and many other local organisations and residents used the premises.</w:t>
      </w:r>
    </w:p>
    <w:p>
      <w:pPr>
        <w:pStyle w:val="BodyText"/>
        <w:spacing w:before="4"/>
        <w:rPr>
          <w:sz w:val="20"/>
        </w:rPr>
      </w:pPr>
    </w:p>
    <w:p>
      <w:pPr>
        <w:pStyle w:val="BodyText"/>
        <w:spacing w:line="259" w:lineRule="auto"/>
        <w:ind w:left="1560" w:right="1507"/>
      </w:pPr>
      <w:r>
        <w:rPr>
          <w:w w:val="120"/>
        </w:rPr>
        <w:t>Sadly, through age and ill-health of the members the church took the decision to close.   We thank God for all he has been able to do through his people here and trust that our legacy will continue to nourish the Christian faith elsewhere. The final service was held on </w:t>
      </w:r>
      <w:r>
        <w:rPr>
          <w:spacing w:val="-3"/>
          <w:w w:val="120"/>
        </w:rPr>
        <w:t>26 </w:t>
      </w:r>
      <w:r>
        <w:rPr>
          <w:w w:val="120"/>
        </w:rPr>
        <w:t>June</w:t>
      </w:r>
      <w:r>
        <w:rPr>
          <w:spacing w:val="8"/>
          <w:w w:val="120"/>
        </w:rPr>
        <w:t> </w:t>
      </w:r>
      <w:r>
        <w:rPr>
          <w:spacing w:val="-5"/>
          <w:w w:val="120"/>
        </w:rPr>
        <w:t>2016.</w:t>
      </w:r>
    </w:p>
    <w:p>
      <w:pPr>
        <w:pStyle w:val="BodyText"/>
        <w:spacing w:before="4"/>
        <w:rPr>
          <w:sz w:val="20"/>
        </w:rPr>
      </w:pPr>
    </w:p>
    <w:p>
      <w:pPr>
        <w:pStyle w:val="BodyText"/>
        <w:ind w:left="1560"/>
      </w:pPr>
      <w:r>
        <w:rPr>
          <w:w w:val="125"/>
        </w:rPr>
        <w:t>The church was closed on 30 June 2016.</w:t>
      </w:r>
    </w:p>
    <w:p>
      <w:pPr>
        <w:pStyle w:val="BodyText"/>
        <w:spacing w:before="7"/>
        <w:rPr>
          <w:sz w:val="21"/>
        </w:rPr>
      </w:pPr>
    </w:p>
    <w:p>
      <w:pPr>
        <w:pStyle w:val="Heading7"/>
        <w:spacing w:before="1"/>
      </w:pPr>
      <w:r>
        <w:rPr>
          <w:w w:val="110"/>
        </w:rPr>
        <w:t>Temple Cowley </w:t>
      </w:r>
      <w:r>
        <w:rPr>
          <w:spacing w:val="2"/>
          <w:w w:val="110"/>
        </w:rPr>
        <w:t>United </w:t>
      </w:r>
      <w:r>
        <w:rPr>
          <w:spacing w:val="4"/>
          <w:w w:val="110"/>
        </w:rPr>
        <w:t>Reformed</w:t>
      </w:r>
      <w:r>
        <w:rPr>
          <w:spacing w:val="56"/>
          <w:w w:val="110"/>
        </w:rPr>
        <w:t> </w:t>
      </w:r>
      <w:r>
        <w:rPr>
          <w:spacing w:val="2"/>
          <w:w w:val="110"/>
        </w:rPr>
        <w:t>Church</w:t>
      </w:r>
    </w:p>
    <w:p>
      <w:pPr>
        <w:pStyle w:val="BodyText"/>
        <w:spacing w:line="259" w:lineRule="auto" w:before="41"/>
        <w:ind w:left="1560" w:right="1509"/>
      </w:pPr>
      <w:r>
        <w:rPr>
          <w:w w:val="120"/>
        </w:rPr>
        <w:t>Cowley </w:t>
      </w:r>
      <w:r>
        <w:rPr>
          <w:spacing w:val="2"/>
          <w:w w:val="120"/>
        </w:rPr>
        <w:t>Congregational began life </w:t>
      </w:r>
      <w:r>
        <w:rPr>
          <w:w w:val="120"/>
        </w:rPr>
        <w:t>in </w:t>
      </w:r>
      <w:r>
        <w:rPr>
          <w:spacing w:val="-4"/>
          <w:w w:val="120"/>
        </w:rPr>
        <w:t>1873 </w:t>
      </w:r>
      <w:r>
        <w:rPr>
          <w:w w:val="120"/>
        </w:rPr>
        <w:t>as a </w:t>
      </w:r>
      <w:r>
        <w:rPr>
          <w:spacing w:val="2"/>
          <w:w w:val="120"/>
        </w:rPr>
        <w:t>village </w:t>
      </w:r>
      <w:r>
        <w:rPr>
          <w:w w:val="120"/>
        </w:rPr>
        <w:t>mission  church  of  the  </w:t>
      </w:r>
      <w:r>
        <w:rPr>
          <w:spacing w:val="2"/>
          <w:w w:val="120"/>
        </w:rPr>
        <w:t>George </w:t>
      </w:r>
      <w:r>
        <w:rPr>
          <w:w w:val="120"/>
        </w:rPr>
        <w:t>Street (city centre) church. </w:t>
      </w:r>
      <w:r>
        <w:rPr>
          <w:spacing w:val="3"/>
          <w:w w:val="120"/>
        </w:rPr>
        <w:t>Between </w:t>
      </w:r>
      <w:r>
        <w:rPr>
          <w:spacing w:val="-6"/>
          <w:w w:val="120"/>
        </w:rPr>
        <w:t>1921 </w:t>
      </w:r>
      <w:r>
        <w:rPr>
          <w:w w:val="120"/>
        </w:rPr>
        <w:t>and </w:t>
      </w:r>
      <w:r>
        <w:rPr>
          <w:spacing w:val="-4"/>
          <w:w w:val="120"/>
        </w:rPr>
        <w:t>1929 </w:t>
      </w:r>
      <w:r>
        <w:rPr>
          <w:w w:val="120"/>
        </w:rPr>
        <w:t>Cowley’s </w:t>
      </w:r>
      <w:r>
        <w:rPr>
          <w:spacing w:val="2"/>
          <w:w w:val="120"/>
        </w:rPr>
        <w:t>population trebled </w:t>
      </w:r>
      <w:r>
        <w:rPr>
          <w:w w:val="120"/>
        </w:rPr>
        <w:t>as  </w:t>
      </w:r>
      <w:r>
        <w:rPr>
          <w:spacing w:val="2"/>
          <w:w w:val="120"/>
        </w:rPr>
        <w:t>migrant labourers from </w:t>
      </w:r>
      <w:r>
        <w:rPr>
          <w:w w:val="120"/>
        </w:rPr>
        <w:t>Wales and </w:t>
      </w:r>
      <w:r>
        <w:rPr>
          <w:spacing w:val="2"/>
          <w:w w:val="120"/>
        </w:rPr>
        <w:t>elsewhere </w:t>
      </w:r>
      <w:r>
        <w:rPr>
          <w:w w:val="120"/>
        </w:rPr>
        <w:t>sought </w:t>
      </w:r>
      <w:r>
        <w:rPr>
          <w:spacing w:val="2"/>
          <w:w w:val="120"/>
        </w:rPr>
        <w:t>work </w:t>
      </w:r>
      <w:r>
        <w:rPr>
          <w:w w:val="120"/>
        </w:rPr>
        <w:t>in the </w:t>
      </w:r>
      <w:r>
        <w:rPr>
          <w:spacing w:val="3"/>
          <w:w w:val="120"/>
        </w:rPr>
        <w:t>Morris </w:t>
      </w:r>
      <w:r>
        <w:rPr>
          <w:w w:val="120"/>
        </w:rPr>
        <w:t>car </w:t>
      </w:r>
      <w:r>
        <w:rPr>
          <w:spacing w:val="2"/>
          <w:w w:val="120"/>
        </w:rPr>
        <w:t>plant. Under </w:t>
      </w:r>
      <w:r>
        <w:rPr>
          <w:w w:val="120"/>
        </w:rPr>
        <w:t>the </w:t>
      </w:r>
      <w:r>
        <w:rPr>
          <w:spacing w:val="2"/>
          <w:w w:val="120"/>
        </w:rPr>
        <w:t>leadership </w:t>
      </w:r>
      <w:r>
        <w:rPr>
          <w:w w:val="120"/>
        </w:rPr>
        <w:t>of </w:t>
      </w:r>
      <w:r>
        <w:rPr>
          <w:spacing w:val="-3"/>
          <w:w w:val="120"/>
        </w:rPr>
        <w:t>Tom </w:t>
      </w:r>
      <w:r>
        <w:rPr>
          <w:spacing w:val="2"/>
          <w:w w:val="120"/>
        </w:rPr>
        <w:t>Whatley-White </w:t>
      </w:r>
      <w:r>
        <w:rPr>
          <w:w w:val="120"/>
        </w:rPr>
        <w:t>the church adapted to the </w:t>
      </w:r>
      <w:r>
        <w:rPr>
          <w:spacing w:val="2"/>
          <w:w w:val="120"/>
        </w:rPr>
        <w:t>incomers, providing </w:t>
      </w:r>
      <w:r>
        <w:rPr>
          <w:w w:val="120"/>
        </w:rPr>
        <w:t>a </w:t>
      </w:r>
      <w:r>
        <w:rPr>
          <w:spacing w:val="2"/>
          <w:w w:val="120"/>
        </w:rPr>
        <w:t>‘first </w:t>
      </w:r>
      <w:r>
        <w:rPr>
          <w:spacing w:val="4"/>
          <w:w w:val="120"/>
        </w:rPr>
        <w:t>port </w:t>
      </w:r>
      <w:r>
        <w:rPr>
          <w:w w:val="120"/>
        </w:rPr>
        <w:t>of call’ in a </w:t>
      </w:r>
      <w:r>
        <w:rPr>
          <w:spacing w:val="3"/>
          <w:w w:val="120"/>
        </w:rPr>
        <w:t>strange </w:t>
      </w:r>
      <w:r>
        <w:rPr>
          <w:spacing w:val="2"/>
          <w:w w:val="120"/>
        </w:rPr>
        <w:t>city </w:t>
      </w:r>
      <w:r>
        <w:rPr>
          <w:w w:val="120"/>
        </w:rPr>
        <w:t>as they </w:t>
      </w:r>
      <w:r>
        <w:rPr>
          <w:spacing w:val="2"/>
          <w:w w:val="120"/>
        </w:rPr>
        <w:t>looked </w:t>
      </w:r>
      <w:r>
        <w:rPr>
          <w:w w:val="120"/>
        </w:rPr>
        <w:t>for </w:t>
      </w:r>
      <w:r>
        <w:rPr>
          <w:spacing w:val="2"/>
          <w:w w:val="120"/>
        </w:rPr>
        <w:t>work, </w:t>
      </w:r>
      <w:r>
        <w:rPr>
          <w:w w:val="120"/>
        </w:rPr>
        <w:t>accommodation and a </w:t>
      </w:r>
      <w:r>
        <w:rPr>
          <w:spacing w:val="2"/>
          <w:w w:val="120"/>
        </w:rPr>
        <w:t>social </w:t>
      </w:r>
      <w:r>
        <w:rPr>
          <w:w w:val="120"/>
        </w:rPr>
        <w:t>life. By </w:t>
      </w:r>
      <w:r>
        <w:rPr>
          <w:spacing w:val="-4"/>
          <w:w w:val="120"/>
        </w:rPr>
        <w:t>1930,  </w:t>
      </w:r>
      <w:r>
        <w:rPr>
          <w:w w:val="120"/>
        </w:rPr>
        <w:t>with the help of </w:t>
      </w:r>
      <w:r>
        <w:rPr>
          <w:spacing w:val="2"/>
          <w:w w:val="120"/>
        </w:rPr>
        <w:t>Mansfield </w:t>
      </w:r>
      <w:r>
        <w:rPr>
          <w:w w:val="120"/>
        </w:rPr>
        <w:t>College and the other </w:t>
      </w:r>
      <w:r>
        <w:rPr>
          <w:spacing w:val="2"/>
          <w:w w:val="120"/>
        </w:rPr>
        <w:t>Congregational </w:t>
      </w:r>
      <w:r>
        <w:rPr>
          <w:w w:val="120"/>
        </w:rPr>
        <w:t>Churches </w:t>
      </w:r>
      <w:r>
        <w:rPr>
          <w:spacing w:val="51"/>
          <w:w w:val="120"/>
        </w:rPr>
        <w:t> </w:t>
      </w:r>
      <w:r>
        <w:rPr>
          <w:w w:val="120"/>
        </w:rPr>
        <w:t>in </w:t>
      </w:r>
      <w:r>
        <w:rPr>
          <w:spacing w:val="3"/>
          <w:w w:val="120"/>
        </w:rPr>
        <w:t>Oxford, </w:t>
      </w:r>
      <w:r>
        <w:rPr>
          <w:w w:val="120"/>
        </w:rPr>
        <w:t>a new church </w:t>
      </w:r>
      <w:r>
        <w:rPr>
          <w:spacing w:val="2"/>
          <w:w w:val="120"/>
        </w:rPr>
        <w:t>had been </w:t>
      </w:r>
      <w:r>
        <w:rPr>
          <w:w w:val="120"/>
        </w:rPr>
        <w:t>built to accommodate 250  </w:t>
      </w:r>
      <w:r>
        <w:rPr>
          <w:spacing w:val="2"/>
          <w:w w:val="120"/>
        </w:rPr>
        <w:t>members. The </w:t>
      </w:r>
      <w:r>
        <w:rPr>
          <w:w w:val="120"/>
        </w:rPr>
        <w:t>Sunday </w:t>
      </w:r>
      <w:r>
        <w:rPr>
          <w:spacing w:val="2"/>
          <w:w w:val="120"/>
        </w:rPr>
        <w:t>School numbered </w:t>
      </w:r>
      <w:r>
        <w:rPr>
          <w:w w:val="120"/>
        </w:rPr>
        <w:t>320. </w:t>
      </w:r>
      <w:r>
        <w:rPr>
          <w:spacing w:val="2"/>
          <w:w w:val="120"/>
        </w:rPr>
        <w:t>The </w:t>
      </w:r>
      <w:r>
        <w:rPr>
          <w:w w:val="120"/>
        </w:rPr>
        <w:t>church was at the </w:t>
      </w:r>
      <w:r>
        <w:rPr>
          <w:spacing w:val="3"/>
          <w:w w:val="120"/>
        </w:rPr>
        <w:t>heart </w:t>
      </w:r>
      <w:r>
        <w:rPr>
          <w:w w:val="120"/>
        </w:rPr>
        <w:t>of the new community in </w:t>
      </w:r>
      <w:r>
        <w:rPr>
          <w:spacing w:val="3"/>
          <w:w w:val="120"/>
        </w:rPr>
        <w:t>every </w:t>
      </w:r>
      <w:r>
        <w:rPr>
          <w:w w:val="120"/>
        </w:rPr>
        <w:t>way, with </w:t>
      </w:r>
      <w:r>
        <w:rPr>
          <w:spacing w:val="2"/>
          <w:w w:val="120"/>
        </w:rPr>
        <w:t>two </w:t>
      </w:r>
      <w:r>
        <w:rPr>
          <w:w w:val="120"/>
        </w:rPr>
        <w:t>successive </w:t>
      </w:r>
      <w:r>
        <w:rPr>
          <w:spacing w:val="2"/>
          <w:w w:val="120"/>
        </w:rPr>
        <w:t>ministers </w:t>
      </w:r>
      <w:r>
        <w:rPr>
          <w:spacing w:val="3"/>
          <w:w w:val="120"/>
        </w:rPr>
        <w:t>serving </w:t>
      </w:r>
      <w:r>
        <w:rPr>
          <w:w w:val="120"/>
        </w:rPr>
        <w:t>as </w:t>
      </w:r>
      <w:r>
        <w:rPr>
          <w:spacing w:val="2"/>
          <w:w w:val="120"/>
        </w:rPr>
        <w:t>city councillors, </w:t>
      </w:r>
      <w:r>
        <w:rPr>
          <w:w w:val="120"/>
        </w:rPr>
        <w:t>and a </w:t>
      </w:r>
      <w:r>
        <w:rPr>
          <w:spacing w:val="2"/>
          <w:w w:val="120"/>
        </w:rPr>
        <w:t>Working </w:t>
      </w:r>
      <w:r>
        <w:rPr>
          <w:w w:val="120"/>
        </w:rPr>
        <w:t>Men’s Institute   on the</w:t>
      </w:r>
      <w:r>
        <w:rPr>
          <w:spacing w:val="13"/>
          <w:w w:val="120"/>
        </w:rPr>
        <w:t> </w:t>
      </w:r>
      <w:r>
        <w:rPr>
          <w:spacing w:val="2"/>
          <w:w w:val="120"/>
        </w:rPr>
        <w:t>premises.</w:t>
      </w:r>
    </w:p>
    <w:p>
      <w:pPr>
        <w:pStyle w:val="BodyText"/>
        <w:spacing w:before="1"/>
        <w:rPr>
          <w:sz w:val="20"/>
        </w:rPr>
      </w:pPr>
    </w:p>
    <w:p>
      <w:pPr>
        <w:pStyle w:val="BodyText"/>
        <w:spacing w:line="259" w:lineRule="auto" w:before="1"/>
        <w:ind w:left="1560" w:right="1346"/>
      </w:pPr>
      <w:r>
        <w:rPr>
          <w:w w:val="120"/>
        </w:rPr>
        <w:t>The ten years after the Second World War saw a 40% decline in membership as the first Cowley-born generation developed social institutions independently of the church, which struggled to adapt to the new situation. By </w:t>
      </w:r>
      <w:r>
        <w:rPr>
          <w:spacing w:val="-3"/>
          <w:w w:val="120"/>
        </w:rPr>
        <w:t>1990 </w:t>
      </w:r>
      <w:r>
        <w:rPr>
          <w:w w:val="120"/>
        </w:rPr>
        <w:t>the building had become a financial liability for the 60 or so members, but a major redevelopment turned it into an income- earner which kept the church viable for the </w:t>
      </w:r>
      <w:r>
        <w:rPr>
          <w:spacing w:val="2"/>
          <w:w w:val="120"/>
        </w:rPr>
        <w:t>next </w:t>
      </w:r>
      <w:r>
        <w:rPr>
          <w:w w:val="120"/>
        </w:rPr>
        <w:t>20 years, creating a base for innovative projects in ‘healthy</w:t>
      </w:r>
      <w:r>
        <w:rPr>
          <w:spacing w:val="8"/>
          <w:w w:val="120"/>
        </w:rPr>
        <w:t> </w:t>
      </w:r>
      <w:r>
        <w:rPr>
          <w:spacing w:val="-3"/>
          <w:w w:val="120"/>
        </w:rPr>
        <w:t>living’.</w:t>
      </w:r>
    </w:p>
    <w:p>
      <w:pPr>
        <w:pStyle w:val="BodyText"/>
        <w:spacing w:before="3"/>
        <w:rPr>
          <w:sz w:val="20"/>
        </w:rPr>
      </w:pPr>
    </w:p>
    <w:p>
      <w:pPr>
        <w:pStyle w:val="BodyText"/>
        <w:spacing w:line="259" w:lineRule="auto"/>
        <w:ind w:left="1560" w:right="1623"/>
      </w:pPr>
      <w:r>
        <w:rPr>
          <w:w w:val="120"/>
        </w:rPr>
        <w:t>The 1920s generation came to Cowley to stay, but the more transient population from the 1980s made it increasingly difficult to secure continuity in leadership. Three key members have been ordained to serve other churches since 2006. Proposals to develop an innovative residential Christian community failed to secure interest, and the church closed hoping that others would continue Christian mission from the premises.</w:t>
      </w:r>
    </w:p>
    <w:p>
      <w:pPr>
        <w:pStyle w:val="BodyText"/>
        <w:spacing w:before="3"/>
        <w:rPr>
          <w:sz w:val="20"/>
        </w:rPr>
      </w:pPr>
    </w:p>
    <w:p>
      <w:pPr>
        <w:pStyle w:val="BodyText"/>
        <w:spacing w:before="1"/>
        <w:ind w:left="1560"/>
      </w:pPr>
      <w:r>
        <w:rPr>
          <w:w w:val="125"/>
        </w:rPr>
        <w:t>The church closed on 5 November 2017.</w:t>
      </w:r>
    </w:p>
    <w:p>
      <w:pPr>
        <w:spacing w:after="0"/>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26176">
            <wp:simplePos x="0" y="0"/>
            <wp:positionH relativeFrom="page">
              <wp:posOffset>6758926</wp:posOffset>
            </wp:positionH>
            <wp:positionV relativeFrom="page">
              <wp:posOffset>377990</wp:posOffset>
            </wp:positionV>
            <wp:extent cx="549071" cy="10026015"/>
            <wp:effectExtent l="0" t="0" r="0" b="0"/>
            <wp:wrapNone/>
            <wp:docPr id="77" name="image20.png"/>
            <wp:cNvGraphicFramePr>
              <a:graphicFrameLocks noChangeAspect="1"/>
            </wp:cNvGraphicFramePr>
            <a:graphic>
              <a:graphicData uri="http://schemas.openxmlformats.org/drawingml/2006/picture">
                <pic:pic>
                  <pic:nvPicPr>
                    <pic:cNvPr id="78"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8"/>
        <w:rPr>
          <w:sz w:val="18"/>
        </w:rPr>
      </w:pPr>
    </w:p>
    <w:p>
      <w:pPr>
        <w:pStyle w:val="Heading5"/>
        <w:spacing w:before="94"/>
        <w:ind w:left="1900"/>
        <w:rPr>
          <w:b/>
        </w:rPr>
      </w:pPr>
      <w:r>
        <w:rPr/>
        <w:pict>
          <v:shape style="position:absolute;margin-left:534.651489pt;margin-top:-4.625591pt;width:28.05pt;height:179.4pt;mso-position-horizontal-relative:page;mso-position-vertical-relative:paragraph;z-index:251827200"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b/>
          <w:w w:val="110"/>
        </w:rPr>
        <w:t>Synod 10: Thames North Synod</w:t>
      </w:r>
    </w:p>
    <w:p>
      <w:pPr>
        <w:pStyle w:val="Heading7"/>
        <w:spacing w:before="26"/>
        <w:ind w:left="1900"/>
      </w:pPr>
      <w:r>
        <w:rPr>
          <w:w w:val="110"/>
        </w:rPr>
        <w:t>Chigwell Row United Reformed Church</w:t>
      </w:r>
    </w:p>
    <w:p>
      <w:pPr>
        <w:pStyle w:val="BodyText"/>
        <w:spacing w:before="41"/>
        <w:ind w:left="1900"/>
      </w:pPr>
      <w:r>
        <w:rPr>
          <w:w w:val="125"/>
        </w:rPr>
        <w:t>Chigwell Row URC closed on 30 September 2016.</w:t>
      </w:r>
    </w:p>
    <w:p>
      <w:pPr>
        <w:pStyle w:val="BodyText"/>
        <w:spacing w:before="9"/>
        <w:rPr>
          <w:sz w:val="21"/>
        </w:rPr>
      </w:pPr>
    </w:p>
    <w:p>
      <w:pPr>
        <w:pStyle w:val="Heading7"/>
        <w:spacing w:line="330" w:lineRule="exact"/>
        <w:ind w:left="1900"/>
      </w:pPr>
      <w:r>
        <w:rPr>
          <w:w w:val="110"/>
        </w:rPr>
        <w:t>Feltham United Free Church</w:t>
      </w:r>
    </w:p>
    <w:p>
      <w:pPr>
        <w:pStyle w:val="BodyText"/>
        <w:spacing w:line="224" w:lineRule="exact"/>
        <w:ind w:left="1900"/>
      </w:pPr>
      <w:r>
        <w:rPr>
          <w:w w:val="120"/>
        </w:rPr>
        <w:t>Feltham United Free Church closed on 28 January 2018.</w:t>
      </w:r>
    </w:p>
    <w:p>
      <w:pPr>
        <w:pStyle w:val="BodyText"/>
        <w:spacing w:before="9"/>
        <w:rPr>
          <w:sz w:val="21"/>
        </w:rPr>
      </w:pPr>
    </w:p>
    <w:p>
      <w:pPr>
        <w:pStyle w:val="Heading7"/>
        <w:ind w:left="1900"/>
      </w:pPr>
      <w:r>
        <w:rPr>
          <w:w w:val="110"/>
        </w:rPr>
        <w:t>Queens Park United Reformed Church</w:t>
      </w:r>
    </w:p>
    <w:p>
      <w:pPr>
        <w:pStyle w:val="BodyText"/>
        <w:spacing w:before="41"/>
        <w:ind w:left="1900"/>
      </w:pPr>
      <w:r>
        <w:rPr>
          <w:w w:val="120"/>
        </w:rPr>
        <w:t>Queens</w:t>
      </w:r>
      <w:r>
        <w:rPr>
          <w:spacing w:val="12"/>
          <w:w w:val="120"/>
        </w:rPr>
        <w:t> </w:t>
      </w:r>
      <w:r>
        <w:rPr>
          <w:w w:val="120"/>
        </w:rPr>
        <w:t>Park</w:t>
      </w:r>
      <w:r>
        <w:rPr>
          <w:spacing w:val="13"/>
          <w:w w:val="120"/>
        </w:rPr>
        <w:t> </w:t>
      </w:r>
      <w:r>
        <w:rPr>
          <w:w w:val="120"/>
        </w:rPr>
        <w:t>URC</w:t>
      </w:r>
      <w:r>
        <w:rPr>
          <w:spacing w:val="13"/>
          <w:w w:val="120"/>
        </w:rPr>
        <w:t> </w:t>
      </w:r>
      <w:r>
        <w:rPr>
          <w:w w:val="120"/>
        </w:rPr>
        <w:t>closed</w:t>
      </w:r>
      <w:r>
        <w:rPr>
          <w:spacing w:val="13"/>
          <w:w w:val="120"/>
        </w:rPr>
        <w:t> </w:t>
      </w:r>
      <w:r>
        <w:rPr>
          <w:w w:val="120"/>
        </w:rPr>
        <w:t>on</w:t>
      </w:r>
      <w:r>
        <w:rPr>
          <w:spacing w:val="13"/>
          <w:w w:val="120"/>
        </w:rPr>
        <w:t> </w:t>
      </w:r>
      <w:r>
        <w:rPr>
          <w:w w:val="120"/>
        </w:rPr>
        <w:t>20</w:t>
      </w:r>
      <w:r>
        <w:rPr>
          <w:spacing w:val="12"/>
          <w:w w:val="120"/>
        </w:rPr>
        <w:t> </w:t>
      </w:r>
      <w:r>
        <w:rPr>
          <w:w w:val="120"/>
        </w:rPr>
        <w:t>March</w:t>
      </w:r>
      <w:r>
        <w:rPr>
          <w:spacing w:val="13"/>
          <w:w w:val="120"/>
        </w:rPr>
        <w:t> </w:t>
      </w:r>
      <w:r>
        <w:rPr>
          <w:spacing w:val="-5"/>
          <w:w w:val="120"/>
        </w:rPr>
        <w:t>2016.</w:t>
      </w:r>
    </w:p>
    <w:p>
      <w:pPr>
        <w:pStyle w:val="BodyText"/>
        <w:rPr>
          <w:sz w:val="22"/>
        </w:rPr>
      </w:pPr>
    </w:p>
    <w:p>
      <w:pPr>
        <w:pStyle w:val="BodyText"/>
        <w:spacing w:before="2"/>
        <w:rPr>
          <w:sz w:val="20"/>
        </w:rPr>
      </w:pPr>
    </w:p>
    <w:p>
      <w:pPr>
        <w:pStyle w:val="Heading5"/>
        <w:ind w:left="1900"/>
        <w:rPr>
          <w:b/>
        </w:rPr>
      </w:pPr>
      <w:r>
        <w:rPr>
          <w:b/>
          <w:spacing w:val="-3"/>
          <w:w w:val="110"/>
        </w:rPr>
        <w:t>Synod </w:t>
      </w:r>
      <w:r>
        <w:rPr>
          <w:b/>
          <w:spacing w:val="-20"/>
          <w:w w:val="110"/>
        </w:rPr>
        <w:t>11:  </w:t>
      </w:r>
      <w:r>
        <w:rPr>
          <w:b/>
          <w:w w:val="110"/>
        </w:rPr>
        <w:t>Southern</w:t>
      </w:r>
      <w:r>
        <w:rPr>
          <w:b/>
          <w:spacing w:val="-39"/>
          <w:w w:val="110"/>
        </w:rPr>
        <w:t> </w:t>
      </w:r>
      <w:r>
        <w:rPr>
          <w:b/>
          <w:spacing w:val="-3"/>
          <w:w w:val="110"/>
        </w:rPr>
        <w:t>Synod</w:t>
      </w:r>
    </w:p>
    <w:p>
      <w:pPr>
        <w:pStyle w:val="Heading7"/>
        <w:spacing w:before="26"/>
        <w:ind w:left="1900"/>
      </w:pPr>
      <w:r>
        <w:rPr>
          <w:w w:val="110"/>
        </w:rPr>
        <w:t>Folkestone United Reformed Church</w:t>
      </w:r>
    </w:p>
    <w:p>
      <w:pPr>
        <w:pStyle w:val="BodyText"/>
        <w:spacing w:before="41"/>
        <w:ind w:left="1900"/>
      </w:pPr>
      <w:r>
        <w:rPr>
          <w:w w:val="120"/>
        </w:rPr>
        <w:t>Folkestone United Reformed Church closed on 10 December 2016.</w:t>
      </w:r>
    </w:p>
    <w:p>
      <w:pPr>
        <w:pStyle w:val="BodyText"/>
        <w:spacing w:before="9"/>
        <w:rPr>
          <w:sz w:val="21"/>
        </w:rPr>
      </w:pPr>
    </w:p>
    <w:p>
      <w:pPr>
        <w:pStyle w:val="Heading7"/>
        <w:ind w:left="1900"/>
      </w:pPr>
      <w:r>
        <w:rPr>
          <w:w w:val="110"/>
        </w:rPr>
        <w:t>Hartley United Reformed Church</w:t>
      </w:r>
    </w:p>
    <w:p>
      <w:pPr>
        <w:pStyle w:val="BodyText"/>
        <w:spacing w:line="259" w:lineRule="auto" w:before="41"/>
        <w:ind w:left="1900" w:right="1586"/>
      </w:pPr>
      <w:r>
        <w:rPr>
          <w:w w:val="120"/>
        </w:rPr>
        <w:t>After the end of the First World War groups of people moved out of London into    the countryside. One such group in Hartley met together for a Nonconformist form</w:t>
      </w:r>
      <w:r>
        <w:rPr>
          <w:spacing w:val="51"/>
          <w:w w:val="120"/>
        </w:rPr>
        <w:t> </w:t>
      </w:r>
      <w:r>
        <w:rPr>
          <w:w w:val="120"/>
        </w:rPr>
        <w:t>of worship and Bible study. In </w:t>
      </w:r>
      <w:r>
        <w:rPr>
          <w:spacing w:val="-7"/>
          <w:w w:val="120"/>
        </w:rPr>
        <w:t>1927 </w:t>
      </w:r>
      <w:r>
        <w:rPr>
          <w:w w:val="120"/>
        </w:rPr>
        <w:t>they formed a Sunday School and founded a Congregational</w:t>
      </w:r>
      <w:r>
        <w:rPr>
          <w:spacing w:val="14"/>
          <w:w w:val="120"/>
        </w:rPr>
        <w:t> </w:t>
      </w:r>
      <w:r>
        <w:rPr>
          <w:w w:val="120"/>
        </w:rPr>
        <w:t>Church.</w:t>
      </w:r>
      <w:r>
        <w:rPr>
          <w:spacing w:val="14"/>
          <w:w w:val="120"/>
        </w:rPr>
        <w:t> </w:t>
      </w:r>
      <w:r>
        <w:rPr>
          <w:w w:val="120"/>
        </w:rPr>
        <w:t>By</w:t>
      </w:r>
      <w:r>
        <w:rPr>
          <w:spacing w:val="14"/>
          <w:w w:val="120"/>
        </w:rPr>
        <w:t> </w:t>
      </w:r>
      <w:r>
        <w:rPr>
          <w:spacing w:val="-6"/>
          <w:w w:val="120"/>
        </w:rPr>
        <w:t>1934</w:t>
      </w:r>
      <w:r>
        <w:rPr>
          <w:spacing w:val="14"/>
          <w:w w:val="120"/>
        </w:rPr>
        <w:t> </w:t>
      </w:r>
      <w:r>
        <w:rPr>
          <w:w w:val="120"/>
        </w:rPr>
        <w:t>they</w:t>
      </w:r>
      <w:r>
        <w:rPr>
          <w:spacing w:val="14"/>
          <w:w w:val="120"/>
        </w:rPr>
        <w:t> </w:t>
      </w:r>
      <w:r>
        <w:rPr>
          <w:w w:val="120"/>
        </w:rPr>
        <w:t>had</w:t>
      </w:r>
      <w:r>
        <w:rPr>
          <w:spacing w:val="14"/>
          <w:w w:val="120"/>
        </w:rPr>
        <w:t> </w:t>
      </w:r>
      <w:r>
        <w:rPr>
          <w:w w:val="120"/>
        </w:rPr>
        <w:t>raised</w:t>
      </w:r>
      <w:r>
        <w:rPr>
          <w:spacing w:val="14"/>
          <w:w w:val="120"/>
        </w:rPr>
        <w:t> </w:t>
      </w:r>
      <w:r>
        <w:rPr>
          <w:w w:val="120"/>
        </w:rPr>
        <w:t>sufficient</w:t>
      </w:r>
      <w:r>
        <w:rPr>
          <w:spacing w:val="14"/>
          <w:w w:val="120"/>
        </w:rPr>
        <w:t> </w:t>
      </w:r>
      <w:r>
        <w:rPr>
          <w:w w:val="120"/>
        </w:rPr>
        <w:t>money</w:t>
      </w:r>
      <w:r>
        <w:rPr>
          <w:spacing w:val="14"/>
          <w:w w:val="120"/>
        </w:rPr>
        <w:t> </w:t>
      </w:r>
      <w:r>
        <w:rPr>
          <w:w w:val="120"/>
        </w:rPr>
        <w:t>with</w:t>
      </w:r>
      <w:r>
        <w:rPr>
          <w:spacing w:val="14"/>
          <w:w w:val="120"/>
        </w:rPr>
        <w:t> </w:t>
      </w:r>
      <w:r>
        <w:rPr>
          <w:w w:val="120"/>
        </w:rPr>
        <w:t>jumble</w:t>
      </w:r>
      <w:r>
        <w:rPr>
          <w:spacing w:val="15"/>
          <w:w w:val="120"/>
        </w:rPr>
        <w:t> </w:t>
      </w:r>
      <w:r>
        <w:rPr>
          <w:w w:val="120"/>
        </w:rPr>
        <w:t>sales,</w:t>
      </w:r>
    </w:p>
    <w:p>
      <w:pPr>
        <w:pStyle w:val="BodyText"/>
        <w:spacing w:line="259" w:lineRule="auto"/>
        <w:ind w:left="1900" w:right="1294"/>
      </w:pPr>
      <w:r>
        <w:rPr>
          <w:w w:val="120"/>
        </w:rPr>
        <w:t>and legacies, to buy a plot on which to build a church. With increased activities – Bible </w:t>
      </w:r>
      <w:r>
        <w:rPr>
          <w:spacing w:val="-3"/>
          <w:w w:val="120"/>
        </w:rPr>
        <w:t>Study, </w:t>
      </w:r>
      <w:r>
        <w:rPr>
          <w:w w:val="120"/>
        </w:rPr>
        <w:t>Ladies Working </w:t>
      </w:r>
      <w:r>
        <w:rPr>
          <w:spacing w:val="3"/>
          <w:w w:val="120"/>
        </w:rPr>
        <w:t>Party </w:t>
      </w:r>
      <w:r>
        <w:rPr>
          <w:w w:val="120"/>
        </w:rPr>
        <w:t>and a </w:t>
      </w:r>
      <w:r>
        <w:rPr>
          <w:spacing w:val="2"/>
          <w:w w:val="120"/>
        </w:rPr>
        <w:t>very </w:t>
      </w:r>
      <w:r>
        <w:rPr>
          <w:w w:val="120"/>
        </w:rPr>
        <w:t>successful Boys Club  they  saved  enough  to build a Hall behind the Church. This was opened in </w:t>
      </w:r>
      <w:r>
        <w:rPr>
          <w:spacing w:val="-5"/>
          <w:w w:val="120"/>
        </w:rPr>
        <w:t>1938. </w:t>
      </w:r>
      <w:r>
        <w:rPr>
          <w:w w:val="120"/>
        </w:rPr>
        <w:t>Blackout curtains enabled the church and hall to be used throughout the Second World</w:t>
      </w:r>
      <w:r>
        <w:rPr>
          <w:spacing w:val="41"/>
          <w:w w:val="120"/>
        </w:rPr>
        <w:t> </w:t>
      </w:r>
      <w:r>
        <w:rPr>
          <w:spacing w:val="-3"/>
          <w:w w:val="120"/>
        </w:rPr>
        <w:t>war.</w:t>
      </w:r>
    </w:p>
    <w:p>
      <w:pPr>
        <w:pStyle w:val="BodyText"/>
        <w:spacing w:before="3"/>
        <w:rPr>
          <w:sz w:val="20"/>
        </w:rPr>
      </w:pPr>
    </w:p>
    <w:p>
      <w:pPr>
        <w:pStyle w:val="BodyText"/>
        <w:spacing w:line="259" w:lineRule="auto"/>
        <w:ind w:left="1900" w:right="1327"/>
        <w:jc w:val="both"/>
      </w:pPr>
      <w:r>
        <w:rPr>
          <w:w w:val="120"/>
        </w:rPr>
        <w:t>In 1972 we became part of the newly formed United Reformed Church. We pledged to explore unity and worked closely with other churches as a member of the covenanting churches in Hartley and District.</w:t>
      </w:r>
    </w:p>
    <w:p>
      <w:pPr>
        <w:pStyle w:val="BodyText"/>
        <w:spacing w:before="4"/>
        <w:rPr>
          <w:sz w:val="20"/>
        </w:rPr>
      </w:pPr>
    </w:p>
    <w:p>
      <w:pPr>
        <w:pStyle w:val="BodyText"/>
        <w:spacing w:line="259" w:lineRule="auto"/>
        <w:ind w:left="1900" w:right="1391"/>
      </w:pPr>
      <w:r>
        <w:rPr>
          <w:w w:val="120"/>
        </w:rPr>
        <w:t>2006 saw a decline in membership, and problems with our church buildings led to us being advised to give up the church buildings since repairs were beyond our finances. After a Service of Thanksgiving and Closure the Rector of All Saints, Hartley, gave us permission to use Hartley All Saints Church for Sunday worship when it was not in use. Later in 2009 when repairs and improvements were made to All Saints we were invited to join with the Anglicans for Sunday morning worship at a combined service at the Church Centre. This proved very successful, and our then Minister was invited to take a service every month.</w:t>
      </w:r>
    </w:p>
    <w:p>
      <w:pPr>
        <w:pStyle w:val="BodyText"/>
        <w:spacing w:before="3"/>
        <w:rPr>
          <w:sz w:val="20"/>
        </w:rPr>
      </w:pPr>
    </w:p>
    <w:p>
      <w:pPr>
        <w:pStyle w:val="BodyText"/>
        <w:spacing w:line="259" w:lineRule="auto"/>
        <w:ind w:left="1900" w:right="1525"/>
      </w:pPr>
      <w:r>
        <w:rPr>
          <w:w w:val="120"/>
        </w:rPr>
        <w:t>Sadly in 2016 after over 90 years of Christian witness in the village and since our membership had dropped and we had no church building, we decided to end our mission in Hartley. A final service of Celebration and Thanksgiving for the life and witness of Hartley United Reformed Church took place in September 2016 in the All Saints Church Centre. Our members will join other URC’s in the North Kent group.</w:t>
      </w:r>
    </w:p>
    <w:p>
      <w:pPr>
        <w:pStyle w:val="BodyText"/>
        <w:spacing w:before="3"/>
        <w:rPr>
          <w:sz w:val="20"/>
        </w:rPr>
      </w:pPr>
    </w:p>
    <w:p>
      <w:pPr>
        <w:pStyle w:val="BodyText"/>
        <w:spacing w:before="1"/>
        <w:ind w:left="1900"/>
      </w:pPr>
      <w:r>
        <w:rPr>
          <w:w w:val="125"/>
        </w:rPr>
        <w:t>The church closed on 25 September 2016.</w:t>
      </w:r>
    </w:p>
    <w:p>
      <w:pPr>
        <w:pStyle w:val="BodyText"/>
        <w:spacing w:before="7"/>
        <w:rPr>
          <w:sz w:val="21"/>
        </w:rPr>
      </w:pPr>
    </w:p>
    <w:p>
      <w:pPr>
        <w:pStyle w:val="Heading7"/>
        <w:ind w:left="1900"/>
      </w:pPr>
      <w:r>
        <w:rPr>
          <w:w w:val="110"/>
        </w:rPr>
        <w:t>Northfleet United Reformed Church</w:t>
      </w:r>
    </w:p>
    <w:p>
      <w:pPr>
        <w:pStyle w:val="BodyText"/>
        <w:spacing w:line="259" w:lineRule="auto" w:before="42"/>
        <w:ind w:left="1900" w:right="1294"/>
      </w:pPr>
      <w:r>
        <w:rPr>
          <w:w w:val="120"/>
        </w:rPr>
        <w:t>On 20 June 1850 Northfleet Chapel was opened for worship under the jurisdiction of Princes Street Church, Gravesend. In 1853 14 members applied for, and were granted, permission to be a separate church with the Revd Thomas Butcher as their minister.</w:t>
      </w:r>
    </w:p>
    <w:p>
      <w:pPr>
        <w:pStyle w:val="BodyText"/>
        <w:spacing w:before="4"/>
        <w:rPr>
          <w:sz w:val="20"/>
        </w:rPr>
      </w:pPr>
    </w:p>
    <w:p>
      <w:pPr>
        <w:pStyle w:val="BodyText"/>
        <w:spacing w:line="259" w:lineRule="auto"/>
        <w:ind w:left="1900" w:right="1524"/>
      </w:pPr>
      <w:r>
        <w:rPr>
          <w:w w:val="120"/>
        </w:rPr>
        <w:t>The membership steadily grew and under the </w:t>
      </w:r>
      <w:r>
        <w:rPr>
          <w:spacing w:val="-3"/>
          <w:w w:val="120"/>
        </w:rPr>
        <w:t>church’s </w:t>
      </w:r>
      <w:r>
        <w:rPr>
          <w:w w:val="120"/>
        </w:rPr>
        <w:t>third and fourth ministers – the Revd Thomas Davey and the Revd Bolton – the building was improved and enlarged.    In </w:t>
      </w:r>
      <w:r>
        <w:rPr>
          <w:spacing w:val="-6"/>
          <w:w w:val="120"/>
        </w:rPr>
        <w:t>1925 </w:t>
      </w:r>
      <w:r>
        <w:rPr>
          <w:w w:val="120"/>
        </w:rPr>
        <w:t>the Revd </w:t>
      </w:r>
      <w:r>
        <w:rPr>
          <w:spacing w:val="2"/>
          <w:w w:val="120"/>
        </w:rPr>
        <w:t>Arthur </w:t>
      </w:r>
      <w:r>
        <w:rPr>
          <w:w w:val="120"/>
        </w:rPr>
        <w:t>Deakin became minister: his grandparents were among</w:t>
      </w:r>
      <w:r>
        <w:rPr>
          <w:spacing w:val="6"/>
          <w:w w:val="120"/>
        </w:rPr>
        <w:t> </w:t>
      </w:r>
      <w:r>
        <w:rPr>
          <w:w w:val="120"/>
        </w:rPr>
        <w:t>the</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28224">
            <wp:simplePos x="0" y="0"/>
            <wp:positionH relativeFrom="page">
              <wp:posOffset>287997</wp:posOffset>
            </wp:positionH>
            <wp:positionV relativeFrom="page">
              <wp:posOffset>377990</wp:posOffset>
            </wp:positionV>
            <wp:extent cx="594067" cy="10026015"/>
            <wp:effectExtent l="0" t="0" r="0" b="0"/>
            <wp:wrapNone/>
            <wp:docPr id="79" name="image14.png"/>
            <wp:cNvGraphicFramePr>
              <a:graphicFrameLocks noChangeAspect="1"/>
            </wp:cNvGraphicFramePr>
            <a:graphic>
              <a:graphicData uri="http://schemas.openxmlformats.org/drawingml/2006/picture">
                <pic:pic>
                  <pic:nvPicPr>
                    <pic:cNvPr id="80"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1560" w:right="1763"/>
      </w:pPr>
      <w:r>
        <w:rPr/>
        <w:pict>
          <v:shape style="position:absolute;margin-left:40.7145pt;margin-top:-4.365161pt;width:28.05pt;height:179.4pt;mso-position-horizontal-relative:page;mso-position-vertical-relative:paragraph;z-index:251829248"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20"/>
        </w:rPr>
        <w:t>original founder members. He was the first of the members who were called to be Ministers of Word and Sacraments: the Revd </w:t>
      </w:r>
      <w:r>
        <w:rPr>
          <w:spacing w:val="2"/>
          <w:w w:val="120"/>
        </w:rPr>
        <w:t>Arthur </w:t>
      </w:r>
      <w:r>
        <w:rPr>
          <w:w w:val="120"/>
        </w:rPr>
        <w:t>Mills and Mrs Jo Clare-Young </w:t>
      </w:r>
      <w:r>
        <w:rPr>
          <w:spacing w:val="-3"/>
          <w:w w:val="120"/>
        </w:rPr>
        <w:t>(who </w:t>
      </w:r>
      <w:r>
        <w:rPr>
          <w:w w:val="120"/>
        </w:rPr>
        <w:t>is completing her studies at Westminster </w:t>
      </w:r>
      <w:r>
        <w:rPr>
          <w:spacing w:val="-2"/>
          <w:w w:val="120"/>
        </w:rPr>
        <w:t>College).  </w:t>
      </w:r>
      <w:r>
        <w:rPr>
          <w:spacing w:val="-5"/>
          <w:w w:val="120"/>
        </w:rPr>
        <w:t>Two  </w:t>
      </w:r>
      <w:r>
        <w:rPr>
          <w:w w:val="120"/>
        </w:rPr>
        <w:t>other ministers completed their training at</w:t>
      </w:r>
      <w:r>
        <w:rPr>
          <w:spacing w:val="8"/>
          <w:w w:val="120"/>
        </w:rPr>
        <w:t> </w:t>
      </w:r>
      <w:r>
        <w:rPr>
          <w:w w:val="120"/>
        </w:rPr>
        <w:t>Northfleet.</w:t>
      </w:r>
    </w:p>
    <w:p>
      <w:pPr>
        <w:pStyle w:val="BodyText"/>
        <w:spacing w:before="4"/>
        <w:rPr>
          <w:sz w:val="20"/>
        </w:rPr>
      </w:pPr>
    </w:p>
    <w:p>
      <w:pPr>
        <w:pStyle w:val="BodyText"/>
        <w:spacing w:line="259" w:lineRule="auto"/>
        <w:ind w:left="1560" w:right="1938"/>
      </w:pPr>
      <w:r>
        <w:rPr>
          <w:w w:val="120"/>
        </w:rPr>
        <w:t>In </w:t>
      </w:r>
      <w:r>
        <w:rPr>
          <w:spacing w:val="-7"/>
          <w:w w:val="120"/>
        </w:rPr>
        <w:t>1972 </w:t>
      </w:r>
      <w:r>
        <w:rPr>
          <w:w w:val="120"/>
        </w:rPr>
        <w:t>Northfleet became </w:t>
      </w:r>
      <w:r>
        <w:rPr>
          <w:spacing w:val="2"/>
          <w:w w:val="120"/>
        </w:rPr>
        <w:t>part </w:t>
      </w:r>
      <w:r>
        <w:rPr>
          <w:w w:val="120"/>
        </w:rPr>
        <w:t>of the URC and in </w:t>
      </w:r>
      <w:r>
        <w:rPr>
          <w:spacing w:val="-10"/>
          <w:w w:val="120"/>
        </w:rPr>
        <w:t>1974 </w:t>
      </w:r>
      <w:r>
        <w:rPr>
          <w:w w:val="120"/>
        </w:rPr>
        <w:t>along with St Paul’s, Gravesend and Hartley became the </w:t>
      </w:r>
      <w:r>
        <w:rPr>
          <w:spacing w:val="2"/>
          <w:w w:val="120"/>
        </w:rPr>
        <w:t>North </w:t>
      </w:r>
      <w:r>
        <w:rPr>
          <w:w w:val="120"/>
        </w:rPr>
        <w:t>Kent Group. Milton Mount and Southfleet joined a few years </w:t>
      </w:r>
      <w:r>
        <w:rPr>
          <w:spacing w:val="-3"/>
          <w:w w:val="120"/>
        </w:rPr>
        <w:t>later. </w:t>
      </w:r>
      <w:r>
        <w:rPr>
          <w:w w:val="120"/>
        </w:rPr>
        <w:t>Northfleet worked ecumenically and members took </w:t>
      </w:r>
      <w:r>
        <w:rPr>
          <w:spacing w:val="2"/>
          <w:w w:val="120"/>
        </w:rPr>
        <w:t>part </w:t>
      </w:r>
      <w:r>
        <w:rPr>
          <w:w w:val="120"/>
        </w:rPr>
        <w:t>in the work of The Rainbow</w:t>
      </w:r>
      <w:r>
        <w:rPr>
          <w:spacing w:val="13"/>
          <w:w w:val="120"/>
        </w:rPr>
        <w:t> </w:t>
      </w:r>
      <w:r>
        <w:rPr>
          <w:w w:val="120"/>
        </w:rPr>
        <w:t>Centre.</w:t>
      </w:r>
    </w:p>
    <w:p>
      <w:pPr>
        <w:pStyle w:val="BodyText"/>
        <w:spacing w:before="4"/>
        <w:rPr>
          <w:sz w:val="20"/>
        </w:rPr>
      </w:pPr>
    </w:p>
    <w:p>
      <w:pPr>
        <w:pStyle w:val="BodyText"/>
        <w:spacing w:line="259" w:lineRule="auto"/>
        <w:ind w:left="1560" w:right="1763"/>
      </w:pPr>
      <w:r>
        <w:rPr>
          <w:w w:val="120"/>
        </w:rPr>
        <w:t>In 2015 the Reverend Samantha Sheehan became Group Minister and she has walked with and ministered to the members of Northfleet on their journey to closure.</w:t>
      </w:r>
    </w:p>
    <w:p>
      <w:pPr>
        <w:pStyle w:val="BodyText"/>
        <w:spacing w:before="5"/>
        <w:rPr>
          <w:sz w:val="20"/>
        </w:rPr>
      </w:pPr>
    </w:p>
    <w:p>
      <w:pPr>
        <w:pStyle w:val="BodyText"/>
        <w:spacing w:line="259" w:lineRule="auto"/>
        <w:ind w:left="1560" w:right="1938"/>
      </w:pPr>
      <w:r>
        <w:rPr>
          <w:w w:val="120"/>
        </w:rPr>
        <w:t>The baton for evangelism in Northfleet has been passed onto The Light of The World Holy Ghost Church of God and we ask for God’s blessing on them.</w:t>
      </w:r>
    </w:p>
    <w:p>
      <w:pPr>
        <w:pStyle w:val="BodyText"/>
        <w:spacing w:before="5"/>
        <w:rPr>
          <w:sz w:val="20"/>
        </w:rPr>
      </w:pPr>
    </w:p>
    <w:p>
      <w:pPr>
        <w:pStyle w:val="BodyText"/>
        <w:spacing w:line="518" w:lineRule="auto"/>
        <w:ind w:left="1560" w:right="3432"/>
      </w:pPr>
      <w:r>
        <w:rPr>
          <w:w w:val="120"/>
        </w:rPr>
        <w:t>We give thanks to God for all who have been part of Northfleet URC. The church closed on 2 April 2017.</w:t>
      </w:r>
    </w:p>
    <w:p>
      <w:pPr>
        <w:pStyle w:val="BodyText"/>
        <w:rPr>
          <w:sz w:val="20"/>
        </w:rPr>
      </w:pPr>
    </w:p>
    <w:p>
      <w:pPr>
        <w:pStyle w:val="Heading5"/>
        <w:rPr>
          <w:b/>
        </w:rPr>
      </w:pPr>
      <w:r>
        <w:rPr>
          <w:b/>
          <w:w w:val="110"/>
        </w:rPr>
        <w:t>Synod 12: Synod of Wales</w:t>
      </w:r>
    </w:p>
    <w:p>
      <w:pPr>
        <w:pStyle w:val="Heading7"/>
        <w:spacing w:before="25"/>
      </w:pPr>
      <w:r>
        <w:rPr>
          <w:w w:val="110"/>
        </w:rPr>
        <w:t>Caersalem United Church 12 B 59</w:t>
      </w:r>
    </w:p>
    <w:p>
      <w:pPr>
        <w:pStyle w:val="BodyText"/>
        <w:spacing w:line="259" w:lineRule="auto" w:before="42"/>
        <w:ind w:left="1560" w:right="1938"/>
      </w:pPr>
      <w:r>
        <w:rPr>
          <w:w w:val="120"/>
        </w:rPr>
        <w:t>The URC withdrew from the local ecumenical partnership on 18 April 2017 but the church continues as a Baptist church.</w:t>
      </w:r>
    </w:p>
    <w:p>
      <w:pPr>
        <w:pStyle w:val="BodyText"/>
        <w:spacing w:before="2"/>
        <w:rPr>
          <w:sz w:val="20"/>
        </w:rPr>
      </w:pPr>
    </w:p>
    <w:p>
      <w:pPr>
        <w:pStyle w:val="Heading7"/>
      </w:pPr>
      <w:r>
        <w:rPr>
          <w:w w:val="110"/>
        </w:rPr>
        <w:t>Newtown United Reformed Church</w:t>
      </w:r>
    </w:p>
    <w:p>
      <w:pPr>
        <w:pStyle w:val="BodyText"/>
        <w:spacing w:line="259" w:lineRule="auto" w:before="42"/>
        <w:ind w:left="1560" w:right="1956"/>
      </w:pPr>
      <w:r>
        <w:rPr>
          <w:w w:val="120"/>
        </w:rPr>
        <w:t>A Congregational Church cause was first seen after the 1688 Freedom of Worship Act was passed with a permanent church started by 1818. The present church was built in 1876.</w:t>
      </w:r>
    </w:p>
    <w:p>
      <w:pPr>
        <w:pStyle w:val="BodyText"/>
        <w:spacing w:before="4"/>
        <w:rPr>
          <w:sz w:val="20"/>
        </w:rPr>
      </w:pPr>
    </w:p>
    <w:p>
      <w:pPr>
        <w:pStyle w:val="BodyText"/>
        <w:spacing w:line="259" w:lineRule="auto"/>
        <w:ind w:left="1560" w:right="1763"/>
      </w:pPr>
      <w:r>
        <w:rPr>
          <w:w w:val="120"/>
        </w:rPr>
        <w:t>Many of Newtown’s church ministers possessed great talent beside preaching. For example, one founded a theological college, another founded the British School in Newtown, one became the Curator of the British Museum, one wrote novels, one was an MP and more recently one was elected Mayor of Newtown.</w:t>
      </w:r>
    </w:p>
    <w:p>
      <w:pPr>
        <w:pStyle w:val="BodyText"/>
        <w:spacing w:before="4"/>
        <w:rPr>
          <w:sz w:val="20"/>
        </w:rPr>
      </w:pPr>
    </w:p>
    <w:p>
      <w:pPr>
        <w:pStyle w:val="BodyText"/>
        <w:spacing w:line="259" w:lineRule="auto"/>
        <w:ind w:left="1560" w:right="1895"/>
      </w:pPr>
      <w:r>
        <w:rPr>
          <w:w w:val="120"/>
        </w:rPr>
        <w:t>The Newtown church was always innovative, progressive and ready to adopt new ideas. It was the first in Newtown to be a chapel lit by gas, the first to abolish pew  rents and rely upon the weekly offering, the first to adopt individual communion cups and the first to elect women as</w:t>
      </w:r>
      <w:r>
        <w:rPr>
          <w:spacing w:val="18"/>
          <w:w w:val="120"/>
        </w:rPr>
        <w:t> </w:t>
      </w:r>
      <w:r>
        <w:rPr>
          <w:w w:val="120"/>
        </w:rPr>
        <w:t>elders.</w:t>
      </w:r>
    </w:p>
    <w:p>
      <w:pPr>
        <w:pStyle w:val="BodyText"/>
        <w:spacing w:before="4"/>
        <w:rPr>
          <w:sz w:val="20"/>
        </w:rPr>
      </w:pPr>
    </w:p>
    <w:p>
      <w:pPr>
        <w:pStyle w:val="BodyText"/>
        <w:spacing w:line="259" w:lineRule="auto"/>
        <w:ind w:left="1560" w:right="2230"/>
      </w:pPr>
      <w:r>
        <w:rPr>
          <w:w w:val="120"/>
        </w:rPr>
        <w:t>The church finally closed in July </w:t>
      </w:r>
      <w:r>
        <w:rPr>
          <w:spacing w:val="-5"/>
          <w:w w:val="120"/>
        </w:rPr>
        <w:t>2016,  </w:t>
      </w:r>
      <w:r>
        <w:rPr>
          <w:w w:val="120"/>
        </w:rPr>
        <w:t>not through apathy or fault, but because   the extensive repair bill to treat a leaking roof and remedy </w:t>
      </w:r>
      <w:r>
        <w:rPr>
          <w:spacing w:val="3"/>
          <w:w w:val="120"/>
        </w:rPr>
        <w:t>dry </w:t>
      </w:r>
      <w:r>
        <w:rPr>
          <w:w w:val="120"/>
        </w:rPr>
        <w:t>rot was beyond the congregation to</w:t>
      </w:r>
      <w:r>
        <w:rPr>
          <w:spacing w:val="5"/>
          <w:w w:val="120"/>
        </w:rPr>
        <w:t> </w:t>
      </w:r>
      <w:r>
        <w:rPr>
          <w:w w:val="120"/>
        </w:rPr>
        <w:t>meet.</w:t>
      </w:r>
    </w:p>
    <w:p>
      <w:pPr>
        <w:pStyle w:val="BodyText"/>
        <w:spacing w:before="5"/>
        <w:rPr>
          <w:sz w:val="20"/>
        </w:rPr>
      </w:pPr>
    </w:p>
    <w:p>
      <w:pPr>
        <w:pStyle w:val="BodyText"/>
        <w:ind w:left="1560"/>
      </w:pPr>
      <w:r>
        <w:rPr>
          <w:w w:val="120"/>
        </w:rPr>
        <w:t>The church closed on 24 July 2016.</w:t>
      </w:r>
    </w:p>
    <w:p>
      <w:pPr>
        <w:pStyle w:val="BodyText"/>
        <w:spacing w:before="8"/>
        <w:rPr>
          <w:sz w:val="21"/>
        </w:rPr>
      </w:pPr>
    </w:p>
    <w:p>
      <w:pPr>
        <w:pStyle w:val="Heading7"/>
      </w:pPr>
      <w:r>
        <w:rPr>
          <w:w w:val="110"/>
        </w:rPr>
        <w:t>Northup United Reformed Church</w:t>
      </w:r>
    </w:p>
    <w:p>
      <w:pPr>
        <w:pStyle w:val="BodyText"/>
        <w:spacing w:line="259" w:lineRule="auto" w:before="42"/>
        <w:ind w:left="1560" w:right="1812"/>
      </w:pPr>
      <w:r>
        <w:rPr>
          <w:w w:val="120"/>
        </w:rPr>
        <w:t>A fellowship formed in </w:t>
      </w:r>
      <w:r>
        <w:rPr>
          <w:spacing w:val="-6"/>
          <w:w w:val="120"/>
        </w:rPr>
        <w:t>1879 </w:t>
      </w:r>
      <w:r>
        <w:rPr>
          <w:w w:val="120"/>
        </w:rPr>
        <w:t>were given land by Mr R S Hudson of the Hudson Soap Company on which to build the English Congregational Church in </w:t>
      </w:r>
      <w:r>
        <w:rPr>
          <w:spacing w:val="2"/>
          <w:w w:val="120"/>
        </w:rPr>
        <w:t>Northop </w:t>
      </w:r>
      <w:r>
        <w:rPr>
          <w:w w:val="120"/>
        </w:rPr>
        <w:t>village. Mr Hudson, the son of a Congregational Minister from West Bromwich, was an active and generous philanthropist who used his wealth to support the Congregational Church</w:t>
      </w:r>
      <w:r>
        <w:rPr>
          <w:spacing w:val="51"/>
          <w:w w:val="120"/>
        </w:rPr>
        <w:t> </w:t>
      </w:r>
      <w:r>
        <w:rPr>
          <w:w w:val="120"/>
        </w:rPr>
        <w:t>and other charitable and voluntary organisations. He became the first Chairman of the </w:t>
      </w:r>
      <w:r>
        <w:rPr>
          <w:spacing w:val="2"/>
          <w:w w:val="120"/>
        </w:rPr>
        <w:t>North</w:t>
      </w:r>
      <w:r>
        <w:rPr>
          <w:spacing w:val="6"/>
          <w:w w:val="120"/>
        </w:rPr>
        <w:t> </w:t>
      </w:r>
      <w:r>
        <w:rPr>
          <w:w w:val="120"/>
        </w:rPr>
        <w:t>Wales</w:t>
      </w:r>
      <w:r>
        <w:rPr>
          <w:spacing w:val="6"/>
          <w:w w:val="120"/>
        </w:rPr>
        <w:t> </w:t>
      </w:r>
      <w:r>
        <w:rPr>
          <w:w w:val="120"/>
        </w:rPr>
        <w:t>Congregational</w:t>
      </w:r>
      <w:r>
        <w:rPr>
          <w:spacing w:val="5"/>
          <w:w w:val="120"/>
        </w:rPr>
        <w:t> </w:t>
      </w:r>
      <w:r>
        <w:rPr>
          <w:w w:val="120"/>
        </w:rPr>
        <w:t>Union,</w:t>
      </w:r>
      <w:r>
        <w:rPr>
          <w:spacing w:val="6"/>
          <w:w w:val="120"/>
        </w:rPr>
        <w:t> </w:t>
      </w:r>
      <w:r>
        <w:rPr>
          <w:w w:val="120"/>
        </w:rPr>
        <w:t>a</w:t>
      </w:r>
      <w:r>
        <w:rPr>
          <w:spacing w:val="6"/>
          <w:w w:val="120"/>
        </w:rPr>
        <w:t> </w:t>
      </w:r>
      <w:r>
        <w:rPr>
          <w:w w:val="120"/>
        </w:rPr>
        <w:t>post</w:t>
      </w:r>
      <w:r>
        <w:rPr>
          <w:spacing w:val="6"/>
          <w:w w:val="120"/>
        </w:rPr>
        <w:t> </w:t>
      </w:r>
      <w:r>
        <w:rPr>
          <w:w w:val="120"/>
        </w:rPr>
        <w:t>he</w:t>
      </w:r>
      <w:r>
        <w:rPr>
          <w:spacing w:val="6"/>
          <w:w w:val="120"/>
        </w:rPr>
        <w:t> </w:t>
      </w:r>
      <w:r>
        <w:rPr>
          <w:w w:val="120"/>
        </w:rPr>
        <w:t>held</w:t>
      </w:r>
      <w:r>
        <w:rPr>
          <w:spacing w:val="6"/>
          <w:w w:val="120"/>
        </w:rPr>
        <w:t> </w:t>
      </w:r>
      <w:r>
        <w:rPr>
          <w:w w:val="120"/>
        </w:rPr>
        <w:t>until</w:t>
      </w:r>
      <w:r>
        <w:rPr>
          <w:spacing w:val="6"/>
          <w:w w:val="120"/>
        </w:rPr>
        <w:t> </w:t>
      </w:r>
      <w:r>
        <w:rPr>
          <w:w w:val="120"/>
        </w:rPr>
        <w:t>his</w:t>
      </w:r>
      <w:r>
        <w:rPr>
          <w:spacing w:val="6"/>
          <w:w w:val="120"/>
        </w:rPr>
        <w:t> </w:t>
      </w:r>
      <w:r>
        <w:rPr>
          <w:w w:val="120"/>
        </w:rPr>
        <w:t>death</w:t>
      </w:r>
      <w:r>
        <w:rPr>
          <w:spacing w:val="6"/>
          <w:w w:val="120"/>
        </w:rPr>
        <w:t> </w:t>
      </w:r>
      <w:r>
        <w:rPr>
          <w:w w:val="120"/>
        </w:rPr>
        <w:t>in</w:t>
      </w:r>
      <w:r>
        <w:rPr>
          <w:spacing w:val="6"/>
          <w:w w:val="120"/>
        </w:rPr>
        <w:t> </w:t>
      </w:r>
      <w:r>
        <w:rPr>
          <w:spacing w:val="-3"/>
          <w:w w:val="120"/>
        </w:rPr>
        <w:t>1884.</w:t>
      </w:r>
    </w:p>
    <w:p>
      <w:pPr>
        <w:spacing w:after="0" w:line="259" w:lineRule="auto"/>
        <w:sectPr>
          <w:pgSz w:w="11910" w:h="16840"/>
          <w:pgMar w:header="0" w:footer="647" w:top="580" w:bottom="840" w:left="140" w:right="340"/>
        </w:sectPr>
      </w:pPr>
    </w:p>
    <w:p>
      <w:pPr>
        <w:pStyle w:val="BodyText"/>
        <w:spacing w:before="1"/>
        <w:rPr>
          <w:sz w:val="27"/>
        </w:rPr>
      </w:pPr>
      <w:r>
        <w:rPr/>
        <w:drawing>
          <wp:anchor distT="0" distB="0" distL="0" distR="0" allowOverlap="1" layoutInCell="1" locked="0" behindDoc="0" simplePos="0" relativeHeight="251830272">
            <wp:simplePos x="0" y="0"/>
            <wp:positionH relativeFrom="page">
              <wp:posOffset>6758926</wp:posOffset>
            </wp:positionH>
            <wp:positionV relativeFrom="page">
              <wp:posOffset>377990</wp:posOffset>
            </wp:positionV>
            <wp:extent cx="549071" cy="10026015"/>
            <wp:effectExtent l="0" t="0" r="0" b="0"/>
            <wp:wrapNone/>
            <wp:docPr id="81" name="image20.png"/>
            <wp:cNvGraphicFramePr>
              <a:graphicFrameLocks noChangeAspect="1"/>
            </wp:cNvGraphicFramePr>
            <a:graphic>
              <a:graphicData uri="http://schemas.openxmlformats.org/drawingml/2006/picture">
                <pic:pic>
                  <pic:nvPicPr>
                    <pic:cNvPr id="82"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line="259" w:lineRule="auto" w:before="101"/>
        <w:ind w:left="1900" w:right="1525"/>
      </w:pPr>
      <w:r>
        <w:rPr/>
        <w:pict>
          <v:shape style="position:absolute;margin-left:534.651489pt;margin-top:2.438pt;width:28.05pt;height:179.4pt;mso-position-horizontal-relative:page;mso-position-vertical-relative:paragraph;z-index:251831296"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20"/>
        </w:rPr>
        <w:t>The foundation stone to the chapel was laid in 1880 with the first minister to serve Northop being the Revd Burford Hooke, followed by the Revd John S Williams.</w:t>
      </w:r>
    </w:p>
    <w:p>
      <w:pPr>
        <w:pStyle w:val="BodyText"/>
        <w:spacing w:before="5"/>
        <w:rPr>
          <w:sz w:val="20"/>
        </w:rPr>
      </w:pPr>
    </w:p>
    <w:p>
      <w:pPr>
        <w:pStyle w:val="BodyText"/>
        <w:spacing w:line="259" w:lineRule="auto"/>
        <w:ind w:left="1900" w:right="1391"/>
      </w:pPr>
      <w:r>
        <w:rPr>
          <w:w w:val="120"/>
        </w:rPr>
        <w:t>When a new by-pass to the south of the village was constructed in 1931, the chapel building was demolished in its wake. The members held their services for almost a year in an army hut while a new chapel was built - opening in September 1932.</w:t>
      </w:r>
    </w:p>
    <w:p>
      <w:pPr>
        <w:pStyle w:val="BodyText"/>
        <w:spacing w:before="5"/>
        <w:rPr>
          <w:sz w:val="20"/>
        </w:rPr>
      </w:pPr>
    </w:p>
    <w:p>
      <w:pPr>
        <w:pStyle w:val="BodyText"/>
        <w:spacing w:line="259" w:lineRule="auto"/>
        <w:ind w:left="1900" w:right="1525"/>
      </w:pPr>
      <w:r>
        <w:rPr>
          <w:w w:val="125"/>
        </w:rPr>
        <w:t>In</w:t>
      </w:r>
      <w:r>
        <w:rPr>
          <w:spacing w:val="-13"/>
          <w:w w:val="125"/>
        </w:rPr>
        <w:t> </w:t>
      </w:r>
      <w:r>
        <w:rPr>
          <w:w w:val="125"/>
        </w:rPr>
        <w:t>the</w:t>
      </w:r>
      <w:r>
        <w:rPr>
          <w:spacing w:val="-12"/>
          <w:w w:val="125"/>
        </w:rPr>
        <w:t> </w:t>
      </w:r>
      <w:r>
        <w:rPr>
          <w:spacing w:val="-5"/>
          <w:w w:val="125"/>
        </w:rPr>
        <w:t>1970s</w:t>
      </w:r>
      <w:r>
        <w:rPr>
          <w:spacing w:val="-13"/>
          <w:w w:val="125"/>
        </w:rPr>
        <w:t> </w:t>
      </w:r>
      <w:r>
        <w:rPr>
          <w:w w:val="125"/>
        </w:rPr>
        <w:t>a</w:t>
      </w:r>
      <w:r>
        <w:rPr>
          <w:spacing w:val="-12"/>
          <w:w w:val="125"/>
        </w:rPr>
        <w:t> </w:t>
      </w:r>
      <w:r>
        <w:rPr>
          <w:w w:val="125"/>
        </w:rPr>
        <w:t>schoolmaster</w:t>
      </w:r>
      <w:r>
        <w:rPr>
          <w:spacing w:val="-13"/>
          <w:w w:val="125"/>
        </w:rPr>
        <w:t> </w:t>
      </w:r>
      <w:r>
        <w:rPr>
          <w:w w:val="125"/>
        </w:rPr>
        <w:t>from</w:t>
      </w:r>
      <w:r>
        <w:rPr>
          <w:spacing w:val="-12"/>
          <w:w w:val="125"/>
        </w:rPr>
        <w:t> </w:t>
      </w:r>
      <w:r>
        <w:rPr>
          <w:w w:val="125"/>
        </w:rPr>
        <w:t>Mold,</w:t>
      </w:r>
      <w:r>
        <w:rPr>
          <w:spacing w:val="-13"/>
          <w:w w:val="125"/>
        </w:rPr>
        <w:t> </w:t>
      </w:r>
      <w:r>
        <w:rPr>
          <w:w w:val="125"/>
        </w:rPr>
        <w:t>Gordon</w:t>
      </w:r>
      <w:r>
        <w:rPr>
          <w:spacing w:val="-12"/>
          <w:w w:val="125"/>
        </w:rPr>
        <w:t> </w:t>
      </w:r>
      <w:r>
        <w:rPr>
          <w:w w:val="125"/>
        </w:rPr>
        <w:t>Aubrey,</w:t>
      </w:r>
      <w:r>
        <w:rPr>
          <w:spacing w:val="-13"/>
          <w:w w:val="125"/>
        </w:rPr>
        <w:t> </w:t>
      </w:r>
      <w:r>
        <w:rPr>
          <w:w w:val="125"/>
        </w:rPr>
        <w:t>took</w:t>
      </w:r>
      <w:r>
        <w:rPr>
          <w:spacing w:val="-12"/>
          <w:w w:val="125"/>
        </w:rPr>
        <w:t> </w:t>
      </w:r>
      <w:r>
        <w:rPr>
          <w:w w:val="125"/>
        </w:rPr>
        <w:t>charge</w:t>
      </w:r>
      <w:r>
        <w:rPr>
          <w:spacing w:val="-13"/>
          <w:w w:val="125"/>
        </w:rPr>
        <w:t> </w:t>
      </w:r>
      <w:r>
        <w:rPr>
          <w:w w:val="125"/>
        </w:rPr>
        <w:t>of</w:t>
      </w:r>
      <w:r>
        <w:rPr>
          <w:spacing w:val="-12"/>
          <w:w w:val="125"/>
        </w:rPr>
        <w:t> </w:t>
      </w:r>
      <w:r>
        <w:rPr>
          <w:w w:val="125"/>
        </w:rPr>
        <w:t>the</w:t>
      </w:r>
      <w:r>
        <w:rPr>
          <w:spacing w:val="-13"/>
          <w:w w:val="125"/>
        </w:rPr>
        <w:t> </w:t>
      </w:r>
      <w:r>
        <w:rPr>
          <w:w w:val="125"/>
        </w:rPr>
        <w:t>church, including</w:t>
      </w:r>
      <w:r>
        <w:rPr>
          <w:spacing w:val="-15"/>
          <w:w w:val="125"/>
        </w:rPr>
        <w:t> </w:t>
      </w:r>
      <w:r>
        <w:rPr>
          <w:w w:val="125"/>
        </w:rPr>
        <w:t>preaching,</w:t>
      </w:r>
      <w:r>
        <w:rPr>
          <w:spacing w:val="-15"/>
          <w:w w:val="125"/>
        </w:rPr>
        <w:t> </w:t>
      </w:r>
      <w:r>
        <w:rPr>
          <w:w w:val="125"/>
        </w:rPr>
        <w:t>until</w:t>
      </w:r>
      <w:r>
        <w:rPr>
          <w:spacing w:val="-15"/>
          <w:w w:val="125"/>
        </w:rPr>
        <w:t> </w:t>
      </w:r>
      <w:r>
        <w:rPr>
          <w:w w:val="125"/>
        </w:rPr>
        <w:t>his</w:t>
      </w:r>
      <w:r>
        <w:rPr>
          <w:spacing w:val="-14"/>
          <w:w w:val="125"/>
        </w:rPr>
        <w:t> </w:t>
      </w:r>
      <w:r>
        <w:rPr>
          <w:w w:val="125"/>
        </w:rPr>
        <w:t>health</w:t>
      </w:r>
      <w:r>
        <w:rPr>
          <w:spacing w:val="-15"/>
          <w:w w:val="125"/>
        </w:rPr>
        <w:t> </w:t>
      </w:r>
      <w:r>
        <w:rPr>
          <w:w w:val="125"/>
        </w:rPr>
        <w:t>failed.</w:t>
      </w:r>
      <w:r>
        <w:rPr>
          <w:spacing w:val="-15"/>
          <w:w w:val="125"/>
        </w:rPr>
        <w:t> </w:t>
      </w:r>
      <w:r>
        <w:rPr>
          <w:w w:val="125"/>
        </w:rPr>
        <w:t>By</w:t>
      </w:r>
      <w:r>
        <w:rPr>
          <w:spacing w:val="-15"/>
          <w:w w:val="125"/>
        </w:rPr>
        <w:t> </w:t>
      </w:r>
      <w:r>
        <w:rPr>
          <w:w w:val="125"/>
        </w:rPr>
        <w:t>the</w:t>
      </w:r>
      <w:r>
        <w:rPr>
          <w:spacing w:val="-14"/>
          <w:w w:val="125"/>
        </w:rPr>
        <w:t> </w:t>
      </w:r>
      <w:r>
        <w:rPr>
          <w:w w:val="125"/>
        </w:rPr>
        <w:t>time</w:t>
      </w:r>
      <w:r>
        <w:rPr>
          <w:spacing w:val="-15"/>
          <w:w w:val="125"/>
        </w:rPr>
        <w:t> </w:t>
      </w:r>
      <w:r>
        <w:rPr>
          <w:w w:val="125"/>
        </w:rPr>
        <w:t>Menna</w:t>
      </w:r>
      <w:r>
        <w:rPr>
          <w:spacing w:val="-15"/>
          <w:w w:val="125"/>
        </w:rPr>
        <w:t> </w:t>
      </w:r>
      <w:r>
        <w:rPr>
          <w:w w:val="125"/>
        </w:rPr>
        <w:t>Marland</w:t>
      </w:r>
      <w:r>
        <w:rPr>
          <w:spacing w:val="-15"/>
          <w:w w:val="125"/>
        </w:rPr>
        <w:t> </w:t>
      </w:r>
      <w:r>
        <w:rPr>
          <w:w w:val="125"/>
        </w:rPr>
        <w:t>received</w:t>
      </w:r>
      <w:r>
        <w:rPr>
          <w:spacing w:val="-14"/>
          <w:w w:val="125"/>
        </w:rPr>
        <w:t> </w:t>
      </w:r>
      <w:r>
        <w:rPr>
          <w:w w:val="125"/>
        </w:rPr>
        <w:t>the record</w:t>
      </w:r>
      <w:r>
        <w:rPr>
          <w:spacing w:val="-8"/>
          <w:w w:val="125"/>
        </w:rPr>
        <w:t> </w:t>
      </w:r>
      <w:r>
        <w:rPr>
          <w:w w:val="125"/>
        </w:rPr>
        <w:t>books</w:t>
      </w:r>
      <w:r>
        <w:rPr>
          <w:spacing w:val="-8"/>
          <w:w w:val="125"/>
        </w:rPr>
        <w:t> </w:t>
      </w:r>
      <w:r>
        <w:rPr>
          <w:w w:val="125"/>
        </w:rPr>
        <w:t>in</w:t>
      </w:r>
      <w:r>
        <w:rPr>
          <w:spacing w:val="-8"/>
          <w:w w:val="125"/>
        </w:rPr>
        <w:t> </w:t>
      </w:r>
      <w:r>
        <w:rPr>
          <w:w w:val="125"/>
        </w:rPr>
        <w:t>the</w:t>
      </w:r>
      <w:r>
        <w:rPr>
          <w:spacing w:val="-8"/>
          <w:w w:val="125"/>
        </w:rPr>
        <w:t> </w:t>
      </w:r>
      <w:r>
        <w:rPr>
          <w:w w:val="125"/>
        </w:rPr>
        <w:t>early</w:t>
      </w:r>
      <w:r>
        <w:rPr>
          <w:spacing w:val="-8"/>
          <w:w w:val="125"/>
        </w:rPr>
        <w:t> </w:t>
      </w:r>
      <w:r>
        <w:rPr>
          <w:spacing w:val="-3"/>
          <w:w w:val="125"/>
        </w:rPr>
        <w:t>1980s</w:t>
      </w:r>
      <w:r>
        <w:rPr>
          <w:spacing w:val="-8"/>
          <w:w w:val="125"/>
        </w:rPr>
        <w:t> </w:t>
      </w:r>
      <w:r>
        <w:rPr>
          <w:w w:val="125"/>
        </w:rPr>
        <w:t>the</w:t>
      </w:r>
      <w:r>
        <w:rPr>
          <w:spacing w:val="-7"/>
          <w:w w:val="125"/>
        </w:rPr>
        <w:t> </w:t>
      </w:r>
      <w:r>
        <w:rPr>
          <w:w w:val="125"/>
        </w:rPr>
        <w:t>English</w:t>
      </w:r>
      <w:r>
        <w:rPr>
          <w:spacing w:val="-8"/>
          <w:w w:val="125"/>
        </w:rPr>
        <w:t> </w:t>
      </w:r>
      <w:r>
        <w:rPr>
          <w:w w:val="125"/>
        </w:rPr>
        <w:t>Congregational</w:t>
      </w:r>
      <w:r>
        <w:rPr>
          <w:spacing w:val="-8"/>
          <w:w w:val="125"/>
        </w:rPr>
        <w:t> </w:t>
      </w:r>
      <w:r>
        <w:rPr>
          <w:w w:val="125"/>
        </w:rPr>
        <w:t>Church</w:t>
      </w:r>
      <w:r>
        <w:rPr>
          <w:spacing w:val="-8"/>
          <w:w w:val="125"/>
        </w:rPr>
        <w:t> </w:t>
      </w:r>
      <w:r>
        <w:rPr>
          <w:w w:val="125"/>
        </w:rPr>
        <w:t>had</w:t>
      </w:r>
      <w:r>
        <w:rPr>
          <w:spacing w:val="-8"/>
          <w:w w:val="125"/>
        </w:rPr>
        <w:t> </w:t>
      </w:r>
      <w:r>
        <w:rPr>
          <w:w w:val="125"/>
        </w:rPr>
        <w:t>become</w:t>
      </w:r>
      <w:r>
        <w:rPr>
          <w:spacing w:val="-8"/>
          <w:w w:val="125"/>
        </w:rPr>
        <w:t> </w:t>
      </w:r>
      <w:r>
        <w:rPr>
          <w:w w:val="125"/>
        </w:rPr>
        <w:t>the United</w:t>
      </w:r>
      <w:r>
        <w:rPr>
          <w:spacing w:val="-12"/>
          <w:w w:val="125"/>
        </w:rPr>
        <w:t> </w:t>
      </w:r>
      <w:r>
        <w:rPr>
          <w:w w:val="125"/>
        </w:rPr>
        <w:t>Reformed</w:t>
      </w:r>
      <w:r>
        <w:rPr>
          <w:spacing w:val="-11"/>
          <w:w w:val="125"/>
        </w:rPr>
        <w:t> </w:t>
      </w:r>
      <w:r>
        <w:rPr>
          <w:w w:val="125"/>
        </w:rPr>
        <w:t>Church.</w:t>
      </w:r>
      <w:r>
        <w:rPr>
          <w:spacing w:val="-11"/>
          <w:w w:val="125"/>
        </w:rPr>
        <w:t> </w:t>
      </w:r>
      <w:r>
        <w:rPr>
          <w:w w:val="125"/>
        </w:rPr>
        <w:t>She</w:t>
      </w:r>
      <w:r>
        <w:rPr>
          <w:spacing w:val="-11"/>
          <w:w w:val="125"/>
        </w:rPr>
        <w:t> </w:t>
      </w:r>
      <w:r>
        <w:rPr>
          <w:w w:val="125"/>
        </w:rPr>
        <w:t>served</w:t>
      </w:r>
      <w:r>
        <w:rPr>
          <w:spacing w:val="-11"/>
          <w:w w:val="125"/>
        </w:rPr>
        <w:t> </w:t>
      </w:r>
      <w:r>
        <w:rPr>
          <w:w w:val="125"/>
        </w:rPr>
        <w:t>for</w:t>
      </w:r>
      <w:r>
        <w:rPr>
          <w:spacing w:val="-11"/>
          <w:w w:val="125"/>
        </w:rPr>
        <w:t> </w:t>
      </w:r>
      <w:r>
        <w:rPr>
          <w:w w:val="125"/>
        </w:rPr>
        <w:t>some</w:t>
      </w:r>
      <w:r>
        <w:rPr>
          <w:spacing w:val="-11"/>
          <w:w w:val="125"/>
        </w:rPr>
        <w:t> </w:t>
      </w:r>
      <w:r>
        <w:rPr>
          <w:w w:val="125"/>
        </w:rPr>
        <w:t>ten</w:t>
      </w:r>
      <w:r>
        <w:rPr>
          <w:spacing w:val="-12"/>
          <w:w w:val="125"/>
        </w:rPr>
        <w:t> </w:t>
      </w:r>
      <w:r>
        <w:rPr>
          <w:w w:val="125"/>
        </w:rPr>
        <w:t>years.</w:t>
      </w:r>
      <w:r>
        <w:rPr>
          <w:spacing w:val="-11"/>
          <w:w w:val="125"/>
        </w:rPr>
        <w:t> </w:t>
      </w:r>
      <w:r>
        <w:rPr>
          <w:w w:val="125"/>
        </w:rPr>
        <w:t>A</w:t>
      </w:r>
      <w:r>
        <w:rPr>
          <w:spacing w:val="-11"/>
          <w:w w:val="125"/>
        </w:rPr>
        <w:t> </w:t>
      </w:r>
      <w:r>
        <w:rPr>
          <w:w w:val="125"/>
        </w:rPr>
        <w:t>dwindling</w:t>
      </w:r>
      <w:r>
        <w:rPr>
          <w:spacing w:val="-11"/>
          <w:w w:val="125"/>
        </w:rPr>
        <w:t> </w:t>
      </w:r>
      <w:r>
        <w:rPr>
          <w:w w:val="125"/>
        </w:rPr>
        <w:t>congregation by</w:t>
      </w:r>
      <w:r>
        <w:rPr>
          <w:spacing w:val="-7"/>
          <w:w w:val="125"/>
        </w:rPr>
        <w:t> </w:t>
      </w:r>
      <w:r>
        <w:rPr>
          <w:w w:val="125"/>
        </w:rPr>
        <w:t>the</w:t>
      </w:r>
      <w:r>
        <w:rPr>
          <w:spacing w:val="-7"/>
          <w:w w:val="125"/>
        </w:rPr>
        <w:t> </w:t>
      </w:r>
      <w:r>
        <w:rPr>
          <w:spacing w:val="-3"/>
          <w:w w:val="125"/>
        </w:rPr>
        <w:t>mid-1990s</w:t>
      </w:r>
      <w:r>
        <w:rPr>
          <w:spacing w:val="-6"/>
          <w:w w:val="125"/>
        </w:rPr>
        <w:t> </w:t>
      </w:r>
      <w:r>
        <w:rPr>
          <w:w w:val="125"/>
        </w:rPr>
        <w:t>saw</w:t>
      </w:r>
      <w:r>
        <w:rPr>
          <w:spacing w:val="-7"/>
          <w:w w:val="125"/>
        </w:rPr>
        <w:t> </w:t>
      </w:r>
      <w:r>
        <w:rPr>
          <w:w w:val="125"/>
        </w:rPr>
        <w:t>the</w:t>
      </w:r>
      <w:r>
        <w:rPr>
          <w:spacing w:val="-6"/>
          <w:w w:val="125"/>
        </w:rPr>
        <w:t> </w:t>
      </w:r>
      <w:r>
        <w:rPr>
          <w:w w:val="125"/>
        </w:rPr>
        <w:t>building</w:t>
      </w:r>
      <w:r>
        <w:rPr>
          <w:spacing w:val="-7"/>
          <w:w w:val="125"/>
        </w:rPr>
        <w:t> </w:t>
      </w:r>
      <w:r>
        <w:rPr>
          <w:w w:val="125"/>
        </w:rPr>
        <w:t>vandalised</w:t>
      </w:r>
      <w:r>
        <w:rPr>
          <w:spacing w:val="-6"/>
          <w:w w:val="125"/>
        </w:rPr>
        <w:t> </w:t>
      </w:r>
      <w:r>
        <w:rPr>
          <w:w w:val="125"/>
        </w:rPr>
        <w:t>and</w:t>
      </w:r>
      <w:r>
        <w:rPr>
          <w:spacing w:val="-7"/>
          <w:w w:val="125"/>
        </w:rPr>
        <w:t> </w:t>
      </w:r>
      <w:r>
        <w:rPr>
          <w:w w:val="125"/>
        </w:rPr>
        <w:t>grounds</w:t>
      </w:r>
      <w:r>
        <w:rPr>
          <w:spacing w:val="-6"/>
          <w:w w:val="125"/>
        </w:rPr>
        <w:t> </w:t>
      </w:r>
      <w:r>
        <w:rPr>
          <w:w w:val="125"/>
        </w:rPr>
        <w:t>neglected.</w:t>
      </w:r>
      <w:r>
        <w:rPr>
          <w:spacing w:val="-7"/>
          <w:w w:val="125"/>
        </w:rPr>
        <w:t> </w:t>
      </w:r>
      <w:r>
        <w:rPr>
          <w:w w:val="125"/>
        </w:rPr>
        <w:t>This</w:t>
      </w:r>
      <w:r>
        <w:rPr>
          <w:spacing w:val="-7"/>
          <w:w w:val="125"/>
        </w:rPr>
        <w:t> </w:t>
      </w:r>
      <w:r>
        <w:rPr>
          <w:w w:val="125"/>
        </w:rPr>
        <w:t>led</w:t>
      </w:r>
      <w:r>
        <w:rPr>
          <w:spacing w:val="-6"/>
          <w:w w:val="125"/>
        </w:rPr>
        <w:t> </w:t>
      </w:r>
      <w:r>
        <w:rPr>
          <w:w w:val="125"/>
        </w:rPr>
        <w:t>to</w:t>
      </w:r>
      <w:r>
        <w:rPr>
          <w:spacing w:val="-7"/>
          <w:w w:val="125"/>
        </w:rPr>
        <w:t> </w:t>
      </w:r>
      <w:r>
        <w:rPr>
          <w:w w:val="125"/>
        </w:rPr>
        <w:t>an attempt</w:t>
      </w:r>
      <w:r>
        <w:rPr>
          <w:spacing w:val="-16"/>
          <w:w w:val="125"/>
        </w:rPr>
        <w:t> </w:t>
      </w:r>
      <w:r>
        <w:rPr>
          <w:w w:val="125"/>
        </w:rPr>
        <w:t>to</w:t>
      </w:r>
      <w:r>
        <w:rPr>
          <w:spacing w:val="-15"/>
          <w:w w:val="125"/>
        </w:rPr>
        <w:t> </w:t>
      </w:r>
      <w:r>
        <w:rPr>
          <w:w w:val="125"/>
        </w:rPr>
        <w:t>reverse</w:t>
      </w:r>
      <w:r>
        <w:rPr>
          <w:spacing w:val="-16"/>
          <w:w w:val="125"/>
        </w:rPr>
        <w:t> </w:t>
      </w:r>
      <w:r>
        <w:rPr>
          <w:w w:val="125"/>
        </w:rPr>
        <w:t>the</w:t>
      </w:r>
      <w:r>
        <w:rPr>
          <w:spacing w:val="-15"/>
          <w:w w:val="125"/>
        </w:rPr>
        <w:t> </w:t>
      </w:r>
      <w:r>
        <w:rPr>
          <w:w w:val="125"/>
        </w:rPr>
        <w:t>trend</w:t>
      </w:r>
      <w:r>
        <w:rPr>
          <w:spacing w:val="-16"/>
          <w:w w:val="125"/>
        </w:rPr>
        <w:t> </w:t>
      </w:r>
      <w:r>
        <w:rPr>
          <w:w w:val="125"/>
        </w:rPr>
        <w:t>which</w:t>
      </w:r>
      <w:r>
        <w:rPr>
          <w:spacing w:val="-15"/>
          <w:w w:val="125"/>
        </w:rPr>
        <w:t> </w:t>
      </w:r>
      <w:r>
        <w:rPr>
          <w:w w:val="125"/>
        </w:rPr>
        <w:t>was</w:t>
      </w:r>
      <w:r>
        <w:rPr>
          <w:spacing w:val="-16"/>
          <w:w w:val="125"/>
        </w:rPr>
        <w:t> </w:t>
      </w:r>
      <w:r>
        <w:rPr>
          <w:w w:val="125"/>
        </w:rPr>
        <w:t>successful</w:t>
      </w:r>
      <w:r>
        <w:rPr>
          <w:spacing w:val="-15"/>
          <w:w w:val="125"/>
        </w:rPr>
        <w:t> </w:t>
      </w:r>
      <w:r>
        <w:rPr>
          <w:w w:val="125"/>
        </w:rPr>
        <w:t>in</w:t>
      </w:r>
      <w:r>
        <w:rPr>
          <w:spacing w:val="-15"/>
          <w:w w:val="125"/>
        </w:rPr>
        <w:t> </w:t>
      </w:r>
      <w:r>
        <w:rPr>
          <w:w w:val="125"/>
        </w:rPr>
        <w:t>increasing</w:t>
      </w:r>
      <w:r>
        <w:rPr>
          <w:spacing w:val="-16"/>
          <w:w w:val="125"/>
        </w:rPr>
        <w:t> </w:t>
      </w:r>
      <w:r>
        <w:rPr>
          <w:w w:val="125"/>
        </w:rPr>
        <w:t>the</w:t>
      </w:r>
      <w:r>
        <w:rPr>
          <w:spacing w:val="-15"/>
          <w:w w:val="125"/>
        </w:rPr>
        <w:t> </w:t>
      </w:r>
      <w:r>
        <w:rPr>
          <w:w w:val="125"/>
        </w:rPr>
        <w:t>congregation</w:t>
      </w:r>
      <w:r>
        <w:rPr>
          <w:spacing w:val="-16"/>
          <w:w w:val="125"/>
        </w:rPr>
        <w:t> </w:t>
      </w:r>
      <w:r>
        <w:rPr>
          <w:w w:val="125"/>
        </w:rPr>
        <w:t>to around </w:t>
      </w:r>
      <w:r>
        <w:rPr>
          <w:spacing w:val="-7"/>
          <w:w w:val="125"/>
        </w:rPr>
        <w:t>15, </w:t>
      </w:r>
      <w:r>
        <w:rPr>
          <w:w w:val="125"/>
        </w:rPr>
        <w:t>generally from the village of Northop. New doors were added to mark the</w:t>
      </w:r>
      <w:r>
        <w:rPr>
          <w:spacing w:val="-10"/>
          <w:w w:val="125"/>
        </w:rPr>
        <w:t> </w:t>
      </w:r>
      <w:r>
        <w:rPr>
          <w:w w:val="125"/>
        </w:rPr>
        <w:t>Millennium</w:t>
      </w:r>
      <w:r>
        <w:rPr>
          <w:spacing w:val="-10"/>
          <w:w w:val="125"/>
        </w:rPr>
        <w:t> </w:t>
      </w:r>
      <w:r>
        <w:rPr>
          <w:w w:val="125"/>
        </w:rPr>
        <w:t>and</w:t>
      </w:r>
      <w:r>
        <w:rPr>
          <w:spacing w:val="-10"/>
          <w:w w:val="125"/>
        </w:rPr>
        <w:t> </w:t>
      </w:r>
      <w:r>
        <w:rPr>
          <w:w w:val="125"/>
        </w:rPr>
        <w:t>grounds</w:t>
      </w:r>
      <w:r>
        <w:rPr>
          <w:spacing w:val="-9"/>
          <w:w w:val="125"/>
        </w:rPr>
        <w:t> </w:t>
      </w:r>
      <w:r>
        <w:rPr>
          <w:w w:val="125"/>
        </w:rPr>
        <w:t>were</w:t>
      </w:r>
      <w:r>
        <w:rPr>
          <w:spacing w:val="-10"/>
          <w:w w:val="125"/>
        </w:rPr>
        <w:t> </w:t>
      </w:r>
      <w:r>
        <w:rPr>
          <w:w w:val="125"/>
        </w:rPr>
        <w:t>re-lawned</w:t>
      </w:r>
      <w:r>
        <w:rPr>
          <w:spacing w:val="-10"/>
          <w:w w:val="125"/>
        </w:rPr>
        <w:t> </w:t>
      </w:r>
      <w:r>
        <w:rPr>
          <w:w w:val="125"/>
        </w:rPr>
        <w:t>and</w:t>
      </w:r>
      <w:r>
        <w:rPr>
          <w:spacing w:val="-9"/>
          <w:w w:val="125"/>
        </w:rPr>
        <w:t> </w:t>
      </w:r>
      <w:r>
        <w:rPr>
          <w:w w:val="125"/>
        </w:rPr>
        <w:t>replanted.</w:t>
      </w:r>
      <w:r>
        <w:rPr>
          <w:spacing w:val="-10"/>
          <w:w w:val="125"/>
        </w:rPr>
        <w:t> </w:t>
      </w:r>
      <w:r>
        <w:rPr>
          <w:w w:val="125"/>
        </w:rPr>
        <w:t>The</w:t>
      </w:r>
      <w:r>
        <w:rPr>
          <w:spacing w:val="-10"/>
          <w:w w:val="125"/>
        </w:rPr>
        <w:t> </w:t>
      </w:r>
      <w:r>
        <w:rPr>
          <w:w w:val="125"/>
        </w:rPr>
        <w:t>chapel</w:t>
      </w:r>
      <w:r>
        <w:rPr>
          <w:spacing w:val="-10"/>
          <w:w w:val="125"/>
        </w:rPr>
        <w:t> </w:t>
      </w:r>
      <w:r>
        <w:rPr>
          <w:w w:val="125"/>
        </w:rPr>
        <w:t>engaged</w:t>
      </w:r>
      <w:r>
        <w:rPr>
          <w:spacing w:val="-9"/>
          <w:w w:val="125"/>
        </w:rPr>
        <w:t> </w:t>
      </w:r>
      <w:r>
        <w:rPr>
          <w:w w:val="125"/>
        </w:rPr>
        <w:t>in</w:t>
      </w:r>
    </w:p>
    <w:p>
      <w:pPr>
        <w:pStyle w:val="BodyText"/>
        <w:spacing w:line="259" w:lineRule="auto"/>
        <w:ind w:left="1900" w:right="1189"/>
      </w:pPr>
      <w:r>
        <w:rPr>
          <w:w w:val="120"/>
        </w:rPr>
        <w:t>ecumenical services with the parish church to mark Remembrance Day and to organise    a Songs of Praise. Despite these </w:t>
      </w:r>
      <w:r>
        <w:rPr>
          <w:spacing w:val="2"/>
          <w:w w:val="120"/>
        </w:rPr>
        <w:t>efforts </w:t>
      </w:r>
      <w:r>
        <w:rPr>
          <w:w w:val="120"/>
        </w:rPr>
        <w:t>the congregation again dwindled to a small number who have found it impossible to continue. The final Service of Thanksgiving to celebrate</w:t>
      </w:r>
      <w:r>
        <w:rPr>
          <w:spacing w:val="9"/>
          <w:w w:val="120"/>
        </w:rPr>
        <w:t> </w:t>
      </w:r>
      <w:r>
        <w:rPr>
          <w:w w:val="120"/>
        </w:rPr>
        <w:t>the</w:t>
      </w:r>
      <w:r>
        <w:rPr>
          <w:spacing w:val="10"/>
          <w:w w:val="120"/>
        </w:rPr>
        <w:t> </w:t>
      </w:r>
      <w:r>
        <w:rPr>
          <w:w w:val="120"/>
        </w:rPr>
        <w:t>life</w:t>
      </w:r>
      <w:r>
        <w:rPr>
          <w:spacing w:val="10"/>
          <w:w w:val="120"/>
        </w:rPr>
        <w:t> </w:t>
      </w:r>
      <w:r>
        <w:rPr>
          <w:w w:val="120"/>
        </w:rPr>
        <w:t>and</w:t>
      </w:r>
      <w:r>
        <w:rPr>
          <w:spacing w:val="10"/>
          <w:w w:val="120"/>
        </w:rPr>
        <w:t> </w:t>
      </w:r>
      <w:r>
        <w:rPr>
          <w:w w:val="120"/>
        </w:rPr>
        <w:t>witness</w:t>
      </w:r>
      <w:r>
        <w:rPr>
          <w:spacing w:val="9"/>
          <w:w w:val="120"/>
        </w:rPr>
        <w:t> </w:t>
      </w:r>
      <w:r>
        <w:rPr>
          <w:w w:val="120"/>
        </w:rPr>
        <w:t>of</w:t>
      </w:r>
      <w:r>
        <w:rPr>
          <w:spacing w:val="10"/>
          <w:w w:val="120"/>
        </w:rPr>
        <w:t> </w:t>
      </w:r>
      <w:r>
        <w:rPr>
          <w:w w:val="120"/>
        </w:rPr>
        <w:t>the</w:t>
      </w:r>
      <w:r>
        <w:rPr>
          <w:spacing w:val="10"/>
          <w:w w:val="120"/>
        </w:rPr>
        <w:t> </w:t>
      </w:r>
      <w:r>
        <w:rPr>
          <w:w w:val="120"/>
        </w:rPr>
        <w:t>church</w:t>
      </w:r>
      <w:r>
        <w:rPr>
          <w:spacing w:val="10"/>
          <w:w w:val="120"/>
        </w:rPr>
        <w:t> </w:t>
      </w:r>
      <w:r>
        <w:rPr>
          <w:w w:val="120"/>
        </w:rPr>
        <w:t>in</w:t>
      </w:r>
      <w:r>
        <w:rPr>
          <w:spacing w:val="10"/>
          <w:w w:val="120"/>
        </w:rPr>
        <w:t> </w:t>
      </w:r>
      <w:r>
        <w:rPr>
          <w:spacing w:val="2"/>
          <w:w w:val="120"/>
        </w:rPr>
        <w:t>Northop</w:t>
      </w:r>
      <w:r>
        <w:rPr>
          <w:spacing w:val="9"/>
          <w:w w:val="120"/>
        </w:rPr>
        <w:t> </w:t>
      </w:r>
      <w:r>
        <w:rPr>
          <w:w w:val="120"/>
        </w:rPr>
        <w:t>took</w:t>
      </w:r>
      <w:r>
        <w:rPr>
          <w:spacing w:val="10"/>
          <w:w w:val="120"/>
        </w:rPr>
        <w:t> </w:t>
      </w:r>
      <w:r>
        <w:rPr>
          <w:w w:val="120"/>
        </w:rPr>
        <w:t>place</w:t>
      </w:r>
      <w:r>
        <w:rPr>
          <w:spacing w:val="10"/>
          <w:w w:val="120"/>
        </w:rPr>
        <w:t> </w:t>
      </w:r>
      <w:r>
        <w:rPr>
          <w:w w:val="120"/>
        </w:rPr>
        <w:t>on</w:t>
      </w:r>
      <w:r>
        <w:rPr>
          <w:spacing w:val="10"/>
          <w:w w:val="120"/>
        </w:rPr>
        <w:t> </w:t>
      </w:r>
      <w:r>
        <w:rPr>
          <w:w w:val="120"/>
        </w:rPr>
        <w:t>in</w:t>
      </w:r>
      <w:r>
        <w:rPr>
          <w:spacing w:val="10"/>
          <w:w w:val="120"/>
        </w:rPr>
        <w:t> </w:t>
      </w:r>
      <w:r>
        <w:rPr>
          <w:w w:val="120"/>
        </w:rPr>
        <w:t>November</w:t>
      </w:r>
      <w:r>
        <w:rPr>
          <w:spacing w:val="9"/>
          <w:w w:val="120"/>
        </w:rPr>
        <w:t> </w:t>
      </w:r>
      <w:r>
        <w:rPr>
          <w:spacing w:val="-11"/>
          <w:w w:val="120"/>
        </w:rPr>
        <w:t>2017.</w:t>
      </w:r>
    </w:p>
    <w:p>
      <w:pPr>
        <w:pStyle w:val="BodyText"/>
        <w:rPr>
          <w:sz w:val="20"/>
        </w:rPr>
      </w:pPr>
    </w:p>
    <w:p>
      <w:pPr>
        <w:pStyle w:val="BodyText"/>
        <w:spacing w:before="1"/>
        <w:ind w:left="1900"/>
      </w:pPr>
      <w:r>
        <w:rPr>
          <w:w w:val="120"/>
        </w:rPr>
        <w:t>The church was closed on 5 November 2017.</w:t>
      </w:r>
    </w:p>
    <w:p>
      <w:pPr>
        <w:pStyle w:val="BodyText"/>
        <w:spacing w:before="7"/>
        <w:rPr>
          <w:sz w:val="21"/>
        </w:rPr>
      </w:pPr>
    </w:p>
    <w:p>
      <w:pPr>
        <w:pStyle w:val="Heading7"/>
        <w:spacing w:before="1"/>
        <w:ind w:left="1900"/>
      </w:pPr>
      <w:r>
        <w:rPr>
          <w:w w:val="110"/>
        </w:rPr>
        <w:t>Porth United Reformed Church</w:t>
      </w:r>
    </w:p>
    <w:p>
      <w:pPr>
        <w:pStyle w:val="BodyText"/>
        <w:spacing w:line="259" w:lineRule="auto" w:before="41"/>
        <w:ind w:left="1900" w:right="1391"/>
      </w:pPr>
      <w:r>
        <w:rPr>
          <w:w w:val="120"/>
        </w:rPr>
        <w:t>Founded in </w:t>
      </w:r>
      <w:r>
        <w:rPr>
          <w:spacing w:val="-4"/>
          <w:w w:val="120"/>
        </w:rPr>
        <w:t>1882, </w:t>
      </w:r>
      <w:r>
        <w:rPr>
          <w:w w:val="120"/>
        </w:rPr>
        <w:t>the members of Porth Congregational Church did not take long to build their own church premises, which opened in </w:t>
      </w:r>
      <w:r>
        <w:rPr>
          <w:spacing w:val="-4"/>
          <w:w w:val="120"/>
        </w:rPr>
        <w:t>1885. </w:t>
      </w:r>
      <w:r>
        <w:rPr>
          <w:w w:val="120"/>
        </w:rPr>
        <w:t>The church stood as a pillar of Nonconformity</w:t>
      </w:r>
      <w:r>
        <w:rPr>
          <w:spacing w:val="5"/>
          <w:w w:val="120"/>
        </w:rPr>
        <w:t> </w:t>
      </w:r>
      <w:r>
        <w:rPr>
          <w:w w:val="120"/>
        </w:rPr>
        <w:t>in</w:t>
      </w:r>
      <w:r>
        <w:rPr>
          <w:spacing w:val="5"/>
          <w:w w:val="120"/>
        </w:rPr>
        <w:t> </w:t>
      </w:r>
      <w:r>
        <w:rPr>
          <w:w w:val="120"/>
        </w:rPr>
        <w:t>the</w:t>
      </w:r>
      <w:r>
        <w:rPr>
          <w:spacing w:val="5"/>
          <w:w w:val="120"/>
        </w:rPr>
        <w:t> </w:t>
      </w:r>
      <w:r>
        <w:rPr>
          <w:w w:val="120"/>
        </w:rPr>
        <w:t>centre</w:t>
      </w:r>
      <w:r>
        <w:rPr>
          <w:spacing w:val="5"/>
          <w:w w:val="120"/>
        </w:rPr>
        <w:t> </w:t>
      </w:r>
      <w:r>
        <w:rPr>
          <w:w w:val="120"/>
        </w:rPr>
        <w:t>of</w:t>
      </w:r>
      <w:r>
        <w:rPr>
          <w:spacing w:val="5"/>
          <w:w w:val="120"/>
        </w:rPr>
        <w:t> </w:t>
      </w:r>
      <w:r>
        <w:rPr>
          <w:w w:val="120"/>
        </w:rPr>
        <w:t>Porth</w:t>
      </w:r>
      <w:r>
        <w:rPr>
          <w:spacing w:val="5"/>
          <w:w w:val="120"/>
        </w:rPr>
        <w:t> </w:t>
      </w:r>
      <w:r>
        <w:rPr>
          <w:w w:val="120"/>
        </w:rPr>
        <w:t>for</w:t>
      </w:r>
      <w:r>
        <w:rPr>
          <w:spacing w:val="5"/>
          <w:w w:val="120"/>
        </w:rPr>
        <w:t> </w:t>
      </w:r>
      <w:r>
        <w:rPr>
          <w:w w:val="120"/>
        </w:rPr>
        <w:t>more</w:t>
      </w:r>
      <w:r>
        <w:rPr>
          <w:spacing w:val="5"/>
          <w:w w:val="120"/>
        </w:rPr>
        <w:t> </w:t>
      </w:r>
      <w:r>
        <w:rPr>
          <w:w w:val="120"/>
        </w:rPr>
        <w:t>than</w:t>
      </w:r>
      <w:r>
        <w:rPr>
          <w:spacing w:val="5"/>
          <w:w w:val="120"/>
        </w:rPr>
        <w:t> </w:t>
      </w:r>
      <w:r>
        <w:rPr>
          <w:w w:val="120"/>
        </w:rPr>
        <w:t>one</w:t>
      </w:r>
      <w:r>
        <w:rPr>
          <w:spacing w:val="5"/>
          <w:w w:val="120"/>
        </w:rPr>
        <w:t> </w:t>
      </w:r>
      <w:r>
        <w:rPr>
          <w:w w:val="120"/>
        </w:rPr>
        <w:t>hundred</w:t>
      </w:r>
      <w:r>
        <w:rPr>
          <w:spacing w:val="5"/>
          <w:w w:val="120"/>
        </w:rPr>
        <w:t> </w:t>
      </w:r>
      <w:r>
        <w:rPr>
          <w:w w:val="120"/>
        </w:rPr>
        <w:t>and</w:t>
      </w:r>
      <w:r>
        <w:rPr>
          <w:spacing w:val="5"/>
          <w:w w:val="120"/>
        </w:rPr>
        <w:t> </w:t>
      </w:r>
      <w:r>
        <w:rPr>
          <w:spacing w:val="2"/>
          <w:w w:val="120"/>
        </w:rPr>
        <w:t>thirty</w:t>
      </w:r>
      <w:r>
        <w:rPr>
          <w:spacing w:val="5"/>
          <w:w w:val="120"/>
        </w:rPr>
        <w:t> </w:t>
      </w:r>
      <w:r>
        <w:rPr>
          <w:w w:val="120"/>
        </w:rPr>
        <w:t>years.</w:t>
      </w:r>
    </w:p>
    <w:p>
      <w:pPr>
        <w:pStyle w:val="BodyText"/>
        <w:spacing w:before="4"/>
        <w:rPr>
          <w:sz w:val="20"/>
        </w:rPr>
      </w:pPr>
    </w:p>
    <w:p>
      <w:pPr>
        <w:pStyle w:val="BodyText"/>
        <w:spacing w:before="1"/>
        <w:ind w:left="1900"/>
      </w:pPr>
      <w:r>
        <w:rPr>
          <w:w w:val="120"/>
        </w:rPr>
        <w:t>The town of Porth (meaning ‘gate’) stands at the point where the two Rhondda valleys</w:t>
      </w:r>
    </w:p>
    <w:p>
      <w:pPr>
        <w:pStyle w:val="BodyText"/>
        <w:spacing w:line="259" w:lineRule="auto" w:before="18"/>
        <w:ind w:left="1900" w:right="802"/>
      </w:pPr>
      <w:r>
        <w:rPr>
          <w:w w:val="120"/>
        </w:rPr>
        <w:t>– the Rhondda Fach and the Rhondda Fawr – separate. Porth is, therefore, known as the Gateway to the Rhondda.</w:t>
      </w:r>
    </w:p>
    <w:p>
      <w:pPr>
        <w:pStyle w:val="BodyText"/>
        <w:spacing w:before="5"/>
        <w:rPr>
          <w:sz w:val="20"/>
        </w:rPr>
      </w:pPr>
    </w:p>
    <w:p>
      <w:pPr>
        <w:pStyle w:val="BodyText"/>
        <w:spacing w:line="259" w:lineRule="auto"/>
        <w:ind w:left="1900" w:right="1194"/>
      </w:pPr>
      <w:r>
        <w:rPr>
          <w:w w:val="120"/>
        </w:rPr>
        <w:t>Like so many communities in the Rhondda, Porth grew on the strength of the black gold produced by the coalmining industry. With the closure of the pits, along with many     such communities in south Wales, Porth declined. </w:t>
      </w:r>
      <w:r>
        <w:rPr>
          <w:spacing w:val="-5"/>
          <w:w w:val="120"/>
        </w:rPr>
        <w:t>Today, </w:t>
      </w:r>
      <w:r>
        <w:rPr>
          <w:w w:val="120"/>
        </w:rPr>
        <w:t>the main industry is retail, and most of the 6,000 inhabitants travel to Pontypridd or Cardiff for</w:t>
      </w:r>
      <w:r>
        <w:rPr>
          <w:spacing w:val="7"/>
          <w:w w:val="120"/>
        </w:rPr>
        <w:t> </w:t>
      </w:r>
      <w:r>
        <w:rPr>
          <w:w w:val="120"/>
        </w:rPr>
        <w:t>employment.</w:t>
      </w:r>
    </w:p>
    <w:p>
      <w:pPr>
        <w:pStyle w:val="BodyText"/>
        <w:spacing w:before="4"/>
        <w:rPr>
          <w:sz w:val="20"/>
        </w:rPr>
      </w:pPr>
    </w:p>
    <w:p>
      <w:pPr>
        <w:pStyle w:val="BodyText"/>
        <w:spacing w:line="259" w:lineRule="auto"/>
        <w:ind w:left="1900" w:right="1294"/>
      </w:pPr>
      <w:r>
        <w:rPr>
          <w:w w:val="120"/>
        </w:rPr>
        <w:t>Through the successive ministries of Ministers, Deacons and (since the formation of the United Reformed Church) elders, the church – like so many others – has known times of great bounty and times of great famine.</w:t>
      </w:r>
    </w:p>
    <w:p>
      <w:pPr>
        <w:pStyle w:val="BodyText"/>
        <w:spacing w:before="4"/>
        <w:rPr>
          <w:sz w:val="20"/>
        </w:rPr>
      </w:pPr>
    </w:p>
    <w:p>
      <w:pPr>
        <w:pStyle w:val="BodyText"/>
        <w:spacing w:line="259" w:lineRule="auto"/>
        <w:ind w:left="1900" w:right="1368"/>
      </w:pPr>
      <w:r>
        <w:rPr>
          <w:w w:val="120"/>
        </w:rPr>
        <w:t>In recent years a combination of the age profile of the congregation, attendant financial constraints and declining buildings have led the congregation to reach the difficult decision that they should close. Many members of the congregation will travel down   the</w:t>
      </w:r>
      <w:r>
        <w:rPr>
          <w:spacing w:val="6"/>
          <w:w w:val="120"/>
        </w:rPr>
        <w:t> </w:t>
      </w:r>
      <w:r>
        <w:rPr>
          <w:w w:val="120"/>
        </w:rPr>
        <w:t>valley</w:t>
      </w:r>
      <w:r>
        <w:rPr>
          <w:spacing w:val="7"/>
          <w:w w:val="120"/>
        </w:rPr>
        <w:t> </w:t>
      </w:r>
      <w:r>
        <w:rPr>
          <w:w w:val="120"/>
        </w:rPr>
        <w:t>to</w:t>
      </w:r>
      <w:r>
        <w:rPr>
          <w:spacing w:val="6"/>
          <w:w w:val="120"/>
        </w:rPr>
        <w:t> </w:t>
      </w:r>
      <w:r>
        <w:rPr>
          <w:w w:val="120"/>
        </w:rPr>
        <w:t>Pontypridd</w:t>
      </w:r>
      <w:r>
        <w:rPr>
          <w:spacing w:val="7"/>
          <w:w w:val="120"/>
        </w:rPr>
        <w:t> </w:t>
      </w:r>
      <w:r>
        <w:rPr>
          <w:w w:val="120"/>
        </w:rPr>
        <w:t>where</w:t>
      </w:r>
      <w:r>
        <w:rPr>
          <w:spacing w:val="7"/>
          <w:w w:val="120"/>
        </w:rPr>
        <w:t> </w:t>
      </w:r>
      <w:r>
        <w:rPr>
          <w:w w:val="120"/>
        </w:rPr>
        <w:t>St</w:t>
      </w:r>
      <w:r>
        <w:rPr>
          <w:spacing w:val="6"/>
          <w:w w:val="120"/>
        </w:rPr>
        <w:t> </w:t>
      </w:r>
      <w:r>
        <w:rPr>
          <w:w w:val="120"/>
        </w:rPr>
        <w:t>David’s</w:t>
      </w:r>
      <w:r>
        <w:rPr>
          <w:spacing w:val="7"/>
          <w:w w:val="120"/>
        </w:rPr>
        <w:t> </w:t>
      </w:r>
      <w:r>
        <w:rPr>
          <w:w w:val="120"/>
        </w:rPr>
        <w:t>Uniting</w:t>
      </w:r>
      <w:r>
        <w:rPr>
          <w:spacing w:val="7"/>
          <w:w w:val="120"/>
        </w:rPr>
        <w:t> </w:t>
      </w:r>
      <w:r>
        <w:rPr>
          <w:w w:val="120"/>
        </w:rPr>
        <w:t>Church</w:t>
      </w:r>
      <w:r>
        <w:rPr>
          <w:spacing w:val="6"/>
          <w:w w:val="120"/>
        </w:rPr>
        <w:t> </w:t>
      </w:r>
      <w:r>
        <w:rPr>
          <w:w w:val="120"/>
        </w:rPr>
        <w:t>offers</w:t>
      </w:r>
      <w:r>
        <w:rPr>
          <w:spacing w:val="7"/>
          <w:w w:val="120"/>
        </w:rPr>
        <w:t> </w:t>
      </w:r>
      <w:r>
        <w:rPr>
          <w:w w:val="120"/>
        </w:rPr>
        <w:t>a</w:t>
      </w:r>
      <w:r>
        <w:rPr>
          <w:spacing w:val="6"/>
          <w:w w:val="120"/>
        </w:rPr>
        <w:t> </w:t>
      </w:r>
      <w:r>
        <w:rPr>
          <w:w w:val="120"/>
        </w:rPr>
        <w:t>warm</w:t>
      </w:r>
      <w:r>
        <w:rPr>
          <w:spacing w:val="7"/>
          <w:w w:val="120"/>
        </w:rPr>
        <w:t> </w:t>
      </w:r>
      <w:r>
        <w:rPr>
          <w:w w:val="120"/>
        </w:rPr>
        <w:t>welcome.</w:t>
      </w:r>
    </w:p>
    <w:p>
      <w:pPr>
        <w:pStyle w:val="BodyText"/>
        <w:spacing w:before="4"/>
        <w:rPr>
          <w:sz w:val="20"/>
        </w:rPr>
      </w:pPr>
    </w:p>
    <w:p>
      <w:pPr>
        <w:pStyle w:val="BodyText"/>
        <w:spacing w:line="259" w:lineRule="auto" w:before="1"/>
        <w:ind w:left="1900" w:right="1525"/>
      </w:pPr>
      <w:r>
        <w:rPr>
          <w:w w:val="120"/>
        </w:rPr>
        <w:t>The legacy of the church will live on, however, in the form of an affordable housing scheme that will blossom on the church site.</w:t>
      </w:r>
    </w:p>
    <w:p>
      <w:pPr>
        <w:pStyle w:val="BodyText"/>
        <w:spacing w:before="4"/>
        <w:rPr>
          <w:sz w:val="20"/>
        </w:rPr>
      </w:pPr>
    </w:p>
    <w:p>
      <w:pPr>
        <w:pStyle w:val="BodyText"/>
        <w:spacing w:before="1"/>
        <w:ind w:left="1900"/>
      </w:pPr>
      <w:r>
        <w:rPr>
          <w:w w:val="125"/>
        </w:rPr>
        <w:t>The church closed on 15 May 2016.</w:t>
      </w:r>
    </w:p>
    <w:p>
      <w:pPr>
        <w:pStyle w:val="BodyText"/>
        <w:spacing w:before="7"/>
        <w:rPr>
          <w:sz w:val="21"/>
        </w:rPr>
      </w:pPr>
    </w:p>
    <w:p>
      <w:pPr>
        <w:pStyle w:val="Heading7"/>
        <w:ind w:left="1900"/>
      </w:pPr>
      <w:r>
        <w:rPr>
          <w:w w:val="110"/>
        </w:rPr>
        <w:t>Wesley United Church, Abercynon</w:t>
      </w:r>
    </w:p>
    <w:p>
      <w:pPr>
        <w:pStyle w:val="BodyText"/>
        <w:spacing w:before="42"/>
        <w:ind w:left="1900"/>
      </w:pPr>
      <w:r>
        <w:rPr>
          <w:w w:val="120"/>
        </w:rPr>
        <w:t>The present Church building was opened as a Wesleyan Methodist Church in 1928.</w:t>
      </w:r>
    </w:p>
    <w:p>
      <w:pPr>
        <w:pStyle w:val="BodyText"/>
        <w:spacing w:before="12"/>
        <w:rPr>
          <w:sz w:val="21"/>
        </w:rPr>
      </w:pPr>
    </w:p>
    <w:p>
      <w:pPr>
        <w:pStyle w:val="BodyText"/>
        <w:spacing w:line="259" w:lineRule="auto"/>
        <w:ind w:left="1900" w:right="1525"/>
      </w:pPr>
      <w:r>
        <w:rPr>
          <w:w w:val="120"/>
        </w:rPr>
        <w:t>A special meeting was held by the Methodist Church on 18 May 1990 to discuss the ‘Declaration of Intent’ with respect to the Methodist Church uniting with the United Reformed Church in Abercynon.</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32320">
            <wp:simplePos x="0" y="0"/>
            <wp:positionH relativeFrom="page">
              <wp:posOffset>287997</wp:posOffset>
            </wp:positionH>
            <wp:positionV relativeFrom="page">
              <wp:posOffset>377990</wp:posOffset>
            </wp:positionV>
            <wp:extent cx="594067" cy="10026015"/>
            <wp:effectExtent l="0" t="0" r="0" b="0"/>
            <wp:wrapNone/>
            <wp:docPr id="83" name="image14.png"/>
            <wp:cNvGraphicFramePr>
              <a:graphicFrameLocks noChangeAspect="1"/>
            </wp:cNvGraphicFramePr>
            <a:graphic>
              <a:graphicData uri="http://schemas.openxmlformats.org/drawingml/2006/picture">
                <pic:pic>
                  <pic:nvPicPr>
                    <pic:cNvPr id="84"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3"/>
        <w:rPr>
          <w:sz w:val="18"/>
        </w:rPr>
      </w:pPr>
    </w:p>
    <w:p>
      <w:pPr>
        <w:pStyle w:val="BodyText"/>
        <w:spacing w:line="259" w:lineRule="auto" w:before="101"/>
        <w:ind w:left="1560" w:right="1938"/>
      </w:pPr>
      <w:r>
        <w:rPr/>
        <w:pict>
          <v:shape style="position:absolute;margin-left:40.7145pt;margin-top:-4.365161pt;width:28.05pt;height:179.4pt;mso-position-horizontal-relative:page;mso-position-vertical-relative:paragraph;z-index:251833344"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20"/>
        </w:rPr>
        <w:t>A special service was held on the 6 October 1990 to formally recognise the union between the Abercynon United Reformed Church and Abercynon Methodist Church and future worship to be held at the Methodist Church building. The Church was subsequently renamed Wesley United Church.</w:t>
      </w:r>
    </w:p>
    <w:p>
      <w:pPr>
        <w:pStyle w:val="BodyText"/>
        <w:spacing w:before="4"/>
        <w:rPr>
          <w:sz w:val="20"/>
        </w:rPr>
      </w:pPr>
    </w:p>
    <w:p>
      <w:pPr>
        <w:pStyle w:val="BodyText"/>
        <w:spacing w:line="259" w:lineRule="auto"/>
        <w:ind w:left="1560" w:right="1938"/>
      </w:pPr>
      <w:r>
        <w:rPr>
          <w:w w:val="120"/>
        </w:rPr>
        <w:t>It was with much </w:t>
      </w:r>
      <w:r>
        <w:rPr>
          <w:spacing w:val="2"/>
          <w:w w:val="120"/>
        </w:rPr>
        <w:t>regret </w:t>
      </w:r>
      <w:r>
        <w:rPr>
          <w:w w:val="120"/>
        </w:rPr>
        <w:t>that the decision was </w:t>
      </w:r>
      <w:r>
        <w:rPr>
          <w:spacing w:val="2"/>
          <w:w w:val="120"/>
        </w:rPr>
        <w:t>made </w:t>
      </w:r>
      <w:r>
        <w:rPr>
          <w:w w:val="120"/>
        </w:rPr>
        <w:t>to close the Church due to </w:t>
      </w:r>
      <w:r>
        <w:rPr>
          <w:spacing w:val="2"/>
          <w:w w:val="120"/>
        </w:rPr>
        <w:t>governance </w:t>
      </w:r>
      <w:r>
        <w:rPr>
          <w:w w:val="120"/>
        </w:rPr>
        <w:t>issues and costly </w:t>
      </w:r>
      <w:r>
        <w:rPr>
          <w:spacing w:val="2"/>
          <w:w w:val="120"/>
        </w:rPr>
        <w:t>repairs </w:t>
      </w:r>
      <w:r>
        <w:rPr>
          <w:w w:val="120"/>
        </w:rPr>
        <w:t>to the </w:t>
      </w:r>
      <w:r>
        <w:rPr>
          <w:spacing w:val="2"/>
          <w:w w:val="120"/>
        </w:rPr>
        <w:t>building. </w:t>
      </w:r>
      <w:r>
        <w:rPr>
          <w:w w:val="120"/>
        </w:rPr>
        <w:t>We </w:t>
      </w:r>
      <w:r>
        <w:rPr>
          <w:spacing w:val="2"/>
          <w:w w:val="120"/>
        </w:rPr>
        <w:t>had </w:t>
      </w:r>
      <w:r>
        <w:rPr>
          <w:w w:val="120"/>
        </w:rPr>
        <w:t>a toddler group </w:t>
      </w:r>
      <w:r>
        <w:rPr>
          <w:spacing w:val="2"/>
          <w:w w:val="120"/>
        </w:rPr>
        <w:t>that  had been running </w:t>
      </w:r>
      <w:r>
        <w:rPr>
          <w:w w:val="120"/>
        </w:rPr>
        <w:t>since 1999 and a </w:t>
      </w:r>
      <w:r>
        <w:rPr>
          <w:spacing w:val="2"/>
          <w:w w:val="120"/>
        </w:rPr>
        <w:t>membership </w:t>
      </w:r>
      <w:r>
        <w:rPr>
          <w:w w:val="120"/>
        </w:rPr>
        <w:t>of </w:t>
      </w:r>
      <w:r>
        <w:rPr>
          <w:spacing w:val="-10"/>
          <w:w w:val="120"/>
        </w:rPr>
        <w:t>11 </w:t>
      </w:r>
      <w:r>
        <w:rPr>
          <w:spacing w:val="2"/>
          <w:w w:val="120"/>
        </w:rPr>
        <w:t>when </w:t>
      </w:r>
      <w:r>
        <w:rPr>
          <w:w w:val="120"/>
        </w:rPr>
        <w:t>we closed. Those </w:t>
      </w:r>
      <w:r>
        <w:rPr>
          <w:spacing w:val="2"/>
          <w:w w:val="120"/>
        </w:rPr>
        <w:t>members </w:t>
      </w:r>
      <w:r>
        <w:rPr>
          <w:w w:val="120"/>
        </w:rPr>
        <w:t>have found </w:t>
      </w:r>
      <w:r>
        <w:rPr>
          <w:spacing w:val="2"/>
          <w:w w:val="120"/>
        </w:rPr>
        <w:t>alternative </w:t>
      </w:r>
      <w:r>
        <w:rPr>
          <w:w w:val="120"/>
        </w:rPr>
        <w:t>places to </w:t>
      </w:r>
      <w:r>
        <w:rPr>
          <w:spacing w:val="2"/>
          <w:w w:val="120"/>
        </w:rPr>
        <w:t>worship </w:t>
      </w:r>
      <w:r>
        <w:rPr>
          <w:w w:val="120"/>
        </w:rPr>
        <w:t>and the toddler group meet in a </w:t>
      </w:r>
      <w:r>
        <w:rPr>
          <w:spacing w:val="2"/>
          <w:w w:val="120"/>
        </w:rPr>
        <w:t>different</w:t>
      </w:r>
      <w:r>
        <w:rPr>
          <w:spacing w:val="6"/>
          <w:w w:val="120"/>
        </w:rPr>
        <w:t> </w:t>
      </w:r>
      <w:r>
        <w:rPr>
          <w:w w:val="120"/>
        </w:rPr>
        <w:t>venue.</w:t>
      </w:r>
    </w:p>
    <w:p>
      <w:pPr>
        <w:pStyle w:val="BodyText"/>
        <w:spacing w:before="4"/>
        <w:rPr>
          <w:sz w:val="20"/>
        </w:rPr>
      </w:pPr>
    </w:p>
    <w:p>
      <w:pPr>
        <w:pStyle w:val="BodyText"/>
        <w:ind w:left="1560"/>
      </w:pPr>
      <w:r>
        <w:rPr>
          <w:w w:val="120"/>
        </w:rPr>
        <w:t>The church closed on 14 January 2017.</w:t>
      </w:r>
    </w:p>
    <w:p>
      <w:pPr>
        <w:pStyle w:val="BodyText"/>
        <w:spacing w:before="8"/>
        <w:rPr>
          <w:sz w:val="21"/>
        </w:rPr>
      </w:pPr>
    </w:p>
    <w:p>
      <w:pPr>
        <w:pStyle w:val="Heading5"/>
        <w:rPr>
          <w:b/>
        </w:rPr>
      </w:pPr>
      <w:r>
        <w:rPr>
          <w:b/>
          <w:w w:val="110"/>
        </w:rPr>
        <w:t>Synod 13: Synod of Scotland</w:t>
      </w:r>
    </w:p>
    <w:p>
      <w:pPr>
        <w:pStyle w:val="Heading7"/>
        <w:spacing w:before="25"/>
      </w:pPr>
      <w:r>
        <w:rPr>
          <w:w w:val="110"/>
        </w:rPr>
        <w:t>Portobello United Reformed Church</w:t>
      </w:r>
    </w:p>
    <w:p>
      <w:pPr>
        <w:pStyle w:val="BodyText"/>
        <w:spacing w:line="259" w:lineRule="auto" w:before="41"/>
        <w:ind w:left="1560" w:right="2172"/>
      </w:pPr>
      <w:r>
        <w:rPr>
          <w:w w:val="120"/>
        </w:rPr>
        <w:t>The church opened in 1836 with 15 giving each other the right hand of fellowship. The building was erected in a year and served the community well for many years.</w:t>
      </w:r>
    </w:p>
    <w:p>
      <w:pPr>
        <w:pStyle w:val="BodyText"/>
        <w:spacing w:before="5"/>
        <w:rPr>
          <w:sz w:val="20"/>
        </w:rPr>
      </w:pPr>
    </w:p>
    <w:p>
      <w:pPr>
        <w:pStyle w:val="BodyText"/>
        <w:spacing w:line="259" w:lineRule="auto" w:before="1"/>
        <w:ind w:left="1560" w:right="1938"/>
      </w:pPr>
      <w:r>
        <w:rPr>
          <w:w w:val="120"/>
        </w:rPr>
        <w:t>Portobello is the local seaside resort for the City of Edinburgh and, in its day, was a magnet for many visitors with lovely sand and warm sunshine for holiday makers.</w:t>
      </w:r>
    </w:p>
    <w:p>
      <w:pPr>
        <w:pStyle w:val="BodyText"/>
        <w:spacing w:before="4"/>
        <w:rPr>
          <w:sz w:val="20"/>
        </w:rPr>
      </w:pPr>
    </w:p>
    <w:p>
      <w:pPr>
        <w:pStyle w:val="BodyText"/>
        <w:spacing w:line="259" w:lineRule="auto" w:before="1"/>
        <w:ind w:left="1560" w:right="2004"/>
      </w:pPr>
      <w:r>
        <w:rPr>
          <w:w w:val="125"/>
        </w:rPr>
        <w:t>It had a chequered history with a membership fluctuating but has been served by many good Ministers. The Revd Charles Duthie, former Principal of the Scottish Congregational College and then of New College, London, served his last ministry with us, to single out one, but it had many good people who took worship.</w:t>
      </w:r>
    </w:p>
    <w:p>
      <w:pPr>
        <w:pStyle w:val="BodyText"/>
        <w:spacing w:before="3"/>
        <w:rPr>
          <w:sz w:val="20"/>
        </w:rPr>
      </w:pPr>
    </w:p>
    <w:p>
      <w:pPr>
        <w:pStyle w:val="BodyText"/>
        <w:spacing w:line="259" w:lineRule="auto" w:before="1"/>
        <w:ind w:left="1560" w:right="1938"/>
      </w:pPr>
      <w:r>
        <w:rPr>
          <w:w w:val="120"/>
        </w:rPr>
        <w:t>Locally it was a prime mover in recent years in the setting up of the Monday Centre for the confused elderly and nearly all the current membership served at the Local Church Café and the Just World Shop, as well as supporting many other ventures.</w:t>
      </w:r>
    </w:p>
    <w:p>
      <w:pPr>
        <w:pStyle w:val="BodyText"/>
        <w:spacing w:before="4"/>
        <w:rPr>
          <w:sz w:val="20"/>
        </w:rPr>
      </w:pPr>
    </w:p>
    <w:p>
      <w:pPr>
        <w:pStyle w:val="BodyText"/>
        <w:spacing w:line="259" w:lineRule="auto"/>
        <w:ind w:left="1560" w:right="1525"/>
      </w:pPr>
      <w:r>
        <w:rPr>
          <w:w w:val="120"/>
        </w:rPr>
        <w:t>Membership had reduced, and it was felt the upkeep of a listed building was going to prove too expensive. The remaining members took the decision to sell the premises, which have now been turned into an award-winning home for a lovely family of five</w:t>
      </w:r>
    </w:p>
    <w:p>
      <w:pPr>
        <w:pStyle w:val="BodyText"/>
        <w:spacing w:line="259" w:lineRule="auto"/>
        <w:ind w:left="1560" w:right="1525"/>
      </w:pPr>
      <w:r>
        <w:rPr>
          <w:w w:val="120"/>
        </w:rPr>
        <w:t>– Mum, Dad and three boys. Our much-loved church building is now cared for and is appreciated by the family who occupy it, and their neighbours.</w:t>
      </w:r>
    </w:p>
    <w:p>
      <w:pPr>
        <w:pStyle w:val="BodyText"/>
        <w:spacing w:before="4"/>
        <w:rPr>
          <w:sz w:val="20"/>
        </w:rPr>
      </w:pPr>
    </w:p>
    <w:p>
      <w:pPr>
        <w:pStyle w:val="BodyText"/>
        <w:ind w:left="1560"/>
      </w:pPr>
      <w:r>
        <w:rPr>
          <w:w w:val="125"/>
        </w:rPr>
        <w:t>The church closed on 30 April 2016.</w:t>
      </w:r>
    </w:p>
    <w:p>
      <w:pPr>
        <w:pStyle w:val="BodyText"/>
        <w:spacing w:before="8"/>
        <w:rPr>
          <w:sz w:val="21"/>
        </w:rPr>
      </w:pPr>
    </w:p>
    <w:p>
      <w:pPr>
        <w:pStyle w:val="Heading7"/>
      </w:pPr>
      <w:r>
        <w:rPr>
          <w:w w:val="110"/>
        </w:rPr>
        <w:t>Selkirk United Reformed Church</w:t>
      </w:r>
    </w:p>
    <w:p>
      <w:pPr>
        <w:pStyle w:val="BodyText"/>
        <w:spacing w:line="259" w:lineRule="auto" w:before="41"/>
        <w:ind w:left="1560" w:right="1623"/>
      </w:pPr>
      <w:r>
        <w:rPr>
          <w:w w:val="125"/>
        </w:rPr>
        <w:t>On</w:t>
      </w:r>
      <w:r>
        <w:rPr>
          <w:spacing w:val="-24"/>
          <w:w w:val="125"/>
        </w:rPr>
        <w:t> </w:t>
      </w:r>
      <w:r>
        <w:rPr>
          <w:spacing w:val="-3"/>
          <w:w w:val="125"/>
        </w:rPr>
        <w:t>28</w:t>
      </w:r>
      <w:r>
        <w:rPr>
          <w:spacing w:val="-23"/>
          <w:w w:val="125"/>
        </w:rPr>
        <w:t> </w:t>
      </w:r>
      <w:r>
        <w:rPr>
          <w:w w:val="125"/>
        </w:rPr>
        <w:t>March</w:t>
      </w:r>
      <w:r>
        <w:rPr>
          <w:spacing w:val="-24"/>
          <w:w w:val="125"/>
        </w:rPr>
        <w:t> </w:t>
      </w:r>
      <w:r>
        <w:rPr>
          <w:spacing w:val="-6"/>
          <w:w w:val="125"/>
        </w:rPr>
        <w:t>1842</w:t>
      </w:r>
      <w:r>
        <w:rPr>
          <w:spacing w:val="-23"/>
          <w:w w:val="125"/>
        </w:rPr>
        <w:t> </w:t>
      </w:r>
      <w:r>
        <w:rPr>
          <w:w w:val="125"/>
        </w:rPr>
        <w:t>a</w:t>
      </w:r>
      <w:r>
        <w:rPr>
          <w:spacing w:val="-24"/>
          <w:w w:val="125"/>
        </w:rPr>
        <w:t> </w:t>
      </w:r>
      <w:r>
        <w:rPr>
          <w:w w:val="125"/>
        </w:rPr>
        <w:t>church</w:t>
      </w:r>
      <w:r>
        <w:rPr>
          <w:spacing w:val="-23"/>
          <w:w w:val="125"/>
        </w:rPr>
        <w:t> </w:t>
      </w:r>
      <w:r>
        <w:rPr>
          <w:w w:val="125"/>
        </w:rPr>
        <w:t>professing</w:t>
      </w:r>
      <w:r>
        <w:rPr>
          <w:spacing w:val="-24"/>
          <w:w w:val="125"/>
        </w:rPr>
        <w:t> </w:t>
      </w:r>
      <w:r>
        <w:rPr>
          <w:w w:val="125"/>
        </w:rPr>
        <w:t>Congregational</w:t>
      </w:r>
      <w:r>
        <w:rPr>
          <w:spacing w:val="-23"/>
          <w:w w:val="125"/>
        </w:rPr>
        <w:t> </w:t>
      </w:r>
      <w:r>
        <w:rPr>
          <w:w w:val="125"/>
        </w:rPr>
        <w:t>principles</w:t>
      </w:r>
      <w:r>
        <w:rPr>
          <w:spacing w:val="-23"/>
          <w:w w:val="125"/>
        </w:rPr>
        <w:t> </w:t>
      </w:r>
      <w:r>
        <w:rPr>
          <w:w w:val="125"/>
        </w:rPr>
        <w:t>was</w:t>
      </w:r>
      <w:r>
        <w:rPr>
          <w:spacing w:val="-24"/>
          <w:w w:val="125"/>
        </w:rPr>
        <w:t> </w:t>
      </w:r>
      <w:r>
        <w:rPr>
          <w:w w:val="125"/>
        </w:rPr>
        <w:t>formed</w:t>
      </w:r>
      <w:r>
        <w:rPr>
          <w:spacing w:val="-23"/>
          <w:w w:val="125"/>
        </w:rPr>
        <w:t> </w:t>
      </w:r>
      <w:r>
        <w:rPr>
          <w:w w:val="125"/>
        </w:rPr>
        <w:t>in</w:t>
      </w:r>
      <w:r>
        <w:rPr>
          <w:spacing w:val="-24"/>
          <w:w w:val="125"/>
        </w:rPr>
        <w:t> </w:t>
      </w:r>
      <w:r>
        <w:rPr>
          <w:w w:val="125"/>
        </w:rPr>
        <w:t>Selkirk. In </w:t>
      </w:r>
      <w:r>
        <w:rPr>
          <w:spacing w:val="-8"/>
          <w:w w:val="125"/>
        </w:rPr>
        <w:t>1871 </w:t>
      </w:r>
      <w:r>
        <w:rPr>
          <w:w w:val="125"/>
        </w:rPr>
        <w:t>it formed the Evangelical Union and was readmitted </w:t>
      </w:r>
      <w:r>
        <w:rPr>
          <w:spacing w:val="-3"/>
          <w:w w:val="125"/>
        </w:rPr>
        <w:t>to </w:t>
      </w:r>
      <w:r>
        <w:rPr>
          <w:w w:val="125"/>
        </w:rPr>
        <w:t>the Congregational Union of Scotland in</w:t>
      </w:r>
      <w:r>
        <w:rPr>
          <w:spacing w:val="-18"/>
          <w:w w:val="125"/>
        </w:rPr>
        <w:t> </w:t>
      </w:r>
      <w:r>
        <w:rPr>
          <w:spacing w:val="-5"/>
          <w:w w:val="125"/>
        </w:rPr>
        <w:t>1884.</w:t>
      </w:r>
    </w:p>
    <w:p>
      <w:pPr>
        <w:pStyle w:val="BodyText"/>
        <w:spacing w:before="5"/>
        <w:rPr>
          <w:sz w:val="20"/>
        </w:rPr>
      </w:pPr>
    </w:p>
    <w:p>
      <w:pPr>
        <w:pStyle w:val="BodyText"/>
        <w:spacing w:line="259" w:lineRule="auto"/>
        <w:ind w:left="1560" w:right="1763"/>
      </w:pPr>
      <w:r>
        <w:rPr>
          <w:w w:val="120"/>
        </w:rPr>
        <w:t>On 1 April </w:t>
      </w:r>
      <w:r>
        <w:rPr>
          <w:spacing w:val="2"/>
          <w:w w:val="120"/>
        </w:rPr>
        <w:t>2000 </w:t>
      </w:r>
      <w:r>
        <w:rPr>
          <w:w w:val="120"/>
        </w:rPr>
        <w:t>Selkirk Congregational Church became </w:t>
      </w:r>
      <w:r>
        <w:rPr>
          <w:spacing w:val="2"/>
          <w:w w:val="120"/>
        </w:rPr>
        <w:t>part </w:t>
      </w:r>
      <w:r>
        <w:rPr>
          <w:w w:val="120"/>
        </w:rPr>
        <w:t>of the United Reformed Church. The Revd John R D MacKenzie was minister in Galashiels/Selkirk </w:t>
      </w:r>
      <w:r>
        <w:rPr>
          <w:spacing w:val="-5"/>
          <w:w w:val="120"/>
        </w:rPr>
        <w:t>(1991-2002). </w:t>
      </w:r>
      <w:r>
        <w:rPr>
          <w:w w:val="120"/>
        </w:rPr>
        <w:t>(Galashiels United Reformed Church closed on </w:t>
      </w:r>
      <w:r>
        <w:rPr>
          <w:spacing w:val="-6"/>
          <w:w w:val="120"/>
        </w:rPr>
        <w:t>31 </w:t>
      </w:r>
      <w:r>
        <w:rPr>
          <w:w w:val="120"/>
        </w:rPr>
        <w:t>December </w:t>
      </w:r>
      <w:r>
        <w:rPr>
          <w:spacing w:val="-8"/>
          <w:w w:val="120"/>
        </w:rPr>
        <w:t>2011 </w:t>
      </w:r>
      <w:r>
        <w:rPr>
          <w:w w:val="120"/>
        </w:rPr>
        <w:t>and on 6 May </w:t>
      </w:r>
      <w:r>
        <w:rPr>
          <w:spacing w:val="-7"/>
          <w:w w:val="120"/>
        </w:rPr>
        <w:t>2012 </w:t>
      </w:r>
      <w:r>
        <w:rPr>
          <w:w w:val="120"/>
        </w:rPr>
        <w:t>the Revd John Humphreys, then the Synod Moderator, led a service at which members from Galashiels were received into</w:t>
      </w:r>
      <w:r>
        <w:rPr>
          <w:spacing w:val="12"/>
          <w:w w:val="120"/>
        </w:rPr>
        <w:t> </w:t>
      </w:r>
      <w:r>
        <w:rPr>
          <w:w w:val="120"/>
        </w:rPr>
        <w:t>Selkirk.)</w:t>
      </w:r>
    </w:p>
    <w:p>
      <w:pPr>
        <w:pStyle w:val="BodyText"/>
        <w:spacing w:before="3"/>
        <w:rPr>
          <w:sz w:val="20"/>
        </w:rPr>
      </w:pPr>
    </w:p>
    <w:p>
      <w:pPr>
        <w:pStyle w:val="BodyText"/>
        <w:spacing w:line="259" w:lineRule="auto" w:before="1"/>
        <w:ind w:left="1560" w:right="1938"/>
      </w:pPr>
      <w:r>
        <w:rPr>
          <w:w w:val="120"/>
        </w:rPr>
        <w:t>Selkirk United Reformed Church worshipped using liturgical and ecological resources. The church was involved in ministry and mission as </w:t>
      </w:r>
      <w:r>
        <w:rPr>
          <w:spacing w:val="2"/>
          <w:w w:val="120"/>
        </w:rPr>
        <w:t>part </w:t>
      </w:r>
      <w:r>
        <w:rPr>
          <w:w w:val="120"/>
        </w:rPr>
        <w:t>of Churches Together in  Selkirk and the</w:t>
      </w:r>
      <w:r>
        <w:rPr>
          <w:spacing w:val="7"/>
          <w:w w:val="120"/>
        </w:rPr>
        <w:t> </w:t>
      </w:r>
      <w:r>
        <w:rPr>
          <w:w w:val="120"/>
        </w:rPr>
        <w:t>Valleys.</w:t>
      </w:r>
    </w:p>
    <w:p>
      <w:pPr>
        <w:pStyle w:val="BodyText"/>
        <w:spacing w:before="4"/>
        <w:rPr>
          <w:sz w:val="20"/>
        </w:rPr>
      </w:pPr>
    </w:p>
    <w:p>
      <w:pPr>
        <w:pStyle w:val="BodyText"/>
        <w:spacing w:line="259" w:lineRule="auto"/>
        <w:ind w:left="1560" w:right="1525"/>
      </w:pPr>
      <w:r>
        <w:rPr>
          <w:w w:val="120"/>
        </w:rPr>
        <w:t>In 2016 a double baptism took place. During 2017 the members of the congregation prayed and had discussions about the future. The Revd Helen Mee, on behalf of</w:t>
      </w:r>
    </w:p>
    <w:p>
      <w:pPr>
        <w:pStyle w:val="BodyText"/>
        <w:spacing w:line="231" w:lineRule="exact"/>
        <w:ind w:left="1560"/>
      </w:pPr>
      <w:r>
        <w:rPr>
          <w:w w:val="120"/>
        </w:rPr>
        <w:t>East Link, and the Revd David Pickering, Synod Moderator, assisted in the journey</w:t>
      </w:r>
    </w:p>
    <w:p>
      <w:pPr>
        <w:spacing w:after="0" w:line="231" w:lineRule="exact"/>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35392">
            <wp:simplePos x="0" y="0"/>
            <wp:positionH relativeFrom="page">
              <wp:posOffset>6758926</wp:posOffset>
            </wp:positionH>
            <wp:positionV relativeFrom="page">
              <wp:posOffset>377990</wp:posOffset>
            </wp:positionV>
            <wp:extent cx="549071" cy="10026015"/>
            <wp:effectExtent l="0" t="0" r="0" b="0"/>
            <wp:wrapNone/>
            <wp:docPr id="85" name="image20.png"/>
            <wp:cNvGraphicFramePr>
              <a:graphicFrameLocks noChangeAspect="1"/>
            </wp:cNvGraphicFramePr>
            <a:graphic>
              <a:graphicData uri="http://schemas.openxmlformats.org/drawingml/2006/picture">
                <pic:pic>
                  <pic:nvPicPr>
                    <pic:cNvPr id="86"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line="259" w:lineRule="auto" w:before="101"/>
        <w:ind w:left="1900" w:right="802"/>
      </w:pPr>
      <w:r>
        <w:rPr/>
        <w:pict>
          <v:shape style="position:absolute;margin-left:534.651489pt;margin-top:-4.365161pt;width:28.05pt;height:179.4pt;mso-position-horizontal-relative:page;mso-position-vertical-relative:paragraph;z-index:251837440" type="#_x0000_t202" filled="false" stroked="false">
            <v:textbox inset="0,0,0,0" style="layout-flow:vertical">
              <w:txbxContent>
                <w:p>
                  <w:pPr>
                    <w:spacing w:before="23"/>
                    <w:ind w:left="20" w:right="0" w:firstLine="0"/>
                    <w:jc w:val="left"/>
                    <w:rPr>
                      <w:sz w:val="43"/>
                    </w:rPr>
                  </w:pPr>
                  <w:r>
                    <w:rPr>
                      <w:color w:val="FFFFFF"/>
                      <w:spacing w:val="9"/>
                      <w:w w:val="120"/>
                      <w:sz w:val="43"/>
                    </w:rPr>
                    <w:t>Church</w:t>
                  </w:r>
                  <w:r>
                    <w:rPr>
                      <w:color w:val="FFFFFF"/>
                      <w:spacing w:val="72"/>
                      <w:w w:val="120"/>
                      <w:sz w:val="43"/>
                    </w:rPr>
                    <w:t> </w:t>
                  </w:r>
                  <w:r>
                    <w:rPr>
                      <w:color w:val="FFFFFF"/>
                      <w:spacing w:val="11"/>
                      <w:w w:val="120"/>
                      <w:sz w:val="43"/>
                    </w:rPr>
                    <w:t>closures</w:t>
                  </w:r>
                </w:p>
              </w:txbxContent>
            </v:textbox>
            <w10:wrap type="none"/>
          </v:shape>
        </w:pict>
      </w:r>
      <w:r>
        <w:rPr>
          <w:w w:val="120"/>
        </w:rPr>
        <w:t>towards a decision on the future of Selkirk United Reformed Church. It was felt that the congregation no longer had sufficient members and financial resources to continue.</w:t>
      </w:r>
    </w:p>
    <w:p>
      <w:pPr>
        <w:pStyle w:val="BodyText"/>
        <w:spacing w:line="259" w:lineRule="auto"/>
        <w:ind w:left="1900" w:right="1623"/>
      </w:pPr>
      <w:r>
        <w:rPr>
          <w:w w:val="120"/>
        </w:rPr>
        <w:t>At a Church Meeting on 22 October it was resolved that Selkirk United Reformed Church would close following worship on Sunday </w:t>
      </w:r>
      <w:r>
        <w:rPr>
          <w:spacing w:val="-11"/>
          <w:w w:val="120"/>
        </w:rPr>
        <w:t>17 </w:t>
      </w:r>
      <w:r>
        <w:rPr>
          <w:w w:val="120"/>
        </w:rPr>
        <w:t>December. A special service of thanksgiving for Selkirk United Reformed Church was held on Sunday </w:t>
      </w:r>
      <w:r>
        <w:rPr>
          <w:spacing w:val="-5"/>
          <w:w w:val="120"/>
        </w:rPr>
        <w:t>10  </w:t>
      </w:r>
      <w:r>
        <w:rPr>
          <w:w w:val="120"/>
        </w:rPr>
        <w:t>December.</w:t>
      </w:r>
      <w:r>
        <w:rPr>
          <w:spacing w:val="51"/>
          <w:w w:val="120"/>
        </w:rPr>
        <w:t> </w:t>
      </w:r>
      <w:r>
        <w:rPr>
          <w:w w:val="120"/>
        </w:rPr>
        <w:t>It was led by Mr Pickering and the Revd </w:t>
      </w:r>
      <w:r>
        <w:rPr>
          <w:spacing w:val="3"/>
          <w:w w:val="120"/>
        </w:rPr>
        <w:t>Mary </w:t>
      </w:r>
      <w:r>
        <w:rPr>
          <w:spacing w:val="-4"/>
          <w:w w:val="120"/>
        </w:rPr>
        <w:t>Taylor. </w:t>
      </w:r>
      <w:r>
        <w:rPr>
          <w:w w:val="120"/>
        </w:rPr>
        <w:t>Friends from local churches and the wider URC shared in the praise and</w:t>
      </w:r>
      <w:r>
        <w:rPr>
          <w:spacing w:val="25"/>
          <w:w w:val="120"/>
        </w:rPr>
        <w:t> </w:t>
      </w:r>
      <w:r>
        <w:rPr>
          <w:w w:val="120"/>
        </w:rPr>
        <w:t>fellowship.</w:t>
      </w:r>
    </w:p>
    <w:p>
      <w:pPr>
        <w:pStyle w:val="BodyText"/>
        <w:spacing w:before="3"/>
        <w:rPr>
          <w:sz w:val="20"/>
        </w:rPr>
      </w:pPr>
    </w:p>
    <w:p>
      <w:pPr>
        <w:pStyle w:val="BodyText"/>
        <w:spacing w:line="259" w:lineRule="auto"/>
        <w:ind w:left="1900" w:right="1294"/>
      </w:pPr>
      <w:r>
        <w:rPr>
          <w:w w:val="120"/>
        </w:rPr>
        <w:t>We give thanks to God for all who have worshipped in Selkirk United Reformed Church and enjoyed its peaceful garden.</w:t>
      </w:r>
    </w:p>
    <w:p>
      <w:pPr>
        <w:pStyle w:val="BodyText"/>
        <w:spacing w:before="5"/>
        <w:rPr>
          <w:sz w:val="20"/>
        </w:rPr>
      </w:pPr>
    </w:p>
    <w:p>
      <w:pPr>
        <w:pStyle w:val="BodyText"/>
        <w:ind w:left="1900"/>
      </w:pPr>
      <w:r>
        <w:rPr>
          <w:w w:val="125"/>
        </w:rPr>
        <w:t>The church closed on 17 December 2017.</w:t>
      </w:r>
    </w:p>
    <w:p>
      <w:pPr>
        <w:pStyle w:val="BodyText"/>
        <w:rPr>
          <w:sz w:val="20"/>
        </w:rPr>
      </w:pPr>
    </w:p>
    <w:p>
      <w:pPr>
        <w:pStyle w:val="BodyText"/>
        <w:rPr>
          <w:sz w:val="20"/>
        </w:rPr>
      </w:pPr>
    </w:p>
    <w:p>
      <w:pPr>
        <w:pStyle w:val="BodyText"/>
        <w:spacing w:before="4"/>
        <w:rPr>
          <w:sz w:val="13"/>
        </w:rPr>
      </w:pPr>
      <w:r>
        <w:rPr/>
        <w:pict>
          <v:shape style="position:absolute;margin-left:102.047203pt;margin-top:10.532809pt;width:408.9pt;height:.1pt;mso-position-horizontal-relative:page;mso-position-vertical-relative:paragraph;z-index:-251482112;mso-wrap-distance-left:0;mso-wrap-distance-right:0" coordorigin="2041,211" coordsize="8178,0" path="m2041,211l10219,211e" filled="false" stroked="true" strokeweight=".75pt" strokecolor="#575756">
            <v:path arrowok="t"/>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line="273" w:lineRule="auto" w:before="103"/>
        <w:ind w:left="3465" w:right="5210" w:firstLine="241"/>
        <w:jc w:val="left"/>
        <w:rPr>
          <w:i/>
          <w:sz w:val="18"/>
        </w:rPr>
      </w:pPr>
      <w:r>
        <w:rPr/>
        <w:drawing>
          <wp:anchor distT="0" distB="0" distL="0" distR="0" allowOverlap="1" layoutInCell="1" locked="0" behindDoc="0" simplePos="0" relativeHeight="251836416">
            <wp:simplePos x="0" y="0"/>
            <wp:positionH relativeFrom="page">
              <wp:posOffset>3825047</wp:posOffset>
            </wp:positionH>
            <wp:positionV relativeFrom="paragraph">
              <wp:posOffset>-3176669</wp:posOffset>
            </wp:positionV>
            <wp:extent cx="2663951" cy="3995927"/>
            <wp:effectExtent l="0" t="0" r="0" b="0"/>
            <wp:wrapNone/>
            <wp:docPr id="87" name="image31.png"/>
            <wp:cNvGraphicFramePr>
              <a:graphicFrameLocks noChangeAspect="1"/>
            </wp:cNvGraphicFramePr>
            <a:graphic>
              <a:graphicData uri="http://schemas.openxmlformats.org/drawingml/2006/picture">
                <pic:pic>
                  <pic:nvPicPr>
                    <pic:cNvPr id="88" name="image31.png"/>
                    <pic:cNvPicPr/>
                  </pic:nvPicPr>
                  <pic:blipFill>
                    <a:blip r:embed="rId38" cstate="print"/>
                    <a:stretch>
                      <a:fillRect/>
                    </a:stretch>
                  </pic:blipFill>
                  <pic:spPr>
                    <a:xfrm>
                      <a:off x="0" y="0"/>
                      <a:ext cx="2663951" cy="3995927"/>
                    </a:xfrm>
                    <a:prstGeom prst="rect">
                      <a:avLst/>
                    </a:prstGeom>
                  </pic:spPr>
                </pic:pic>
              </a:graphicData>
            </a:graphic>
          </wp:anchor>
        </w:drawing>
      </w:r>
      <w:r>
        <w:rPr>
          <w:i/>
          <w:w w:val="110"/>
          <w:sz w:val="18"/>
        </w:rPr>
        <w:t>The Revd David Coaker, </w:t>
      </w:r>
      <w:r>
        <w:rPr>
          <w:i/>
          <w:w w:val="110"/>
          <w:sz w:val="18"/>
        </w:rPr>
        <w:t>Chaplain to Mr Derek Estill</w:t>
      </w:r>
    </w:p>
    <w:p>
      <w:pPr>
        <w:spacing w:after="0" w:line="273" w:lineRule="auto"/>
        <w:jc w:val="left"/>
        <w:rPr>
          <w:sz w:val="18"/>
        </w:rPr>
        <w:sectPr>
          <w:pgSz w:w="11910" w:h="16840"/>
          <w:pgMar w:header="0" w:footer="647" w:top="580" w:bottom="840" w:left="140" w:right="340"/>
        </w:sectPr>
      </w:pPr>
    </w:p>
    <w:p>
      <w:pPr>
        <w:pStyle w:val="Heading2"/>
        <w:rPr>
          <w:b/>
        </w:rPr>
      </w:pPr>
      <w:r>
        <w:rPr/>
        <w:pict>
          <v:group style="position:absolute;margin-left:22.677pt;margin-top:29.763014pt;width:510.95pt;height:789.45pt;mso-position-horizontal-relative:page;mso-position-vertical-relative:page;z-index:-255752192" coordorigin="454,595" coordsize="10219,15789">
            <v:shape style="position:absolute;left:535;top:1998;width:10137;height:261" coordorigin="536,1998" coordsize="10137,261" path="m10572,1998l636,1998,578,2000,548,2011,537,2041,536,2098,536,2159,537,2217,548,2247,578,2258,636,2259,10572,2259,10630,2258,10660,2247,10671,2217,10672,2159,10672,2098,10671,2041,10660,2011,10630,2000,10572,1998xe" filled="true" fillcolor="#878787" stroked="false">
              <v:path arrowok="t"/>
              <v:fill type="solid"/>
            </v:shape>
            <v:shape style="position:absolute;left:453;top:595;width:936;height:15789" type="#_x0000_t75" stroked="false">
              <v:imagedata r:id="rId19" o:title=""/>
            </v:shape>
            <w10:wrap type="none"/>
          </v:group>
        </w:pict>
      </w:r>
      <w:r>
        <w:rPr/>
        <w:pict>
          <v:shape style="position:absolute;margin-left:40.7145pt;margin-top:-6.033088pt;width:28.05pt;height:277.25pt;mso-position-horizontal-relative:page;mso-position-vertical-relative:paragraph;z-index:251839488"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b/>
          <w:w w:val="110"/>
        </w:rPr>
        <w:t>Nominations</w:t>
      </w:r>
    </w:p>
    <w:p>
      <w:pPr>
        <w:pStyle w:val="BodyText"/>
        <w:rPr>
          <w:rFonts w:ascii="Stone Sans II ITC Std X Bd"/>
          <w:b/>
          <w:sz w:val="44"/>
        </w:rPr>
      </w:pPr>
    </w:p>
    <w:p>
      <w:pPr>
        <w:pStyle w:val="BodyText"/>
        <w:spacing w:before="7"/>
        <w:rPr>
          <w:rFonts w:ascii="Stone Sans II ITC Std X Bd"/>
          <w:b/>
          <w:sz w:val="35"/>
        </w:rPr>
      </w:pPr>
    </w:p>
    <w:p>
      <w:pPr>
        <w:pStyle w:val="Heading7"/>
      </w:pPr>
      <w:r>
        <w:rPr>
          <w:w w:val="110"/>
        </w:rPr>
        <w:t>Assembly committees and other appointments</w:t>
      </w:r>
    </w:p>
    <w:p>
      <w:pPr>
        <w:pStyle w:val="BodyText"/>
        <w:spacing w:before="42"/>
        <w:ind w:left="1560"/>
      </w:pPr>
      <w:r>
        <w:rPr>
          <w:w w:val="120"/>
        </w:rPr>
        <w:t>Notes:</w:t>
      </w:r>
    </w:p>
    <w:p>
      <w:pPr>
        <w:pStyle w:val="ListParagraph"/>
        <w:numPr>
          <w:ilvl w:val="0"/>
          <w:numId w:val="10"/>
        </w:numPr>
        <w:tabs>
          <w:tab w:pos="1901" w:val="left" w:leader="none"/>
        </w:tabs>
        <w:spacing w:line="259" w:lineRule="auto" w:before="18" w:after="0"/>
        <w:ind w:left="1900" w:right="1940" w:hanging="341"/>
        <w:jc w:val="left"/>
        <w:rPr>
          <w:sz w:val="19"/>
        </w:rPr>
      </w:pPr>
      <w:r>
        <w:rPr>
          <w:w w:val="120"/>
          <w:sz w:val="19"/>
        </w:rPr>
        <w:t>General Assembly Moderators, Assembly Moderators-elect, the Immediate- past Assembly Moderators and the General Secretary are members ex officio</w:t>
      </w:r>
      <w:r>
        <w:rPr>
          <w:spacing w:val="40"/>
          <w:w w:val="120"/>
          <w:sz w:val="19"/>
        </w:rPr>
        <w:t> </w:t>
      </w:r>
      <w:r>
        <w:rPr>
          <w:w w:val="120"/>
          <w:sz w:val="19"/>
        </w:rPr>
        <w:t>of</w:t>
      </w:r>
    </w:p>
    <w:p>
      <w:pPr>
        <w:pStyle w:val="BodyText"/>
        <w:spacing w:line="259" w:lineRule="auto"/>
        <w:ind w:left="1900" w:right="1938"/>
      </w:pPr>
      <w:r>
        <w:rPr>
          <w:w w:val="120"/>
        </w:rPr>
        <w:t>every standing committee. Deputy General Secretaries are members ex officio of every standing committee within their department. Any ex officio member may arrange for an appropriate deputy, such as any Deputy General Secretary or an officer of Assembly, to attend on their behalf. Any committee may invite other Assembly officers (or their deputies) or staff members to attend in a non-voting capacity where the business so requires.</w:t>
      </w:r>
    </w:p>
    <w:p>
      <w:pPr>
        <w:pStyle w:val="BodyText"/>
        <w:spacing w:before="2"/>
        <w:rPr>
          <w:sz w:val="20"/>
        </w:rPr>
      </w:pPr>
    </w:p>
    <w:p>
      <w:pPr>
        <w:pStyle w:val="ListParagraph"/>
        <w:numPr>
          <w:ilvl w:val="0"/>
          <w:numId w:val="10"/>
        </w:numPr>
        <w:tabs>
          <w:tab w:pos="1901" w:val="left" w:leader="none"/>
        </w:tabs>
        <w:spacing w:line="259" w:lineRule="auto" w:before="0" w:after="0"/>
        <w:ind w:left="1900" w:right="1472" w:hanging="341"/>
        <w:jc w:val="left"/>
        <w:rPr>
          <w:sz w:val="19"/>
        </w:rPr>
      </w:pPr>
      <w:r>
        <w:rPr>
          <w:w w:val="120"/>
          <w:sz w:val="19"/>
        </w:rPr>
        <w:t>Symbols have been used as follows: </w:t>
      </w:r>
      <w:r>
        <w:rPr>
          <w:spacing w:val="3"/>
          <w:w w:val="120"/>
          <w:sz w:val="19"/>
        </w:rPr>
        <w:t>** </w:t>
      </w:r>
      <w:r>
        <w:rPr>
          <w:w w:val="120"/>
          <w:sz w:val="19"/>
        </w:rPr>
        <w:t>denotes those whom General Assembly is invited to appoint for the first time; † denotes those who have been invited to extend their periods of</w:t>
      </w:r>
      <w:r>
        <w:rPr>
          <w:spacing w:val="7"/>
          <w:w w:val="120"/>
          <w:sz w:val="19"/>
        </w:rPr>
        <w:t> </w:t>
      </w:r>
      <w:r>
        <w:rPr>
          <w:w w:val="120"/>
          <w:sz w:val="19"/>
        </w:rPr>
        <w:t>service;</w:t>
      </w:r>
    </w:p>
    <w:p>
      <w:pPr>
        <w:pStyle w:val="BodyText"/>
        <w:spacing w:before="5"/>
        <w:rPr>
          <w:sz w:val="20"/>
        </w:rPr>
      </w:pPr>
    </w:p>
    <w:p>
      <w:pPr>
        <w:pStyle w:val="ListParagraph"/>
        <w:numPr>
          <w:ilvl w:val="0"/>
          <w:numId w:val="10"/>
        </w:numPr>
        <w:tabs>
          <w:tab w:pos="1901" w:val="left" w:leader="none"/>
        </w:tabs>
        <w:spacing w:line="259" w:lineRule="auto" w:before="0" w:after="0"/>
        <w:ind w:left="1900" w:right="1750" w:hanging="341"/>
        <w:jc w:val="left"/>
        <w:rPr>
          <w:sz w:val="19"/>
        </w:rPr>
      </w:pPr>
      <w:r>
        <w:rPr>
          <w:w w:val="125"/>
          <w:sz w:val="19"/>
        </w:rPr>
        <w:t>Numbers in round brackets following names indicate the member’s synod: </w:t>
      </w:r>
      <w:r>
        <w:rPr>
          <w:spacing w:val="-10"/>
          <w:w w:val="125"/>
          <w:sz w:val="19"/>
        </w:rPr>
        <w:t>(1) </w:t>
      </w:r>
      <w:r>
        <w:rPr>
          <w:spacing w:val="2"/>
          <w:w w:val="125"/>
          <w:sz w:val="19"/>
        </w:rPr>
        <w:t>Northern,</w:t>
      </w:r>
      <w:r>
        <w:rPr>
          <w:spacing w:val="-12"/>
          <w:w w:val="125"/>
          <w:sz w:val="19"/>
        </w:rPr>
        <w:t> </w:t>
      </w:r>
      <w:r>
        <w:rPr>
          <w:spacing w:val="-7"/>
          <w:w w:val="125"/>
          <w:sz w:val="19"/>
        </w:rPr>
        <w:t>(2)</w:t>
      </w:r>
      <w:r>
        <w:rPr>
          <w:spacing w:val="-11"/>
          <w:w w:val="125"/>
          <w:sz w:val="19"/>
        </w:rPr>
        <w:t> </w:t>
      </w:r>
      <w:r>
        <w:rPr>
          <w:spacing w:val="2"/>
          <w:w w:val="125"/>
          <w:sz w:val="19"/>
        </w:rPr>
        <w:t>North</w:t>
      </w:r>
      <w:r>
        <w:rPr>
          <w:spacing w:val="-12"/>
          <w:w w:val="125"/>
          <w:sz w:val="19"/>
        </w:rPr>
        <w:t> </w:t>
      </w:r>
      <w:r>
        <w:rPr>
          <w:w w:val="125"/>
          <w:sz w:val="19"/>
        </w:rPr>
        <w:t>Western,</w:t>
      </w:r>
      <w:r>
        <w:rPr>
          <w:spacing w:val="-11"/>
          <w:w w:val="125"/>
          <w:sz w:val="19"/>
        </w:rPr>
        <w:t> </w:t>
      </w:r>
      <w:r>
        <w:rPr>
          <w:spacing w:val="-7"/>
          <w:w w:val="125"/>
          <w:sz w:val="19"/>
        </w:rPr>
        <w:t>(3)</w:t>
      </w:r>
      <w:r>
        <w:rPr>
          <w:spacing w:val="-12"/>
          <w:w w:val="125"/>
          <w:sz w:val="19"/>
        </w:rPr>
        <w:t> </w:t>
      </w:r>
      <w:r>
        <w:rPr>
          <w:w w:val="125"/>
          <w:sz w:val="19"/>
        </w:rPr>
        <w:t>Mersey,</w:t>
      </w:r>
      <w:r>
        <w:rPr>
          <w:spacing w:val="-11"/>
          <w:w w:val="125"/>
          <w:sz w:val="19"/>
        </w:rPr>
        <w:t> </w:t>
      </w:r>
      <w:r>
        <w:rPr>
          <w:spacing w:val="-9"/>
          <w:w w:val="125"/>
          <w:sz w:val="19"/>
        </w:rPr>
        <w:t>(4)</w:t>
      </w:r>
      <w:r>
        <w:rPr>
          <w:spacing w:val="-11"/>
          <w:w w:val="125"/>
          <w:sz w:val="19"/>
        </w:rPr>
        <w:t> </w:t>
      </w:r>
      <w:r>
        <w:rPr>
          <w:w w:val="125"/>
          <w:sz w:val="19"/>
        </w:rPr>
        <w:t>Yorkshire,</w:t>
      </w:r>
      <w:r>
        <w:rPr>
          <w:spacing w:val="-12"/>
          <w:w w:val="125"/>
          <w:sz w:val="19"/>
        </w:rPr>
        <w:t> </w:t>
      </w:r>
      <w:r>
        <w:rPr>
          <w:spacing w:val="-7"/>
          <w:w w:val="125"/>
          <w:sz w:val="19"/>
        </w:rPr>
        <w:t>(5)</w:t>
      </w:r>
      <w:r>
        <w:rPr>
          <w:spacing w:val="-11"/>
          <w:w w:val="125"/>
          <w:sz w:val="19"/>
        </w:rPr>
        <w:t> </w:t>
      </w:r>
      <w:r>
        <w:rPr>
          <w:w w:val="125"/>
          <w:sz w:val="19"/>
        </w:rPr>
        <w:t>East</w:t>
      </w:r>
      <w:r>
        <w:rPr>
          <w:spacing w:val="-12"/>
          <w:w w:val="125"/>
          <w:sz w:val="19"/>
        </w:rPr>
        <w:t> </w:t>
      </w:r>
      <w:r>
        <w:rPr>
          <w:w w:val="125"/>
          <w:sz w:val="19"/>
        </w:rPr>
        <w:t>Midlands,</w:t>
      </w:r>
      <w:r>
        <w:rPr>
          <w:spacing w:val="-11"/>
          <w:w w:val="125"/>
          <w:sz w:val="19"/>
        </w:rPr>
        <w:t> </w:t>
      </w:r>
      <w:r>
        <w:rPr>
          <w:spacing w:val="-7"/>
          <w:w w:val="125"/>
          <w:sz w:val="19"/>
        </w:rPr>
        <w:t>(6)</w:t>
      </w:r>
      <w:r>
        <w:rPr>
          <w:spacing w:val="-11"/>
          <w:w w:val="125"/>
          <w:sz w:val="19"/>
        </w:rPr>
        <w:t> </w:t>
      </w:r>
      <w:r>
        <w:rPr>
          <w:w w:val="125"/>
          <w:sz w:val="19"/>
        </w:rPr>
        <w:t>West Midlands, (7) Eastern, </w:t>
      </w:r>
      <w:r>
        <w:rPr>
          <w:spacing w:val="-8"/>
          <w:w w:val="125"/>
          <w:sz w:val="19"/>
        </w:rPr>
        <w:t>(8) </w:t>
      </w:r>
      <w:r>
        <w:rPr>
          <w:w w:val="125"/>
          <w:sz w:val="19"/>
        </w:rPr>
        <w:t>South Western, </w:t>
      </w:r>
      <w:r>
        <w:rPr>
          <w:spacing w:val="-8"/>
          <w:w w:val="125"/>
          <w:sz w:val="19"/>
        </w:rPr>
        <w:t>(9) </w:t>
      </w:r>
      <w:r>
        <w:rPr>
          <w:w w:val="125"/>
          <w:sz w:val="19"/>
        </w:rPr>
        <w:t>Wessex, </w:t>
      </w:r>
      <w:r>
        <w:rPr>
          <w:spacing w:val="-8"/>
          <w:w w:val="125"/>
          <w:sz w:val="19"/>
        </w:rPr>
        <w:t>(10) </w:t>
      </w:r>
      <w:r>
        <w:rPr>
          <w:w w:val="125"/>
          <w:sz w:val="19"/>
        </w:rPr>
        <w:t>Thames</w:t>
      </w:r>
      <w:r>
        <w:rPr>
          <w:spacing w:val="-15"/>
          <w:w w:val="125"/>
          <w:sz w:val="19"/>
        </w:rPr>
        <w:t> </w:t>
      </w:r>
      <w:r>
        <w:rPr>
          <w:spacing w:val="2"/>
          <w:w w:val="125"/>
          <w:sz w:val="19"/>
        </w:rPr>
        <w:t>North,</w:t>
      </w:r>
    </w:p>
    <w:p>
      <w:pPr>
        <w:pStyle w:val="BodyText"/>
        <w:spacing w:line="256" w:lineRule="auto"/>
        <w:ind w:left="1900" w:right="1763"/>
      </w:pPr>
      <w:r>
        <w:rPr>
          <w:spacing w:val="-13"/>
          <w:w w:val="125"/>
        </w:rPr>
        <w:t>(11) </w:t>
      </w:r>
      <w:r>
        <w:rPr>
          <w:w w:val="125"/>
        </w:rPr>
        <w:t>Southern, </w:t>
      </w:r>
      <w:r>
        <w:rPr>
          <w:spacing w:val="-10"/>
          <w:w w:val="125"/>
        </w:rPr>
        <w:t>(12) </w:t>
      </w:r>
      <w:r>
        <w:rPr>
          <w:w w:val="125"/>
        </w:rPr>
        <w:t>Wales, </w:t>
      </w:r>
      <w:r>
        <w:rPr>
          <w:spacing w:val="-11"/>
          <w:w w:val="125"/>
        </w:rPr>
        <w:t>(13) </w:t>
      </w:r>
      <w:r>
        <w:rPr>
          <w:w w:val="125"/>
        </w:rPr>
        <w:t>Scotland. This numbering is not shown where it is not relevant.</w:t>
      </w:r>
    </w:p>
    <w:p>
      <w:pPr>
        <w:pStyle w:val="BodyText"/>
        <w:spacing w:before="7"/>
        <w:rPr>
          <w:sz w:val="20"/>
        </w:rPr>
      </w:pPr>
    </w:p>
    <w:p>
      <w:pPr>
        <w:pStyle w:val="ListParagraph"/>
        <w:numPr>
          <w:ilvl w:val="0"/>
          <w:numId w:val="10"/>
        </w:numPr>
        <w:tabs>
          <w:tab w:pos="1901" w:val="left" w:leader="none"/>
        </w:tabs>
        <w:spacing w:line="259" w:lineRule="auto" w:before="0" w:after="0"/>
        <w:ind w:left="1900" w:right="1917" w:hanging="341"/>
        <w:jc w:val="left"/>
        <w:rPr>
          <w:sz w:val="19"/>
        </w:rPr>
      </w:pPr>
      <w:r>
        <w:rPr>
          <w:w w:val="120"/>
          <w:sz w:val="19"/>
        </w:rPr>
        <w:t>When a member of a committee is there as a representative of another body or a particular</w:t>
      </w:r>
      <w:r>
        <w:rPr>
          <w:spacing w:val="7"/>
          <w:w w:val="120"/>
          <w:sz w:val="19"/>
        </w:rPr>
        <w:t> </w:t>
      </w:r>
      <w:r>
        <w:rPr>
          <w:w w:val="120"/>
          <w:sz w:val="19"/>
        </w:rPr>
        <w:t>category</w:t>
      </w:r>
      <w:r>
        <w:rPr>
          <w:spacing w:val="7"/>
          <w:w w:val="120"/>
          <w:sz w:val="19"/>
        </w:rPr>
        <w:t> </w:t>
      </w:r>
      <w:r>
        <w:rPr>
          <w:w w:val="120"/>
          <w:sz w:val="19"/>
        </w:rPr>
        <w:t>this</w:t>
      </w:r>
      <w:r>
        <w:rPr>
          <w:spacing w:val="8"/>
          <w:w w:val="120"/>
          <w:sz w:val="19"/>
        </w:rPr>
        <w:t> </w:t>
      </w:r>
      <w:r>
        <w:rPr>
          <w:w w:val="120"/>
          <w:sz w:val="19"/>
        </w:rPr>
        <w:t>is</w:t>
      </w:r>
      <w:r>
        <w:rPr>
          <w:spacing w:val="7"/>
          <w:w w:val="120"/>
          <w:sz w:val="19"/>
        </w:rPr>
        <w:t> </w:t>
      </w:r>
      <w:r>
        <w:rPr>
          <w:w w:val="120"/>
          <w:sz w:val="19"/>
        </w:rPr>
        <w:t>indicated</w:t>
      </w:r>
      <w:r>
        <w:rPr>
          <w:spacing w:val="8"/>
          <w:w w:val="120"/>
          <w:sz w:val="19"/>
        </w:rPr>
        <w:t> </w:t>
      </w:r>
      <w:r>
        <w:rPr>
          <w:w w:val="120"/>
          <w:sz w:val="19"/>
        </w:rPr>
        <w:t>in</w:t>
      </w:r>
      <w:r>
        <w:rPr>
          <w:spacing w:val="7"/>
          <w:w w:val="120"/>
          <w:sz w:val="19"/>
        </w:rPr>
        <w:t> </w:t>
      </w:r>
      <w:r>
        <w:rPr>
          <w:w w:val="120"/>
          <w:sz w:val="19"/>
        </w:rPr>
        <w:t>round</w:t>
      </w:r>
      <w:r>
        <w:rPr>
          <w:spacing w:val="8"/>
          <w:w w:val="120"/>
          <w:sz w:val="19"/>
        </w:rPr>
        <w:t> </w:t>
      </w:r>
      <w:r>
        <w:rPr>
          <w:w w:val="120"/>
          <w:sz w:val="19"/>
        </w:rPr>
        <w:t>brackets</w:t>
      </w:r>
      <w:r>
        <w:rPr>
          <w:spacing w:val="7"/>
          <w:w w:val="120"/>
          <w:sz w:val="19"/>
        </w:rPr>
        <w:t> </w:t>
      </w:r>
      <w:r>
        <w:rPr>
          <w:w w:val="120"/>
          <w:sz w:val="19"/>
        </w:rPr>
        <w:t>following</w:t>
      </w:r>
      <w:r>
        <w:rPr>
          <w:spacing w:val="8"/>
          <w:w w:val="120"/>
          <w:sz w:val="19"/>
        </w:rPr>
        <w:t> </w:t>
      </w:r>
      <w:r>
        <w:rPr>
          <w:w w:val="120"/>
          <w:sz w:val="19"/>
        </w:rPr>
        <w:t>the</w:t>
      </w:r>
      <w:r>
        <w:rPr>
          <w:spacing w:val="7"/>
          <w:w w:val="120"/>
          <w:sz w:val="19"/>
        </w:rPr>
        <w:t> </w:t>
      </w:r>
      <w:r>
        <w:rPr>
          <w:w w:val="120"/>
          <w:sz w:val="19"/>
        </w:rPr>
        <w:t>name.</w:t>
      </w:r>
    </w:p>
    <w:p>
      <w:pPr>
        <w:pStyle w:val="BodyText"/>
        <w:spacing w:before="5"/>
        <w:rPr>
          <w:sz w:val="20"/>
        </w:rPr>
      </w:pPr>
    </w:p>
    <w:p>
      <w:pPr>
        <w:pStyle w:val="ListParagraph"/>
        <w:numPr>
          <w:ilvl w:val="0"/>
          <w:numId w:val="10"/>
        </w:numPr>
        <w:tabs>
          <w:tab w:pos="1901" w:val="left" w:leader="none"/>
        </w:tabs>
        <w:spacing w:line="259" w:lineRule="auto" w:before="0" w:after="0"/>
        <w:ind w:left="1900" w:right="2356" w:hanging="341"/>
        <w:jc w:val="left"/>
        <w:rPr>
          <w:sz w:val="19"/>
        </w:rPr>
      </w:pPr>
      <w:r>
        <w:rPr>
          <w:w w:val="120"/>
          <w:sz w:val="19"/>
        </w:rPr>
        <w:t>Committee membership is normally for a period of four years, though this may</w:t>
      </w:r>
      <w:r>
        <w:rPr>
          <w:spacing w:val="10"/>
          <w:w w:val="120"/>
          <w:sz w:val="19"/>
        </w:rPr>
        <w:t> </w:t>
      </w:r>
      <w:r>
        <w:rPr>
          <w:w w:val="120"/>
          <w:sz w:val="19"/>
        </w:rPr>
        <w:t>sometimes</w:t>
      </w:r>
      <w:r>
        <w:rPr>
          <w:spacing w:val="10"/>
          <w:w w:val="120"/>
          <w:sz w:val="19"/>
        </w:rPr>
        <w:t> </w:t>
      </w:r>
      <w:r>
        <w:rPr>
          <w:w w:val="120"/>
          <w:sz w:val="19"/>
        </w:rPr>
        <w:t>exceptionally</w:t>
      </w:r>
      <w:r>
        <w:rPr>
          <w:spacing w:val="10"/>
          <w:w w:val="120"/>
          <w:sz w:val="19"/>
        </w:rPr>
        <w:t> </w:t>
      </w:r>
      <w:r>
        <w:rPr>
          <w:w w:val="120"/>
          <w:sz w:val="19"/>
        </w:rPr>
        <w:t>be</w:t>
      </w:r>
      <w:r>
        <w:rPr>
          <w:spacing w:val="11"/>
          <w:w w:val="120"/>
          <w:sz w:val="19"/>
        </w:rPr>
        <w:t> </w:t>
      </w:r>
      <w:r>
        <w:rPr>
          <w:w w:val="120"/>
          <w:sz w:val="19"/>
        </w:rPr>
        <w:t>renewable.</w:t>
      </w:r>
      <w:r>
        <w:rPr>
          <w:spacing w:val="10"/>
          <w:w w:val="120"/>
          <w:sz w:val="19"/>
        </w:rPr>
        <w:t> </w:t>
      </w:r>
      <w:r>
        <w:rPr>
          <w:w w:val="120"/>
          <w:sz w:val="19"/>
        </w:rPr>
        <w:t>Committee</w:t>
      </w:r>
      <w:r>
        <w:rPr>
          <w:spacing w:val="10"/>
          <w:w w:val="120"/>
          <w:sz w:val="19"/>
        </w:rPr>
        <w:t> </w:t>
      </w:r>
      <w:r>
        <w:rPr>
          <w:w w:val="120"/>
          <w:sz w:val="19"/>
        </w:rPr>
        <w:t>convenors</w:t>
      </w:r>
      <w:r>
        <w:rPr>
          <w:spacing w:val="10"/>
          <w:w w:val="120"/>
          <w:sz w:val="19"/>
        </w:rPr>
        <w:t> </w:t>
      </w:r>
      <w:r>
        <w:rPr>
          <w:w w:val="120"/>
          <w:sz w:val="19"/>
        </w:rPr>
        <w:t>serve</w:t>
      </w:r>
      <w:r>
        <w:rPr>
          <w:spacing w:val="11"/>
          <w:w w:val="120"/>
          <w:sz w:val="19"/>
        </w:rPr>
        <w:t> </w:t>
      </w:r>
      <w:r>
        <w:rPr>
          <w:w w:val="120"/>
          <w:sz w:val="19"/>
        </w:rPr>
        <w:t>an</w:t>
      </w:r>
    </w:p>
    <w:p>
      <w:pPr>
        <w:pStyle w:val="BodyText"/>
        <w:spacing w:line="259" w:lineRule="auto"/>
        <w:ind w:left="1900" w:right="1525"/>
      </w:pPr>
      <w:r>
        <w:rPr>
          <w:w w:val="120"/>
        </w:rPr>
        <w:t>additional preliminary year as convenor-elect. In sections one to four of the report, appointments with a different term are noted.</w:t>
      </w:r>
    </w:p>
    <w:p>
      <w:pPr>
        <w:pStyle w:val="BodyText"/>
        <w:spacing w:before="4"/>
        <w:rPr>
          <w:sz w:val="20"/>
        </w:rPr>
      </w:pPr>
    </w:p>
    <w:p>
      <w:pPr>
        <w:pStyle w:val="ListParagraph"/>
        <w:numPr>
          <w:ilvl w:val="0"/>
          <w:numId w:val="10"/>
        </w:numPr>
        <w:tabs>
          <w:tab w:pos="1901" w:val="left" w:leader="none"/>
        </w:tabs>
        <w:spacing w:line="259" w:lineRule="auto" w:before="1" w:after="0"/>
        <w:ind w:left="1900" w:right="1518" w:hanging="341"/>
        <w:jc w:val="left"/>
        <w:rPr>
          <w:sz w:val="19"/>
        </w:rPr>
      </w:pPr>
      <w:r>
        <w:rPr>
          <w:w w:val="120"/>
          <w:sz w:val="19"/>
        </w:rPr>
        <w:t>Dates in square brackets following names indicate the date of retirement, assuming a full</w:t>
      </w:r>
      <w:r>
        <w:rPr>
          <w:spacing w:val="2"/>
          <w:w w:val="120"/>
          <w:sz w:val="19"/>
        </w:rPr>
        <w:t> </w:t>
      </w:r>
      <w:r>
        <w:rPr>
          <w:w w:val="120"/>
          <w:sz w:val="19"/>
        </w:rPr>
        <w:t>term.</w:t>
      </w:r>
    </w:p>
    <w:p>
      <w:pPr>
        <w:pStyle w:val="BodyText"/>
        <w:spacing w:before="4"/>
        <w:rPr>
          <w:sz w:val="20"/>
        </w:rPr>
      </w:pPr>
    </w:p>
    <w:p>
      <w:pPr>
        <w:pStyle w:val="ListParagraph"/>
        <w:numPr>
          <w:ilvl w:val="0"/>
          <w:numId w:val="10"/>
        </w:numPr>
        <w:tabs>
          <w:tab w:pos="1901" w:val="left" w:leader="none"/>
        </w:tabs>
        <w:spacing w:line="259" w:lineRule="auto" w:before="1" w:after="0"/>
        <w:ind w:left="1900" w:right="1794" w:hanging="341"/>
        <w:jc w:val="left"/>
        <w:rPr>
          <w:sz w:val="19"/>
        </w:rPr>
      </w:pPr>
      <w:r>
        <w:rPr>
          <w:w w:val="120"/>
          <w:sz w:val="19"/>
        </w:rPr>
        <w:t>In accordance with the decision of General Assembly 2000, some nominations are made directly by the National Synods of Wales and</w:t>
      </w:r>
      <w:r>
        <w:rPr>
          <w:spacing w:val="33"/>
          <w:w w:val="120"/>
          <w:sz w:val="19"/>
        </w:rPr>
        <w:t> </w:t>
      </w:r>
      <w:r>
        <w:rPr>
          <w:w w:val="120"/>
          <w:sz w:val="19"/>
        </w:rPr>
        <w:t>Scotland.</w:t>
      </w:r>
    </w:p>
    <w:p>
      <w:pPr>
        <w:pStyle w:val="BodyText"/>
        <w:spacing w:before="4"/>
        <w:rPr>
          <w:sz w:val="20"/>
        </w:rPr>
      </w:pPr>
    </w:p>
    <w:p>
      <w:pPr>
        <w:pStyle w:val="ListParagraph"/>
        <w:numPr>
          <w:ilvl w:val="0"/>
          <w:numId w:val="10"/>
        </w:numPr>
        <w:tabs>
          <w:tab w:pos="1901" w:val="left" w:leader="none"/>
        </w:tabs>
        <w:spacing w:line="259" w:lineRule="auto" w:before="1" w:after="0"/>
        <w:ind w:left="1900" w:right="1658" w:hanging="341"/>
        <w:jc w:val="left"/>
        <w:rPr>
          <w:sz w:val="19"/>
        </w:rPr>
      </w:pPr>
      <w:r>
        <w:rPr>
          <w:w w:val="120"/>
          <w:sz w:val="19"/>
        </w:rPr>
        <w:t>In years when General Assembly meets, new committee members normally take up their roles at the conclusion of Assembly. In years when Assembly does not meet, they normally begin on 1</w:t>
      </w:r>
      <w:r>
        <w:rPr>
          <w:spacing w:val="14"/>
          <w:w w:val="120"/>
          <w:sz w:val="19"/>
        </w:rPr>
        <w:t> </w:t>
      </w:r>
      <w:r>
        <w:rPr>
          <w:w w:val="120"/>
          <w:sz w:val="19"/>
        </w:rPr>
        <w:t>July.</w:t>
      </w:r>
    </w:p>
    <w:p>
      <w:pPr>
        <w:pStyle w:val="BodyText"/>
        <w:spacing w:before="4"/>
        <w:rPr>
          <w:sz w:val="20"/>
        </w:rPr>
      </w:pPr>
    </w:p>
    <w:p>
      <w:pPr>
        <w:pStyle w:val="ListParagraph"/>
        <w:numPr>
          <w:ilvl w:val="0"/>
          <w:numId w:val="10"/>
        </w:numPr>
        <w:tabs>
          <w:tab w:pos="1901" w:val="left" w:leader="none"/>
        </w:tabs>
        <w:spacing w:line="259" w:lineRule="auto" w:before="0" w:after="0"/>
        <w:ind w:left="1900" w:right="1643" w:hanging="341"/>
        <w:jc w:val="left"/>
        <w:rPr>
          <w:sz w:val="19"/>
        </w:rPr>
      </w:pPr>
      <w:r>
        <w:rPr>
          <w:w w:val="120"/>
          <w:sz w:val="19"/>
        </w:rPr>
        <w:t>Nominations to Assembly committees and their subcommittees, and to advisory   and task groups serving Assembly and Mission Council, should be of members of   the United Reformed Church, or youth representatives who meet the criteria for membership of Assembly. A term of service may normally be completed if someone ceases to be a member of the URC during their</w:t>
      </w:r>
      <w:r>
        <w:rPr>
          <w:spacing w:val="31"/>
          <w:w w:val="120"/>
          <w:sz w:val="19"/>
        </w:rPr>
        <w:t> </w:t>
      </w:r>
      <w:r>
        <w:rPr>
          <w:w w:val="120"/>
          <w:sz w:val="19"/>
        </w:rPr>
        <w:t>term.</w:t>
      </w:r>
    </w:p>
    <w:p>
      <w:pPr>
        <w:pStyle w:val="BodyText"/>
        <w:spacing w:before="4"/>
        <w:rPr>
          <w:sz w:val="20"/>
        </w:rPr>
      </w:pPr>
    </w:p>
    <w:p>
      <w:pPr>
        <w:pStyle w:val="ListParagraph"/>
        <w:numPr>
          <w:ilvl w:val="0"/>
          <w:numId w:val="10"/>
        </w:numPr>
        <w:tabs>
          <w:tab w:pos="1901" w:val="left" w:leader="none"/>
        </w:tabs>
        <w:spacing w:line="259" w:lineRule="auto" w:before="0" w:after="0"/>
        <w:ind w:left="1900" w:right="2246" w:hanging="341"/>
        <w:jc w:val="left"/>
        <w:rPr>
          <w:sz w:val="19"/>
        </w:rPr>
      </w:pPr>
      <w:r>
        <w:rPr>
          <w:w w:val="120"/>
          <w:sz w:val="19"/>
        </w:rPr>
        <w:t>Nominations of URC representatives to external bodies should either be URC members, or youth representatives who meet the criteria for membership of Assembly, or URC staff who have relevant expertise. The nomination of a staff member would automatically lapse if the person concerned ceased to hold a URC</w:t>
      </w:r>
      <w:r>
        <w:rPr>
          <w:spacing w:val="2"/>
          <w:w w:val="120"/>
          <w:sz w:val="19"/>
        </w:rPr>
        <w:t> </w:t>
      </w:r>
      <w:r>
        <w:rPr>
          <w:w w:val="120"/>
          <w:sz w:val="19"/>
        </w:rPr>
        <w:t>post.</w:t>
      </w:r>
    </w:p>
    <w:p>
      <w:pPr>
        <w:spacing w:after="0" w:line="259" w:lineRule="auto"/>
        <w:jc w:val="left"/>
        <w:rPr>
          <w:sz w:val="19"/>
        </w:rPr>
        <w:sectPr>
          <w:pgSz w:w="11910" w:h="16840"/>
          <w:pgMar w:header="0" w:footer="647" w:top="1080" w:bottom="840" w:left="140" w:right="340"/>
        </w:sectPr>
      </w:pPr>
    </w:p>
    <w:p>
      <w:pPr>
        <w:pStyle w:val="BodyText"/>
        <w:rPr>
          <w:sz w:val="20"/>
        </w:rPr>
      </w:pPr>
      <w:r>
        <w:rPr/>
        <w:drawing>
          <wp:anchor distT="0" distB="0" distL="0" distR="0" allowOverlap="1" layoutInCell="1" locked="0" behindDoc="0" simplePos="0" relativeHeight="251840512">
            <wp:simplePos x="0" y="0"/>
            <wp:positionH relativeFrom="page">
              <wp:posOffset>6758926</wp:posOffset>
            </wp:positionH>
            <wp:positionV relativeFrom="page">
              <wp:posOffset>377990</wp:posOffset>
            </wp:positionV>
            <wp:extent cx="549071" cy="10026015"/>
            <wp:effectExtent l="0" t="0" r="0" b="0"/>
            <wp:wrapNone/>
            <wp:docPr id="89" name="image20.png"/>
            <wp:cNvGraphicFramePr>
              <a:graphicFrameLocks noChangeAspect="1"/>
            </wp:cNvGraphicFramePr>
            <a:graphic>
              <a:graphicData uri="http://schemas.openxmlformats.org/drawingml/2006/picture">
                <pic:pic>
                  <pic:nvPicPr>
                    <pic:cNvPr id="90"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7"/>
        <w:rPr>
          <w:sz w:val="18"/>
        </w:rPr>
      </w:pPr>
    </w:p>
    <w:p>
      <w:pPr>
        <w:pStyle w:val="Heading7"/>
        <w:numPr>
          <w:ilvl w:val="1"/>
          <w:numId w:val="10"/>
        </w:numPr>
        <w:tabs>
          <w:tab w:pos="2581" w:val="left" w:leader="none"/>
          <w:tab w:pos="2582" w:val="left" w:leader="none"/>
        </w:tabs>
        <w:spacing w:line="240" w:lineRule="auto" w:before="95" w:after="0"/>
        <w:ind w:left="2581" w:right="0" w:hanging="682"/>
        <w:jc w:val="left"/>
      </w:pPr>
      <w:r>
        <w:rPr/>
        <w:pict>
          <v:shape style="position:absolute;margin-left:534.651489pt;margin-top:-4.575623pt;width:28.05pt;height:277.25pt;mso-position-horizontal-relative:page;mso-position-vertical-relative:paragraph;z-index:251841536"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spacing w:val="3"/>
          <w:w w:val="110"/>
        </w:rPr>
        <w:t>Mission</w:t>
      </w:r>
      <w:r>
        <w:rPr>
          <w:spacing w:val="12"/>
          <w:w w:val="110"/>
        </w:rPr>
        <w:t> </w:t>
      </w:r>
      <w:r>
        <w:rPr>
          <w:spacing w:val="2"/>
          <w:w w:val="110"/>
        </w:rPr>
        <w:t>Council</w:t>
      </w:r>
    </w:p>
    <w:p>
      <w:pPr>
        <w:pStyle w:val="BodyText"/>
        <w:spacing w:line="259" w:lineRule="auto" w:before="42"/>
        <w:ind w:left="1900" w:right="1294"/>
      </w:pPr>
      <w:r>
        <w:rPr>
          <w:w w:val="120"/>
        </w:rPr>
        <w:t>Mission Council acts on behalf of General Assembly. It consists of the officers of Assembly, the immediate past and elect Assembly Moderators, the deputies to the General Secretary and treasurer, the synod moderators and three representatives from each synod, one of whom is usually, but not necessarily, the synod clerk, together with the convenors of Assembly committees, the chair of the United Reformed Church Trust and three members for URC Youth, including the URC Youth Moderator. In attendance are staff secretaries, Assembly Moderators’ chaplains and others as appropriate.</w:t>
      </w:r>
    </w:p>
    <w:p>
      <w:pPr>
        <w:pStyle w:val="BodyText"/>
        <w:spacing w:before="3"/>
      </w:pPr>
    </w:p>
    <w:p>
      <w:pPr>
        <w:pStyle w:val="ListParagraph"/>
        <w:numPr>
          <w:ilvl w:val="2"/>
          <w:numId w:val="10"/>
        </w:numPr>
        <w:tabs>
          <w:tab w:pos="2581" w:val="left" w:leader="none"/>
          <w:tab w:pos="2582" w:val="left" w:leader="none"/>
        </w:tabs>
        <w:spacing w:line="252" w:lineRule="auto" w:before="0" w:after="0"/>
        <w:ind w:left="1900" w:right="5381" w:firstLine="0"/>
        <w:jc w:val="left"/>
        <w:rPr>
          <w:rFonts w:ascii="Stone Sans II ITC Std Bk"/>
          <w:sz w:val="19"/>
        </w:rPr>
      </w:pPr>
      <w:r>
        <w:rPr>
          <w:rFonts w:ascii="Stone Sans II ITC Std Bk"/>
          <w:b/>
          <w:w w:val="120"/>
          <w:sz w:val="19"/>
        </w:rPr>
        <w:t>Mission Council advisory group </w:t>
      </w:r>
      <w:r>
        <w:rPr>
          <w:w w:val="120"/>
          <w:sz w:val="19"/>
        </w:rPr>
        <w:t>Convenor: Moderators of General Assembly Secretary: General</w:t>
      </w:r>
      <w:r>
        <w:rPr>
          <w:spacing w:val="6"/>
          <w:w w:val="120"/>
          <w:sz w:val="19"/>
        </w:rPr>
        <w:t> </w:t>
      </w:r>
      <w:r>
        <w:rPr>
          <w:w w:val="120"/>
          <w:sz w:val="19"/>
        </w:rPr>
        <w:t>Secretary</w:t>
      </w:r>
    </w:p>
    <w:p>
      <w:pPr>
        <w:pStyle w:val="BodyText"/>
        <w:tabs>
          <w:tab w:pos="6220" w:val="left" w:leader="none"/>
        </w:tabs>
        <w:spacing w:before="5"/>
        <w:ind w:left="1900"/>
      </w:pPr>
      <w:r>
        <w:rPr>
          <w:w w:val="125"/>
        </w:rPr>
        <w:t>The Revd Derrick</w:t>
      </w:r>
      <w:r>
        <w:rPr>
          <w:spacing w:val="-1"/>
          <w:w w:val="125"/>
        </w:rPr>
        <w:t> </w:t>
      </w:r>
      <w:r>
        <w:rPr>
          <w:w w:val="125"/>
        </w:rPr>
        <w:t>Dzandu-Hedidor </w:t>
      </w:r>
      <w:r>
        <w:rPr>
          <w:spacing w:val="-7"/>
          <w:w w:val="125"/>
        </w:rPr>
        <w:t>[2019]</w:t>
        <w:tab/>
      </w:r>
      <w:r>
        <w:rPr>
          <w:w w:val="125"/>
        </w:rPr>
        <w:t>Mr Peter Knowles</w:t>
      </w:r>
      <w:r>
        <w:rPr>
          <w:spacing w:val="-3"/>
          <w:w w:val="125"/>
        </w:rPr>
        <w:t> </w:t>
      </w:r>
      <w:r>
        <w:rPr>
          <w:spacing w:val="-4"/>
          <w:w w:val="125"/>
        </w:rPr>
        <w:t>[2020]</w:t>
      </w:r>
    </w:p>
    <w:p>
      <w:pPr>
        <w:pStyle w:val="BodyText"/>
        <w:tabs>
          <w:tab w:pos="6220" w:val="left" w:leader="none"/>
        </w:tabs>
        <w:spacing w:line="259" w:lineRule="auto" w:before="18"/>
        <w:ind w:left="1900" w:right="2072"/>
      </w:pPr>
      <w:r>
        <w:rPr>
          <w:w w:val="120"/>
        </w:rPr>
        <w:t>Mrs  Helen</w:t>
      </w:r>
      <w:r>
        <w:rPr>
          <w:spacing w:val="-14"/>
          <w:w w:val="120"/>
        </w:rPr>
        <w:t> </w:t>
      </w:r>
      <w:r>
        <w:rPr>
          <w:w w:val="120"/>
        </w:rPr>
        <w:t>Lidgett</w:t>
      </w:r>
      <w:r>
        <w:rPr>
          <w:spacing w:val="18"/>
          <w:w w:val="120"/>
        </w:rPr>
        <w:t> </w:t>
      </w:r>
      <w:r>
        <w:rPr>
          <w:spacing w:val="-4"/>
          <w:w w:val="120"/>
        </w:rPr>
        <w:t>[2020]</w:t>
        <w:tab/>
      </w:r>
      <w:r>
        <w:rPr>
          <w:w w:val="120"/>
        </w:rPr>
        <w:t>The Revd Ruth Whitehead </w:t>
      </w:r>
      <w:r>
        <w:rPr>
          <w:spacing w:val="-4"/>
          <w:w w:val="120"/>
        </w:rPr>
        <w:t>[2020] </w:t>
      </w:r>
      <w:r>
        <w:rPr>
          <w:w w:val="120"/>
        </w:rPr>
        <w:t>Moderators-elect and Immediate-past Moderators of General</w:t>
      </w:r>
      <w:r>
        <w:rPr>
          <w:spacing w:val="29"/>
          <w:w w:val="120"/>
        </w:rPr>
        <w:t> </w:t>
      </w:r>
      <w:r>
        <w:rPr>
          <w:w w:val="120"/>
        </w:rPr>
        <w:t>Assembly</w:t>
      </w:r>
    </w:p>
    <w:p>
      <w:pPr>
        <w:pStyle w:val="BodyText"/>
        <w:spacing w:line="231" w:lineRule="exact"/>
        <w:ind w:left="1900"/>
      </w:pPr>
      <w:r>
        <w:rPr>
          <w:w w:val="120"/>
        </w:rPr>
        <w:t>URC Treasurer</w:t>
      </w:r>
    </w:p>
    <w:p>
      <w:pPr>
        <w:pStyle w:val="BodyText"/>
        <w:spacing w:before="18"/>
        <w:ind w:left="1900"/>
      </w:pPr>
      <w:r>
        <w:rPr>
          <w:w w:val="120"/>
        </w:rPr>
        <w:t>In attendance: The Clerk of General Assembly</w:t>
      </w:r>
    </w:p>
    <w:p>
      <w:pPr>
        <w:pStyle w:val="BodyText"/>
        <w:rPr>
          <w:sz w:val="21"/>
        </w:rPr>
      </w:pPr>
    </w:p>
    <w:p>
      <w:pPr>
        <w:pStyle w:val="Heading8"/>
        <w:numPr>
          <w:ilvl w:val="2"/>
          <w:numId w:val="10"/>
        </w:numPr>
        <w:tabs>
          <w:tab w:pos="2581" w:val="left" w:leader="none"/>
          <w:tab w:pos="2582" w:val="left" w:leader="none"/>
        </w:tabs>
        <w:spacing w:line="240" w:lineRule="auto" w:before="0" w:after="0"/>
        <w:ind w:left="2581" w:right="0" w:hanging="682"/>
        <w:jc w:val="left"/>
      </w:pPr>
      <w:r>
        <w:rPr>
          <w:w w:val="110"/>
        </w:rPr>
        <w:t>Human resources advisory group</w:t>
      </w:r>
    </w:p>
    <w:p>
      <w:pPr>
        <w:pStyle w:val="BodyText"/>
        <w:spacing w:before="5"/>
        <w:ind w:left="1900"/>
      </w:pPr>
      <w:r>
        <w:rPr>
          <w:w w:val="120"/>
        </w:rPr>
        <w:t>Convenor: Mr Geoff Shaw [2021]</w:t>
      </w:r>
    </w:p>
    <w:p>
      <w:pPr>
        <w:pStyle w:val="BodyText"/>
        <w:tabs>
          <w:tab w:pos="6220" w:val="left" w:leader="none"/>
        </w:tabs>
        <w:spacing w:line="259" w:lineRule="auto" w:before="19"/>
        <w:ind w:left="1900" w:right="2826"/>
      </w:pPr>
      <w:r>
        <w:rPr>
          <w:w w:val="120"/>
        </w:rPr>
        <w:t>Mr Mike</w:t>
      </w:r>
      <w:r>
        <w:rPr>
          <w:spacing w:val="24"/>
          <w:w w:val="120"/>
        </w:rPr>
        <w:t> </w:t>
      </w:r>
      <w:r>
        <w:rPr>
          <w:w w:val="120"/>
        </w:rPr>
        <w:t>Gould</w:t>
      </w:r>
      <w:r>
        <w:rPr>
          <w:spacing w:val="13"/>
          <w:w w:val="120"/>
        </w:rPr>
        <w:t> </w:t>
      </w:r>
      <w:r>
        <w:rPr>
          <w:spacing w:val="-4"/>
          <w:w w:val="120"/>
        </w:rPr>
        <w:t>[2020]</w:t>
        <w:tab/>
      </w:r>
      <w:r>
        <w:rPr>
          <w:w w:val="120"/>
        </w:rPr>
        <w:t>Mr Alistair </w:t>
      </w:r>
      <w:r>
        <w:rPr>
          <w:spacing w:val="2"/>
          <w:w w:val="120"/>
        </w:rPr>
        <w:t>Forsyth </w:t>
      </w:r>
      <w:r>
        <w:rPr>
          <w:spacing w:val="-7"/>
          <w:w w:val="120"/>
        </w:rPr>
        <w:t>[2019] </w:t>
      </w:r>
      <w:r>
        <w:rPr>
          <w:w w:val="120"/>
        </w:rPr>
        <w:t>Mrs Bridget Fosten</w:t>
      </w:r>
      <w:r>
        <w:rPr>
          <w:spacing w:val="8"/>
          <w:w w:val="120"/>
        </w:rPr>
        <w:t> </w:t>
      </w:r>
      <w:r>
        <w:rPr>
          <w:spacing w:val="-4"/>
          <w:w w:val="120"/>
        </w:rPr>
        <w:t>[2020]</w:t>
      </w:r>
    </w:p>
    <w:p>
      <w:pPr>
        <w:pStyle w:val="BodyText"/>
        <w:spacing w:line="231" w:lineRule="exact"/>
        <w:ind w:left="1900"/>
      </w:pPr>
      <w:r>
        <w:rPr>
          <w:w w:val="120"/>
        </w:rPr>
        <w:t>Vacancy</w:t>
      </w:r>
    </w:p>
    <w:p>
      <w:pPr>
        <w:pStyle w:val="BodyText"/>
        <w:spacing w:before="18"/>
        <w:ind w:left="1900"/>
      </w:pPr>
      <w:r>
        <w:rPr>
          <w:w w:val="120"/>
        </w:rPr>
        <w:t>General Secretary</w:t>
      </w:r>
    </w:p>
    <w:p>
      <w:pPr>
        <w:pStyle w:val="BodyText"/>
        <w:spacing w:line="259" w:lineRule="auto" w:before="18"/>
        <w:ind w:left="1900" w:right="3889"/>
      </w:pPr>
      <w:r>
        <w:rPr>
          <w:w w:val="120"/>
        </w:rPr>
        <w:t>Deputy General Secretary (Administration and Resources) Note: The terms of service on this group are under review.</w:t>
      </w:r>
    </w:p>
    <w:p>
      <w:pPr>
        <w:pStyle w:val="BodyText"/>
        <w:spacing w:before="5"/>
      </w:pPr>
    </w:p>
    <w:p>
      <w:pPr>
        <w:pStyle w:val="ListParagraph"/>
        <w:numPr>
          <w:ilvl w:val="2"/>
          <w:numId w:val="10"/>
        </w:numPr>
        <w:tabs>
          <w:tab w:pos="2581" w:val="left" w:leader="none"/>
          <w:tab w:pos="2582" w:val="left" w:leader="none"/>
        </w:tabs>
        <w:spacing w:line="252" w:lineRule="auto" w:before="0" w:after="0"/>
        <w:ind w:left="1900" w:right="5036" w:firstLine="0"/>
        <w:jc w:val="left"/>
        <w:rPr>
          <w:rFonts w:ascii="Stone Sans II ITC Std Bk"/>
          <w:sz w:val="19"/>
        </w:rPr>
      </w:pPr>
      <w:r>
        <w:rPr>
          <w:rFonts w:ascii="Stone Sans II ITC Std Bk"/>
          <w:b/>
          <w:w w:val="120"/>
          <w:sz w:val="19"/>
        </w:rPr>
        <w:t>Law and polity advisory group </w:t>
      </w:r>
      <w:r>
        <w:rPr>
          <w:w w:val="120"/>
          <w:sz w:val="19"/>
        </w:rPr>
        <w:t>Convenor: The Revd Dr John </w:t>
      </w:r>
      <w:r>
        <w:rPr>
          <w:spacing w:val="2"/>
          <w:w w:val="120"/>
          <w:sz w:val="19"/>
        </w:rPr>
        <w:t>Bradbury </w:t>
      </w:r>
      <w:r>
        <w:rPr>
          <w:spacing w:val="-3"/>
          <w:w w:val="120"/>
          <w:sz w:val="19"/>
        </w:rPr>
        <w:t>[2022]** </w:t>
      </w:r>
      <w:r>
        <w:rPr>
          <w:w w:val="120"/>
          <w:sz w:val="19"/>
        </w:rPr>
        <w:t>Secretary: Mr Neil Mackenzie</w:t>
      </w:r>
      <w:r>
        <w:rPr>
          <w:spacing w:val="17"/>
          <w:w w:val="120"/>
          <w:sz w:val="19"/>
        </w:rPr>
        <w:t> </w:t>
      </w:r>
      <w:r>
        <w:rPr>
          <w:spacing w:val="-4"/>
          <w:w w:val="120"/>
          <w:sz w:val="19"/>
        </w:rPr>
        <w:t>[2020]</w:t>
      </w:r>
    </w:p>
    <w:p>
      <w:pPr>
        <w:pStyle w:val="BodyText"/>
        <w:tabs>
          <w:tab w:pos="6220" w:val="left" w:leader="none"/>
        </w:tabs>
        <w:spacing w:line="259" w:lineRule="auto" w:before="5"/>
        <w:ind w:left="1900" w:right="2539"/>
      </w:pPr>
      <w:r>
        <w:rPr>
          <w:w w:val="120"/>
        </w:rPr>
        <w:t>Ms Morag</w:t>
      </w:r>
      <w:r>
        <w:rPr>
          <w:spacing w:val="27"/>
          <w:w w:val="120"/>
        </w:rPr>
        <w:t> </w:t>
      </w:r>
      <w:r>
        <w:rPr>
          <w:w w:val="120"/>
        </w:rPr>
        <w:t>McLintock</w:t>
      </w:r>
      <w:r>
        <w:rPr>
          <w:spacing w:val="14"/>
          <w:w w:val="120"/>
        </w:rPr>
        <w:t> </w:t>
      </w:r>
      <w:r>
        <w:rPr>
          <w:spacing w:val="-4"/>
          <w:w w:val="120"/>
        </w:rPr>
        <w:t>[2020]</w:t>
        <w:tab/>
      </w:r>
      <w:r>
        <w:rPr>
          <w:w w:val="120"/>
        </w:rPr>
        <w:t>Ms Denise FitzPatrick </w:t>
      </w:r>
      <w:r>
        <w:rPr>
          <w:spacing w:val="-4"/>
          <w:w w:val="120"/>
        </w:rPr>
        <w:t>[2022] </w:t>
      </w:r>
      <w:r>
        <w:rPr>
          <w:w w:val="120"/>
        </w:rPr>
        <w:t>Mr Keir Hounsome </w:t>
      </w:r>
      <w:r>
        <w:rPr>
          <w:spacing w:val="-4"/>
          <w:w w:val="120"/>
        </w:rPr>
        <w:t>[2022] </w:t>
      </w:r>
      <w:r>
        <w:rPr>
          <w:w w:val="120"/>
        </w:rPr>
        <w:t>(Synod</w:t>
      </w:r>
      <w:r>
        <w:rPr>
          <w:spacing w:val="20"/>
          <w:w w:val="120"/>
        </w:rPr>
        <w:t> </w:t>
      </w:r>
      <w:r>
        <w:rPr>
          <w:w w:val="120"/>
        </w:rPr>
        <w:t>Clerk)**</w:t>
      </w:r>
    </w:p>
    <w:p>
      <w:pPr>
        <w:pStyle w:val="BodyText"/>
        <w:spacing w:line="231" w:lineRule="exact"/>
        <w:ind w:left="1900"/>
      </w:pPr>
      <w:r>
        <w:rPr>
          <w:w w:val="120"/>
        </w:rPr>
        <w:t>Mr Raoul Hewitt (Property, legal and Trust officers: PLATO)</w:t>
      </w:r>
    </w:p>
    <w:p>
      <w:pPr>
        <w:pStyle w:val="BodyText"/>
        <w:spacing w:before="19"/>
        <w:ind w:left="1900"/>
      </w:pPr>
      <w:r>
        <w:rPr>
          <w:w w:val="120"/>
        </w:rPr>
        <w:t>General Secretary</w:t>
      </w:r>
    </w:p>
    <w:p>
      <w:pPr>
        <w:pStyle w:val="BodyText"/>
        <w:spacing w:before="18"/>
        <w:ind w:left="1900"/>
      </w:pPr>
      <w:r>
        <w:rPr>
          <w:w w:val="120"/>
        </w:rPr>
        <w:t>[ex officio: Clerk of General Assembly, legal adviser]</w:t>
      </w:r>
    </w:p>
    <w:p>
      <w:pPr>
        <w:pStyle w:val="BodyText"/>
        <w:spacing w:before="12"/>
        <w:rPr>
          <w:sz w:val="20"/>
        </w:rPr>
      </w:pPr>
    </w:p>
    <w:p>
      <w:pPr>
        <w:pStyle w:val="Heading8"/>
        <w:numPr>
          <w:ilvl w:val="2"/>
          <w:numId w:val="10"/>
        </w:numPr>
        <w:tabs>
          <w:tab w:pos="2581" w:val="left" w:leader="none"/>
          <w:tab w:pos="2582" w:val="left" w:leader="none"/>
        </w:tabs>
        <w:spacing w:line="240" w:lineRule="auto" w:before="0" w:after="0"/>
        <w:ind w:left="2581" w:right="0" w:hanging="682"/>
        <w:jc w:val="left"/>
      </w:pPr>
      <w:r>
        <w:rPr>
          <w:w w:val="110"/>
        </w:rPr>
        <w:t>Listed buildings advisory</w:t>
      </w:r>
      <w:r>
        <w:rPr>
          <w:spacing w:val="1"/>
          <w:w w:val="110"/>
        </w:rPr>
        <w:t> </w:t>
      </w:r>
      <w:r>
        <w:rPr>
          <w:w w:val="110"/>
        </w:rPr>
        <w:t>group</w:t>
      </w:r>
    </w:p>
    <w:p>
      <w:pPr>
        <w:pStyle w:val="BodyText"/>
        <w:spacing w:line="259" w:lineRule="auto" w:before="5"/>
        <w:ind w:left="1900" w:right="3889"/>
      </w:pPr>
      <w:r>
        <w:rPr>
          <w:w w:val="125"/>
        </w:rPr>
        <w:t>Convenor: Mr Peter West </w:t>
      </w:r>
      <w:r>
        <w:rPr>
          <w:spacing w:val="-7"/>
          <w:w w:val="125"/>
        </w:rPr>
        <w:t>[2019] </w:t>
      </w:r>
      <w:r>
        <w:rPr>
          <w:w w:val="125"/>
        </w:rPr>
        <w:t>(nominated by the </w:t>
      </w:r>
      <w:r>
        <w:rPr>
          <w:spacing w:val="-3"/>
          <w:w w:val="125"/>
        </w:rPr>
        <w:t>group) </w:t>
      </w:r>
      <w:r>
        <w:rPr>
          <w:w w:val="125"/>
        </w:rPr>
        <w:t>Secretary: The Revd James Mather</w:t>
      </w:r>
    </w:p>
    <w:p>
      <w:pPr>
        <w:pStyle w:val="BodyText"/>
        <w:tabs>
          <w:tab w:pos="6220" w:val="left" w:leader="none"/>
        </w:tabs>
        <w:spacing w:line="231" w:lineRule="exact"/>
        <w:ind w:left="1900"/>
      </w:pPr>
      <w:r>
        <w:rPr>
          <w:w w:val="120"/>
        </w:rPr>
        <w:t>The Revd Ray</w:t>
      </w:r>
      <w:r>
        <w:rPr>
          <w:spacing w:val="35"/>
          <w:w w:val="120"/>
        </w:rPr>
        <w:t> </w:t>
      </w:r>
      <w:r>
        <w:rPr>
          <w:w w:val="120"/>
        </w:rPr>
        <w:t>Anglesea</w:t>
      </w:r>
      <w:r>
        <w:rPr>
          <w:spacing w:val="12"/>
          <w:w w:val="120"/>
        </w:rPr>
        <w:t> </w:t>
      </w:r>
      <w:r>
        <w:rPr>
          <w:spacing w:val="-10"/>
          <w:w w:val="120"/>
        </w:rPr>
        <w:t>(1)</w:t>
        <w:tab/>
      </w:r>
      <w:r>
        <w:rPr>
          <w:w w:val="120"/>
        </w:rPr>
        <w:t>Mr Michael Williams</w:t>
      </w:r>
      <w:r>
        <w:rPr>
          <w:spacing w:val="8"/>
          <w:w w:val="120"/>
        </w:rPr>
        <w:t> </w:t>
      </w:r>
      <w:r>
        <w:rPr>
          <w:spacing w:val="-7"/>
          <w:w w:val="120"/>
        </w:rPr>
        <w:t>(2)</w:t>
      </w:r>
    </w:p>
    <w:p>
      <w:pPr>
        <w:pStyle w:val="BodyText"/>
        <w:tabs>
          <w:tab w:pos="6220" w:val="left" w:leader="none"/>
        </w:tabs>
        <w:spacing w:before="18"/>
        <w:ind w:left="1900"/>
      </w:pPr>
      <w:r>
        <w:rPr>
          <w:w w:val="125"/>
        </w:rPr>
        <w:t>Ms Alison</w:t>
      </w:r>
      <w:r>
        <w:rPr>
          <w:spacing w:val="-10"/>
          <w:w w:val="125"/>
        </w:rPr>
        <w:t> </w:t>
      </w:r>
      <w:r>
        <w:rPr>
          <w:w w:val="125"/>
        </w:rPr>
        <w:t>Lee</w:t>
      </w:r>
      <w:r>
        <w:rPr>
          <w:spacing w:val="-4"/>
          <w:w w:val="125"/>
        </w:rPr>
        <w:t> </w:t>
      </w:r>
      <w:r>
        <w:rPr>
          <w:spacing w:val="-7"/>
          <w:w w:val="125"/>
        </w:rPr>
        <w:t>(3)</w:t>
        <w:tab/>
      </w:r>
      <w:r>
        <w:rPr>
          <w:w w:val="125"/>
        </w:rPr>
        <w:t>The Revd David Figures </w:t>
      </w:r>
      <w:r>
        <w:rPr>
          <w:spacing w:val="-9"/>
          <w:w w:val="125"/>
        </w:rPr>
        <w:t>(4)</w:t>
      </w:r>
    </w:p>
    <w:p>
      <w:pPr>
        <w:pStyle w:val="BodyText"/>
        <w:tabs>
          <w:tab w:pos="6220" w:val="left" w:leader="none"/>
        </w:tabs>
        <w:spacing w:before="18"/>
        <w:ind w:left="1900"/>
      </w:pPr>
      <w:r>
        <w:rPr>
          <w:w w:val="125"/>
        </w:rPr>
        <w:t>Mrs Judith</w:t>
      </w:r>
      <w:r>
        <w:rPr>
          <w:spacing w:val="-16"/>
          <w:w w:val="125"/>
        </w:rPr>
        <w:t> </w:t>
      </w:r>
      <w:r>
        <w:rPr>
          <w:w w:val="125"/>
        </w:rPr>
        <w:t>Booth</w:t>
      </w:r>
      <w:r>
        <w:rPr>
          <w:spacing w:val="-8"/>
          <w:w w:val="125"/>
        </w:rPr>
        <w:t> </w:t>
      </w:r>
      <w:r>
        <w:rPr>
          <w:spacing w:val="-7"/>
          <w:w w:val="125"/>
        </w:rPr>
        <w:t>(5)</w:t>
        <w:tab/>
      </w:r>
      <w:r>
        <w:rPr>
          <w:w w:val="125"/>
        </w:rPr>
        <w:t>Mrs Rachel Wakeman</w:t>
      </w:r>
      <w:r>
        <w:rPr>
          <w:spacing w:val="-4"/>
          <w:w w:val="125"/>
        </w:rPr>
        <w:t> </w:t>
      </w:r>
      <w:r>
        <w:rPr>
          <w:spacing w:val="-7"/>
          <w:w w:val="125"/>
        </w:rPr>
        <w:t>(6)</w:t>
      </w:r>
    </w:p>
    <w:p>
      <w:pPr>
        <w:pStyle w:val="BodyText"/>
        <w:tabs>
          <w:tab w:pos="6220" w:val="left" w:leader="none"/>
        </w:tabs>
        <w:spacing w:before="18"/>
        <w:ind w:left="1900"/>
      </w:pPr>
      <w:r>
        <w:rPr>
          <w:w w:val="125"/>
        </w:rPr>
        <w:t>Mr Peter</w:t>
      </w:r>
      <w:r>
        <w:rPr>
          <w:spacing w:val="-30"/>
          <w:w w:val="125"/>
        </w:rPr>
        <w:t> </w:t>
      </w:r>
      <w:r>
        <w:rPr>
          <w:w w:val="125"/>
        </w:rPr>
        <w:t>West</w:t>
      </w:r>
      <w:r>
        <w:rPr>
          <w:spacing w:val="-14"/>
          <w:w w:val="125"/>
        </w:rPr>
        <w:t> </w:t>
      </w:r>
      <w:r>
        <w:rPr>
          <w:w w:val="125"/>
        </w:rPr>
        <w:t>(7)</w:t>
        <w:tab/>
        <w:t>Mr Roger James</w:t>
      </w:r>
      <w:r>
        <w:rPr>
          <w:spacing w:val="-2"/>
          <w:w w:val="125"/>
        </w:rPr>
        <w:t> </w:t>
      </w:r>
      <w:r>
        <w:rPr>
          <w:spacing w:val="-8"/>
          <w:w w:val="125"/>
        </w:rPr>
        <w:t>(8)</w:t>
      </w:r>
    </w:p>
    <w:p>
      <w:pPr>
        <w:pStyle w:val="BodyText"/>
        <w:tabs>
          <w:tab w:pos="6220" w:val="left" w:leader="none"/>
        </w:tabs>
        <w:spacing w:before="18"/>
        <w:ind w:left="1900"/>
      </w:pPr>
      <w:r>
        <w:rPr>
          <w:w w:val="125"/>
        </w:rPr>
        <w:t>Mr </w:t>
      </w:r>
      <w:r>
        <w:rPr>
          <w:spacing w:val="3"/>
          <w:w w:val="125"/>
        </w:rPr>
        <w:t>Gerry</w:t>
      </w:r>
      <w:r>
        <w:rPr>
          <w:spacing w:val="-23"/>
          <w:w w:val="125"/>
        </w:rPr>
        <w:t> </w:t>
      </w:r>
      <w:r>
        <w:rPr>
          <w:w w:val="125"/>
        </w:rPr>
        <w:t>Prosser</w:t>
      </w:r>
      <w:r>
        <w:rPr>
          <w:spacing w:val="-11"/>
          <w:w w:val="125"/>
        </w:rPr>
        <w:t> </w:t>
      </w:r>
      <w:r>
        <w:rPr>
          <w:spacing w:val="-8"/>
          <w:w w:val="125"/>
        </w:rPr>
        <w:t>(9)</w:t>
        <w:tab/>
      </w:r>
      <w:r>
        <w:rPr>
          <w:w w:val="125"/>
        </w:rPr>
        <w:t>Mr Christopher Buckwell</w:t>
      </w:r>
      <w:r>
        <w:rPr>
          <w:spacing w:val="-1"/>
          <w:w w:val="125"/>
        </w:rPr>
        <w:t> </w:t>
      </w:r>
      <w:r>
        <w:rPr>
          <w:spacing w:val="-8"/>
          <w:w w:val="125"/>
        </w:rPr>
        <w:t>(10)</w:t>
      </w:r>
    </w:p>
    <w:p>
      <w:pPr>
        <w:pStyle w:val="BodyText"/>
        <w:tabs>
          <w:tab w:pos="6220" w:val="left" w:leader="none"/>
        </w:tabs>
        <w:spacing w:before="18"/>
        <w:ind w:left="1900"/>
      </w:pPr>
      <w:r>
        <w:rPr>
          <w:w w:val="125"/>
        </w:rPr>
        <w:t>Mr Guy</w:t>
      </w:r>
      <w:r>
        <w:rPr>
          <w:spacing w:val="-16"/>
          <w:w w:val="125"/>
        </w:rPr>
        <w:t> </w:t>
      </w:r>
      <w:r>
        <w:rPr>
          <w:spacing w:val="2"/>
          <w:w w:val="125"/>
        </w:rPr>
        <w:t>Morfett</w:t>
      </w:r>
      <w:r>
        <w:rPr>
          <w:spacing w:val="-7"/>
          <w:w w:val="125"/>
        </w:rPr>
        <w:t> </w:t>
      </w:r>
      <w:r>
        <w:rPr>
          <w:spacing w:val="-13"/>
          <w:w w:val="125"/>
        </w:rPr>
        <w:t>(11)</w:t>
        <w:tab/>
      </w:r>
      <w:r>
        <w:rPr>
          <w:w w:val="125"/>
        </w:rPr>
        <w:t>Mrs Sue Cole </w:t>
      </w:r>
      <w:r>
        <w:rPr>
          <w:spacing w:val="-10"/>
          <w:w w:val="125"/>
        </w:rPr>
        <w:t>(12)</w:t>
      </w:r>
    </w:p>
    <w:p>
      <w:pPr>
        <w:pStyle w:val="BodyText"/>
        <w:spacing w:before="18"/>
        <w:ind w:left="1900"/>
      </w:pPr>
      <w:r>
        <w:rPr>
          <w:w w:val="120"/>
        </w:rPr>
        <w:t>General Secretary, Clerk of General Assembly, Secretary for Ministries, legal adviser</w:t>
      </w:r>
    </w:p>
    <w:p>
      <w:pPr>
        <w:pStyle w:val="BodyText"/>
        <w:rPr>
          <w:sz w:val="21"/>
        </w:rPr>
      </w:pPr>
    </w:p>
    <w:p>
      <w:pPr>
        <w:pStyle w:val="Heading8"/>
        <w:numPr>
          <w:ilvl w:val="2"/>
          <w:numId w:val="10"/>
        </w:numPr>
        <w:tabs>
          <w:tab w:pos="2581" w:val="left" w:leader="none"/>
          <w:tab w:pos="2582" w:val="left" w:leader="none"/>
        </w:tabs>
        <w:spacing w:line="240" w:lineRule="auto" w:before="0" w:after="0"/>
        <w:ind w:left="2581" w:right="0" w:hanging="682"/>
        <w:jc w:val="left"/>
      </w:pPr>
      <w:r>
        <w:rPr>
          <w:w w:val="110"/>
        </w:rPr>
        <w:t>Resource sharing task group</w:t>
      </w:r>
    </w:p>
    <w:p>
      <w:pPr>
        <w:pStyle w:val="BodyText"/>
        <w:spacing w:line="259" w:lineRule="auto" w:before="5"/>
        <w:ind w:left="1900" w:right="2979"/>
      </w:pPr>
      <w:r>
        <w:rPr>
          <w:w w:val="120"/>
        </w:rPr>
        <w:t>Convenor: The Revd Jacky Embrey [2022] (Synod Moderator)** Secretary: Mr Chris Atherton</w:t>
      </w:r>
    </w:p>
    <w:p>
      <w:pPr>
        <w:pStyle w:val="BodyText"/>
        <w:spacing w:line="231" w:lineRule="exact"/>
        <w:ind w:left="1900"/>
      </w:pPr>
      <w:r>
        <w:rPr>
          <w:w w:val="120"/>
        </w:rPr>
        <w:t>Treasurer: The Revd Dick Gray</w:t>
      </w:r>
    </w:p>
    <w:p>
      <w:pPr>
        <w:pStyle w:val="BodyText"/>
        <w:tabs>
          <w:tab w:pos="6220" w:val="left" w:leader="none"/>
        </w:tabs>
        <w:spacing w:line="259" w:lineRule="auto" w:before="19"/>
        <w:ind w:left="1900" w:right="3786"/>
      </w:pPr>
      <w:r>
        <w:rPr>
          <w:w w:val="120"/>
        </w:rPr>
        <w:t>Miss</w:t>
      </w:r>
      <w:r>
        <w:rPr>
          <w:spacing w:val="-2"/>
          <w:w w:val="120"/>
        </w:rPr>
        <w:t> </w:t>
      </w:r>
      <w:r>
        <w:rPr>
          <w:w w:val="120"/>
        </w:rPr>
        <w:t>Margaret</w:t>
      </w:r>
      <w:r>
        <w:rPr>
          <w:spacing w:val="-2"/>
          <w:w w:val="120"/>
        </w:rPr>
        <w:t> </w:t>
      </w:r>
      <w:r>
        <w:rPr>
          <w:w w:val="120"/>
        </w:rPr>
        <w:t>Atkinson</w:t>
        <w:tab/>
        <w:t>Mr Mike </w:t>
      </w:r>
      <w:r>
        <w:rPr>
          <w:spacing w:val="-3"/>
          <w:w w:val="120"/>
        </w:rPr>
        <w:t>Gould [ex </w:t>
      </w:r>
      <w:r>
        <w:rPr>
          <w:w w:val="120"/>
        </w:rPr>
        <w:t>officio: URC</w:t>
      </w:r>
      <w:r>
        <w:rPr>
          <w:spacing w:val="10"/>
          <w:w w:val="120"/>
        </w:rPr>
        <w:t> </w:t>
      </w:r>
      <w:r>
        <w:rPr>
          <w:w w:val="120"/>
        </w:rPr>
        <w:t>Treasurer]</w:t>
      </w:r>
    </w:p>
    <w:p>
      <w:pPr>
        <w:pStyle w:val="BodyText"/>
        <w:spacing w:before="5"/>
      </w:pPr>
    </w:p>
    <w:p>
      <w:pPr>
        <w:pStyle w:val="Heading8"/>
        <w:numPr>
          <w:ilvl w:val="2"/>
          <w:numId w:val="10"/>
        </w:numPr>
        <w:tabs>
          <w:tab w:pos="2580" w:val="left" w:leader="none"/>
          <w:tab w:pos="2581" w:val="left" w:leader="none"/>
        </w:tabs>
        <w:spacing w:line="240" w:lineRule="auto" w:before="0" w:after="0"/>
        <w:ind w:left="2580" w:right="0" w:hanging="681"/>
        <w:jc w:val="left"/>
      </w:pPr>
      <w:r>
        <w:rPr>
          <w:w w:val="110"/>
        </w:rPr>
        <w:t>Methodist/United Reformed Church faith and order</w:t>
      </w:r>
      <w:r>
        <w:rPr>
          <w:spacing w:val="7"/>
          <w:w w:val="110"/>
        </w:rPr>
        <w:t> </w:t>
      </w:r>
      <w:r>
        <w:rPr>
          <w:w w:val="110"/>
        </w:rPr>
        <w:t>conversations</w:t>
      </w:r>
    </w:p>
    <w:p>
      <w:pPr>
        <w:pStyle w:val="BodyText"/>
        <w:spacing w:before="5"/>
        <w:ind w:left="1900"/>
      </w:pPr>
      <w:r>
        <w:rPr>
          <w:w w:val="120"/>
        </w:rPr>
        <w:t>These conversations are not presently active.</w:t>
      </w:r>
    </w:p>
    <w:p>
      <w:pPr>
        <w:spacing w:after="0"/>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42560">
            <wp:simplePos x="0" y="0"/>
            <wp:positionH relativeFrom="page">
              <wp:posOffset>287997</wp:posOffset>
            </wp:positionH>
            <wp:positionV relativeFrom="page">
              <wp:posOffset>377990</wp:posOffset>
            </wp:positionV>
            <wp:extent cx="594067" cy="10026015"/>
            <wp:effectExtent l="0" t="0" r="0" b="0"/>
            <wp:wrapNone/>
            <wp:docPr id="91" name="image14.png"/>
            <wp:cNvGraphicFramePr>
              <a:graphicFrameLocks noChangeAspect="1"/>
            </wp:cNvGraphicFramePr>
            <a:graphic>
              <a:graphicData uri="http://schemas.openxmlformats.org/drawingml/2006/picture">
                <pic:pic>
                  <pic:nvPicPr>
                    <pic:cNvPr id="92"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rPr>
          <w:sz w:val="17"/>
        </w:rPr>
      </w:pPr>
    </w:p>
    <w:p>
      <w:pPr>
        <w:pStyle w:val="Heading8"/>
        <w:numPr>
          <w:ilvl w:val="2"/>
          <w:numId w:val="10"/>
        </w:numPr>
        <w:tabs>
          <w:tab w:pos="2241" w:val="left" w:leader="none"/>
          <w:tab w:pos="2242" w:val="left" w:leader="none"/>
        </w:tabs>
        <w:spacing w:line="240" w:lineRule="auto" w:before="94" w:after="0"/>
        <w:ind w:left="2241" w:right="0" w:hanging="682"/>
        <w:jc w:val="left"/>
      </w:pPr>
      <w:r>
        <w:rPr/>
        <w:pict>
          <v:shape style="position:absolute;margin-left:40.7145pt;margin-top:-4.118071pt;width:28.05pt;height:277.25pt;mso-position-horizontal-relative:page;mso-position-vertical-relative:paragraph;z-index:251843584"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w w:val="110"/>
        </w:rPr>
        <w:t>General Assembly task group</w:t>
      </w:r>
    </w:p>
    <w:p>
      <w:pPr>
        <w:pStyle w:val="BodyText"/>
        <w:spacing w:before="6"/>
        <w:ind w:left="1560"/>
      </w:pPr>
      <w:r>
        <w:rPr>
          <w:w w:val="120"/>
        </w:rPr>
        <w:t>Convenor: Mrs Val Morrison</w:t>
      </w:r>
    </w:p>
    <w:p>
      <w:pPr>
        <w:pStyle w:val="BodyText"/>
        <w:tabs>
          <w:tab w:pos="6600" w:val="left" w:leader="none"/>
        </w:tabs>
        <w:spacing w:line="259" w:lineRule="auto" w:before="18"/>
        <w:ind w:left="1560" w:right="2979"/>
      </w:pPr>
      <w:r>
        <w:rPr>
          <w:w w:val="120"/>
        </w:rPr>
        <w:t>The Revd</w:t>
      </w:r>
      <w:r>
        <w:rPr>
          <w:spacing w:val="15"/>
          <w:w w:val="120"/>
        </w:rPr>
        <w:t> </w:t>
      </w:r>
      <w:r>
        <w:rPr>
          <w:w w:val="120"/>
        </w:rPr>
        <w:t>Adrian</w:t>
      </w:r>
      <w:r>
        <w:rPr>
          <w:spacing w:val="7"/>
          <w:w w:val="120"/>
        </w:rPr>
        <w:t> </w:t>
      </w:r>
      <w:r>
        <w:rPr>
          <w:w w:val="120"/>
        </w:rPr>
        <w:t>Bulley</w:t>
        <w:tab/>
        <w:t>The Revd Dick Gray Mrs Margaret</w:t>
      </w:r>
      <w:r>
        <w:rPr>
          <w:spacing w:val="4"/>
          <w:w w:val="120"/>
        </w:rPr>
        <w:t> </w:t>
      </w:r>
      <w:r>
        <w:rPr>
          <w:w w:val="120"/>
        </w:rPr>
        <w:t>Marshall</w:t>
      </w:r>
    </w:p>
    <w:p>
      <w:pPr>
        <w:pStyle w:val="BodyText"/>
        <w:spacing w:line="231" w:lineRule="exact"/>
        <w:ind w:left="1560"/>
      </w:pPr>
      <w:r>
        <w:rPr>
          <w:w w:val="120"/>
        </w:rPr>
        <w:t>together with the Clerk of General Assembly.</w:t>
      </w:r>
    </w:p>
    <w:p>
      <w:pPr>
        <w:pStyle w:val="BodyText"/>
        <w:spacing w:before="12"/>
        <w:rPr>
          <w:sz w:val="20"/>
        </w:rPr>
      </w:pPr>
    </w:p>
    <w:p>
      <w:pPr>
        <w:pStyle w:val="Heading8"/>
        <w:numPr>
          <w:ilvl w:val="2"/>
          <w:numId w:val="10"/>
        </w:numPr>
        <w:tabs>
          <w:tab w:pos="2241" w:val="left" w:leader="none"/>
          <w:tab w:pos="2242" w:val="left" w:leader="none"/>
        </w:tabs>
        <w:spacing w:line="240" w:lineRule="auto" w:before="0" w:after="0"/>
        <w:ind w:left="2241" w:right="0" w:hanging="682"/>
        <w:jc w:val="left"/>
      </w:pPr>
      <w:r>
        <w:rPr>
          <w:w w:val="110"/>
        </w:rPr>
        <w:t>Environmental task group</w:t>
      </w:r>
    </w:p>
    <w:p>
      <w:pPr>
        <w:pStyle w:val="BodyText"/>
        <w:spacing w:before="5"/>
        <w:ind w:left="1560"/>
      </w:pPr>
      <w:r>
        <w:rPr>
          <w:w w:val="120"/>
        </w:rPr>
        <w:t>Convenor: The Revd Rob Weston</w:t>
      </w:r>
    </w:p>
    <w:p>
      <w:pPr>
        <w:pStyle w:val="BodyText"/>
        <w:tabs>
          <w:tab w:pos="6600" w:val="left" w:leader="none"/>
        </w:tabs>
        <w:spacing w:line="259" w:lineRule="auto" w:before="18"/>
        <w:ind w:left="1560" w:right="2673"/>
      </w:pPr>
      <w:r>
        <w:rPr>
          <w:w w:val="120"/>
        </w:rPr>
        <w:t>The Revd</w:t>
      </w:r>
      <w:r>
        <w:rPr>
          <w:spacing w:val="6"/>
          <w:w w:val="120"/>
        </w:rPr>
        <w:t> </w:t>
      </w:r>
      <w:r>
        <w:rPr>
          <w:spacing w:val="-3"/>
          <w:w w:val="120"/>
        </w:rPr>
        <w:t>Trevor</w:t>
      </w:r>
      <w:r>
        <w:rPr>
          <w:spacing w:val="3"/>
          <w:w w:val="120"/>
        </w:rPr>
        <w:t> </w:t>
      </w:r>
      <w:r>
        <w:rPr>
          <w:w w:val="120"/>
        </w:rPr>
        <w:t>Jamison</w:t>
        <w:tab/>
        <w:t>Ms Charis Ollerenshaw Mr </w:t>
      </w:r>
      <w:r>
        <w:rPr>
          <w:spacing w:val="-4"/>
          <w:w w:val="120"/>
        </w:rPr>
        <w:t>Tom</w:t>
      </w:r>
      <w:r>
        <w:rPr>
          <w:spacing w:val="4"/>
          <w:w w:val="120"/>
        </w:rPr>
        <w:t> </w:t>
      </w:r>
      <w:r>
        <w:rPr>
          <w:w w:val="120"/>
        </w:rPr>
        <w:t>Veitch</w:t>
      </w:r>
    </w:p>
    <w:p>
      <w:pPr>
        <w:pStyle w:val="BodyText"/>
        <w:spacing w:before="1"/>
        <w:rPr>
          <w:sz w:val="20"/>
        </w:rPr>
      </w:pPr>
    </w:p>
    <w:p>
      <w:pPr>
        <w:pStyle w:val="Heading7"/>
        <w:numPr>
          <w:ilvl w:val="1"/>
          <w:numId w:val="10"/>
        </w:numPr>
        <w:tabs>
          <w:tab w:pos="2240" w:val="left" w:leader="none"/>
          <w:tab w:pos="2241" w:val="left" w:leader="none"/>
        </w:tabs>
        <w:spacing w:line="240" w:lineRule="auto" w:before="1" w:after="0"/>
        <w:ind w:left="2240" w:right="0" w:hanging="681"/>
        <w:jc w:val="left"/>
      </w:pPr>
      <w:r>
        <w:rPr>
          <w:spacing w:val="3"/>
          <w:w w:val="110"/>
        </w:rPr>
        <w:t>General</w:t>
      </w:r>
      <w:r>
        <w:rPr>
          <w:spacing w:val="13"/>
          <w:w w:val="110"/>
        </w:rPr>
        <w:t> </w:t>
      </w:r>
      <w:r>
        <w:rPr>
          <w:spacing w:val="3"/>
          <w:w w:val="110"/>
        </w:rPr>
        <w:t>Secretariat</w:t>
      </w:r>
    </w:p>
    <w:p>
      <w:pPr>
        <w:pStyle w:val="ListParagraph"/>
        <w:numPr>
          <w:ilvl w:val="2"/>
          <w:numId w:val="10"/>
        </w:numPr>
        <w:tabs>
          <w:tab w:pos="2241" w:val="left" w:leader="none"/>
          <w:tab w:pos="2242" w:val="left" w:leader="none"/>
        </w:tabs>
        <w:spacing w:line="252" w:lineRule="auto" w:before="29" w:after="0"/>
        <w:ind w:left="1560" w:right="5774" w:firstLine="0"/>
        <w:jc w:val="left"/>
        <w:rPr>
          <w:rFonts w:ascii="Stone Sans II ITC Std Bk"/>
          <w:sz w:val="19"/>
        </w:rPr>
      </w:pPr>
      <w:r>
        <w:rPr>
          <w:rFonts w:ascii="Stone Sans II ITC Std Bk"/>
          <w:b/>
          <w:w w:val="120"/>
          <w:sz w:val="19"/>
        </w:rPr>
        <w:t>Faith and order committee </w:t>
      </w:r>
      <w:r>
        <w:rPr>
          <w:w w:val="120"/>
          <w:sz w:val="19"/>
        </w:rPr>
        <w:t>Members normally serve for six years. Convenor:</w:t>
      </w:r>
      <w:r>
        <w:rPr>
          <w:spacing w:val="20"/>
          <w:w w:val="120"/>
          <w:sz w:val="19"/>
        </w:rPr>
        <w:t> </w:t>
      </w:r>
      <w:r>
        <w:rPr>
          <w:w w:val="120"/>
          <w:sz w:val="19"/>
        </w:rPr>
        <w:t>The</w:t>
      </w:r>
      <w:r>
        <w:rPr>
          <w:spacing w:val="21"/>
          <w:w w:val="120"/>
          <w:sz w:val="19"/>
        </w:rPr>
        <w:t> </w:t>
      </w:r>
      <w:r>
        <w:rPr>
          <w:w w:val="120"/>
          <w:sz w:val="19"/>
        </w:rPr>
        <w:t>Revd</w:t>
      </w:r>
      <w:r>
        <w:rPr>
          <w:spacing w:val="20"/>
          <w:w w:val="120"/>
          <w:sz w:val="19"/>
        </w:rPr>
        <w:t> </w:t>
      </w:r>
      <w:r>
        <w:rPr>
          <w:w w:val="120"/>
          <w:sz w:val="19"/>
        </w:rPr>
        <w:t>Dr</w:t>
      </w:r>
      <w:r>
        <w:rPr>
          <w:spacing w:val="21"/>
          <w:w w:val="120"/>
          <w:sz w:val="19"/>
        </w:rPr>
        <w:t> </w:t>
      </w:r>
      <w:r>
        <w:rPr>
          <w:w w:val="120"/>
          <w:sz w:val="19"/>
        </w:rPr>
        <w:t>Alan</w:t>
      </w:r>
      <w:r>
        <w:rPr>
          <w:spacing w:val="21"/>
          <w:w w:val="120"/>
          <w:sz w:val="19"/>
        </w:rPr>
        <w:t> </w:t>
      </w:r>
      <w:r>
        <w:rPr>
          <w:w w:val="120"/>
          <w:sz w:val="19"/>
        </w:rPr>
        <w:t>Spence</w:t>
      </w:r>
      <w:r>
        <w:rPr>
          <w:spacing w:val="20"/>
          <w:w w:val="120"/>
          <w:sz w:val="19"/>
        </w:rPr>
        <w:t> </w:t>
      </w:r>
      <w:r>
        <w:rPr>
          <w:spacing w:val="-5"/>
          <w:w w:val="120"/>
          <w:sz w:val="19"/>
        </w:rPr>
        <w:t>[2023]</w:t>
      </w:r>
    </w:p>
    <w:p>
      <w:pPr>
        <w:pStyle w:val="BodyText"/>
        <w:spacing w:before="5"/>
        <w:ind w:left="1560"/>
      </w:pPr>
      <w:r>
        <w:rPr>
          <w:w w:val="120"/>
        </w:rPr>
        <w:t>Secretary: Secretary for Ecumenical and Interfaith Relations</w:t>
      </w:r>
    </w:p>
    <w:p>
      <w:pPr>
        <w:pStyle w:val="BodyText"/>
        <w:tabs>
          <w:tab w:pos="6600" w:val="left" w:leader="none"/>
        </w:tabs>
        <w:spacing w:before="19"/>
        <w:ind w:left="1560"/>
      </w:pPr>
      <w:r>
        <w:rPr>
          <w:w w:val="125"/>
        </w:rPr>
        <w:t>The Revd Dr Catherine Ball</w:t>
      </w:r>
      <w:r>
        <w:rPr>
          <w:spacing w:val="-8"/>
          <w:w w:val="125"/>
        </w:rPr>
        <w:t> </w:t>
      </w:r>
      <w:r>
        <w:rPr>
          <w:w w:val="125"/>
        </w:rPr>
        <w:t>(7)</w:t>
      </w:r>
      <w:r>
        <w:rPr>
          <w:spacing w:val="-2"/>
          <w:w w:val="125"/>
        </w:rPr>
        <w:t> </w:t>
      </w:r>
      <w:r>
        <w:rPr>
          <w:spacing w:val="-4"/>
          <w:w w:val="125"/>
        </w:rPr>
        <w:t>[2020]</w:t>
        <w:tab/>
      </w:r>
      <w:r>
        <w:rPr>
          <w:w w:val="125"/>
        </w:rPr>
        <w:t>Ms Anna Briggs </w:t>
      </w:r>
      <w:r>
        <w:rPr>
          <w:spacing w:val="-11"/>
          <w:w w:val="125"/>
        </w:rPr>
        <w:t>(13)</w:t>
      </w:r>
      <w:r>
        <w:rPr>
          <w:spacing w:val="2"/>
          <w:w w:val="125"/>
        </w:rPr>
        <w:t> </w:t>
      </w:r>
      <w:r>
        <w:rPr>
          <w:spacing w:val="-4"/>
          <w:w w:val="125"/>
        </w:rPr>
        <w:t>[2020]</w:t>
      </w:r>
    </w:p>
    <w:p>
      <w:pPr>
        <w:pStyle w:val="BodyText"/>
        <w:tabs>
          <w:tab w:pos="6600" w:val="left" w:leader="none"/>
        </w:tabs>
        <w:spacing w:before="18"/>
        <w:ind w:left="1560"/>
      </w:pPr>
      <w:r>
        <w:rPr>
          <w:w w:val="125"/>
        </w:rPr>
        <w:t>The Revd Samuel</w:t>
      </w:r>
      <w:r>
        <w:rPr>
          <w:spacing w:val="-12"/>
          <w:w w:val="125"/>
        </w:rPr>
        <w:t> </w:t>
      </w:r>
      <w:r>
        <w:rPr>
          <w:w w:val="125"/>
        </w:rPr>
        <w:t>Silungwe</w:t>
      </w:r>
      <w:r>
        <w:rPr>
          <w:spacing w:val="-4"/>
          <w:w w:val="125"/>
        </w:rPr>
        <w:t> </w:t>
      </w:r>
      <w:r>
        <w:rPr>
          <w:spacing w:val="-5"/>
          <w:w w:val="125"/>
        </w:rPr>
        <w:t>[2023]</w:t>
        <w:tab/>
      </w:r>
      <w:r>
        <w:rPr>
          <w:w w:val="125"/>
        </w:rPr>
        <w:t>The Revd Dr </w:t>
      </w:r>
      <w:r>
        <w:rPr>
          <w:spacing w:val="2"/>
          <w:w w:val="125"/>
        </w:rPr>
        <w:t>Robert </w:t>
      </w:r>
      <w:r>
        <w:rPr>
          <w:w w:val="125"/>
        </w:rPr>
        <w:t>Pope</w:t>
      </w:r>
      <w:r>
        <w:rPr>
          <w:spacing w:val="-15"/>
          <w:w w:val="125"/>
        </w:rPr>
        <w:t> </w:t>
      </w:r>
      <w:r>
        <w:rPr>
          <w:spacing w:val="-4"/>
          <w:w w:val="125"/>
        </w:rPr>
        <w:t>[2024]**</w:t>
      </w:r>
    </w:p>
    <w:p>
      <w:pPr>
        <w:pStyle w:val="BodyText"/>
        <w:tabs>
          <w:tab w:pos="6600" w:val="left" w:leader="none"/>
        </w:tabs>
        <w:spacing w:before="18"/>
        <w:ind w:left="1560"/>
      </w:pPr>
      <w:r>
        <w:rPr>
          <w:w w:val="120"/>
        </w:rPr>
        <w:t>The Revd Dr Rosalind</w:t>
      </w:r>
      <w:r>
        <w:rPr>
          <w:spacing w:val="30"/>
          <w:w w:val="120"/>
        </w:rPr>
        <w:t> </w:t>
      </w:r>
      <w:r>
        <w:rPr>
          <w:w w:val="120"/>
        </w:rPr>
        <w:t>Selby</w:t>
      </w:r>
      <w:r>
        <w:rPr>
          <w:spacing w:val="7"/>
          <w:w w:val="120"/>
        </w:rPr>
        <w:t> </w:t>
      </w:r>
      <w:r>
        <w:rPr>
          <w:spacing w:val="-4"/>
          <w:w w:val="120"/>
        </w:rPr>
        <w:t>[2024]**</w:t>
        <w:tab/>
      </w:r>
      <w:r>
        <w:rPr>
          <w:w w:val="120"/>
        </w:rPr>
        <w:t>General</w:t>
      </w:r>
      <w:r>
        <w:rPr>
          <w:spacing w:val="3"/>
          <w:w w:val="120"/>
        </w:rPr>
        <w:t> </w:t>
      </w:r>
      <w:r>
        <w:rPr>
          <w:w w:val="120"/>
        </w:rPr>
        <w:t>Secretary</w:t>
      </w:r>
    </w:p>
    <w:p>
      <w:pPr>
        <w:pStyle w:val="BodyText"/>
        <w:spacing w:before="12"/>
        <w:rPr>
          <w:sz w:val="20"/>
        </w:rPr>
      </w:pPr>
    </w:p>
    <w:p>
      <w:pPr>
        <w:pStyle w:val="Heading8"/>
        <w:numPr>
          <w:ilvl w:val="2"/>
          <w:numId w:val="10"/>
        </w:numPr>
        <w:tabs>
          <w:tab w:pos="2241" w:val="left" w:leader="none"/>
          <w:tab w:pos="2242" w:val="left" w:leader="none"/>
        </w:tabs>
        <w:spacing w:line="240" w:lineRule="auto" w:before="0" w:after="0"/>
        <w:ind w:left="2241" w:right="0" w:hanging="682"/>
        <w:jc w:val="left"/>
      </w:pPr>
      <w:r>
        <w:rPr>
          <w:w w:val="110"/>
        </w:rPr>
        <w:t>Nominations committee</w:t>
      </w:r>
    </w:p>
    <w:p>
      <w:pPr>
        <w:pStyle w:val="BodyText"/>
        <w:spacing w:line="259" w:lineRule="auto" w:before="5"/>
        <w:ind w:left="1560" w:right="4193"/>
      </w:pPr>
      <w:r>
        <w:rPr>
          <w:w w:val="120"/>
        </w:rPr>
        <w:t>Synods appoint and decide terms for their representation. Convenor: The Revd Ray Adams [2021]</w:t>
      </w:r>
    </w:p>
    <w:p>
      <w:pPr>
        <w:pStyle w:val="BodyText"/>
        <w:spacing w:line="231" w:lineRule="exact"/>
        <w:ind w:left="1560"/>
      </w:pPr>
      <w:r>
        <w:rPr>
          <w:w w:val="120"/>
        </w:rPr>
        <w:t>Secretary: Mr George Faris [2021]</w:t>
      </w:r>
    </w:p>
    <w:p>
      <w:pPr>
        <w:pStyle w:val="BodyText"/>
        <w:tabs>
          <w:tab w:pos="6600" w:val="left" w:leader="none"/>
        </w:tabs>
        <w:spacing w:before="18"/>
        <w:ind w:left="1560"/>
      </w:pPr>
      <w:r>
        <w:rPr>
          <w:w w:val="125"/>
        </w:rPr>
        <w:t>Mrs Melanie</w:t>
      </w:r>
      <w:r>
        <w:rPr>
          <w:spacing w:val="-11"/>
          <w:w w:val="125"/>
        </w:rPr>
        <w:t> </w:t>
      </w:r>
      <w:r>
        <w:rPr>
          <w:w w:val="125"/>
        </w:rPr>
        <w:t>Campbell</w:t>
      </w:r>
      <w:r>
        <w:rPr>
          <w:spacing w:val="-6"/>
          <w:w w:val="125"/>
        </w:rPr>
        <w:t> </w:t>
      </w:r>
      <w:r>
        <w:rPr>
          <w:spacing w:val="-10"/>
          <w:w w:val="125"/>
        </w:rPr>
        <w:t>(1)</w:t>
        <w:tab/>
      </w:r>
      <w:r>
        <w:rPr>
          <w:w w:val="125"/>
        </w:rPr>
        <w:t>The Revd Brian Jolly</w:t>
      </w:r>
      <w:r>
        <w:rPr>
          <w:spacing w:val="-2"/>
          <w:w w:val="125"/>
        </w:rPr>
        <w:t> </w:t>
      </w:r>
      <w:r>
        <w:rPr>
          <w:spacing w:val="-7"/>
          <w:w w:val="125"/>
        </w:rPr>
        <w:t>(2)</w:t>
      </w:r>
    </w:p>
    <w:p>
      <w:pPr>
        <w:pStyle w:val="BodyText"/>
        <w:tabs>
          <w:tab w:pos="6600" w:val="left" w:leader="none"/>
        </w:tabs>
        <w:spacing w:before="18"/>
        <w:ind w:left="1560"/>
      </w:pPr>
      <w:r>
        <w:rPr>
          <w:w w:val="125"/>
        </w:rPr>
        <w:t>Mr Bill</w:t>
      </w:r>
      <w:r>
        <w:rPr>
          <w:spacing w:val="1"/>
          <w:w w:val="125"/>
        </w:rPr>
        <w:t> </w:t>
      </w:r>
      <w:r>
        <w:rPr>
          <w:w w:val="125"/>
        </w:rPr>
        <w:t>Gould </w:t>
      </w:r>
      <w:r>
        <w:rPr>
          <w:spacing w:val="-7"/>
          <w:w w:val="125"/>
        </w:rPr>
        <w:t>(3)</w:t>
        <w:tab/>
      </w:r>
      <w:r>
        <w:rPr>
          <w:w w:val="125"/>
        </w:rPr>
        <w:t>Mr Chris Reed </w:t>
      </w:r>
      <w:r>
        <w:rPr>
          <w:spacing w:val="-9"/>
          <w:w w:val="125"/>
        </w:rPr>
        <w:t>(4)</w:t>
      </w:r>
    </w:p>
    <w:p>
      <w:pPr>
        <w:pStyle w:val="BodyText"/>
        <w:tabs>
          <w:tab w:pos="6600" w:val="left" w:leader="none"/>
        </w:tabs>
        <w:spacing w:before="18"/>
        <w:ind w:left="1560"/>
      </w:pPr>
      <w:r>
        <w:rPr>
          <w:w w:val="125"/>
        </w:rPr>
        <w:t>Mrs Helen</w:t>
      </w:r>
      <w:r>
        <w:rPr>
          <w:spacing w:val="2"/>
          <w:w w:val="125"/>
        </w:rPr>
        <w:t> </w:t>
      </w:r>
      <w:r>
        <w:rPr>
          <w:w w:val="125"/>
        </w:rPr>
        <w:t>Lidgett</w:t>
      </w:r>
      <w:r>
        <w:rPr>
          <w:spacing w:val="1"/>
          <w:w w:val="125"/>
        </w:rPr>
        <w:t> </w:t>
      </w:r>
      <w:r>
        <w:rPr>
          <w:spacing w:val="-7"/>
          <w:w w:val="125"/>
        </w:rPr>
        <w:t>(5)</w:t>
        <w:tab/>
      </w:r>
      <w:r>
        <w:rPr>
          <w:w w:val="125"/>
        </w:rPr>
        <w:t>Mrs Margaret Marshall</w:t>
      </w:r>
      <w:r>
        <w:rPr>
          <w:spacing w:val="-5"/>
          <w:w w:val="125"/>
        </w:rPr>
        <w:t> </w:t>
      </w:r>
      <w:r>
        <w:rPr>
          <w:spacing w:val="-7"/>
          <w:w w:val="125"/>
        </w:rPr>
        <w:t>(6)</w:t>
      </w:r>
    </w:p>
    <w:p>
      <w:pPr>
        <w:pStyle w:val="BodyText"/>
        <w:tabs>
          <w:tab w:pos="6600" w:val="left" w:leader="none"/>
        </w:tabs>
        <w:spacing w:before="18"/>
        <w:ind w:left="1560"/>
      </w:pPr>
      <w:r>
        <w:rPr>
          <w:w w:val="125"/>
        </w:rPr>
        <w:t>The Revd Paul</w:t>
      </w:r>
      <w:r>
        <w:rPr>
          <w:spacing w:val="-25"/>
          <w:w w:val="125"/>
        </w:rPr>
        <w:t> </w:t>
      </w:r>
      <w:r>
        <w:rPr>
          <w:w w:val="125"/>
        </w:rPr>
        <w:t>Whittle</w:t>
      </w:r>
      <w:r>
        <w:rPr>
          <w:spacing w:val="-8"/>
          <w:w w:val="125"/>
        </w:rPr>
        <w:t> </w:t>
      </w:r>
      <w:r>
        <w:rPr>
          <w:w w:val="125"/>
        </w:rPr>
        <w:t>(7)</w:t>
        <w:tab/>
        <w:t>The Revd Dougie Burnett </w:t>
      </w:r>
      <w:r>
        <w:rPr>
          <w:spacing w:val="-8"/>
          <w:w w:val="125"/>
        </w:rPr>
        <w:t>(8)</w:t>
      </w:r>
    </w:p>
    <w:p>
      <w:pPr>
        <w:pStyle w:val="BodyText"/>
        <w:tabs>
          <w:tab w:pos="6600" w:val="left" w:leader="none"/>
        </w:tabs>
        <w:spacing w:line="259" w:lineRule="auto" w:before="19"/>
        <w:ind w:left="1560" w:right="2215"/>
      </w:pPr>
      <w:r>
        <w:rPr>
          <w:w w:val="125"/>
        </w:rPr>
        <w:t>Mrs Sue</w:t>
      </w:r>
      <w:r>
        <w:rPr>
          <w:spacing w:val="-12"/>
          <w:w w:val="125"/>
        </w:rPr>
        <w:t> </w:t>
      </w:r>
      <w:r>
        <w:rPr>
          <w:w w:val="125"/>
        </w:rPr>
        <w:t>Brown</w:t>
      </w:r>
      <w:r>
        <w:rPr>
          <w:spacing w:val="-6"/>
          <w:w w:val="125"/>
        </w:rPr>
        <w:t> </w:t>
      </w:r>
      <w:r>
        <w:rPr>
          <w:spacing w:val="-8"/>
          <w:w w:val="125"/>
        </w:rPr>
        <w:t>(9)</w:t>
        <w:tab/>
      </w:r>
      <w:r>
        <w:rPr>
          <w:w w:val="125"/>
        </w:rPr>
        <w:t>Mr Simon Fairnington </w:t>
      </w:r>
      <w:r>
        <w:rPr>
          <w:spacing w:val="-8"/>
          <w:w w:val="125"/>
        </w:rPr>
        <w:t>(10) </w:t>
      </w:r>
      <w:r>
        <w:rPr>
          <w:w w:val="125"/>
        </w:rPr>
        <w:t>The Revd Derrick</w:t>
      </w:r>
      <w:r>
        <w:rPr>
          <w:spacing w:val="4"/>
          <w:w w:val="125"/>
        </w:rPr>
        <w:t> </w:t>
      </w:r>
      <w:r>
        <w:rPr>
          <w:w w:val="125"/>
        </w:rPr>
        <w:t>Dzandu-Hedidor</w:t>
      </w:r>
      <w:r>
        <w:rPr>
          <w:spacing w:val="2"/>
          <w:w w:val="125"/>
        </w:rPr>
        <w:t> </w:t>
      </w:r>
      <w:r>
        <w:rPr>
          <w:spacing w:val="-13"/>
          <w:w w:val="125"/>
        </w:rPr>
        <w:t>(11)</w:t>
        <w:tab/>
      </w:r>
      <w:r>
        <w:rPr>
          <w:w w:val="125"/>
        </w:rPr>
        <w:t>The Revd Adrian Bulley</w:t>
      </w:r>
      <w:r>
        <w:rPr>
          <w:spacing w:val="-25"/>
          <w:w w:val="125"/>
        </w:rPr>
        <w:t> </w:t>
      </w:r>
      <w:r>
        <w:rPr>
          <w:spacing w:val="-10"/>
          <w:w w:val="125"/>
        </w:rPr>
        <w:t>(12) </w:t>
      </w:r>
      <w:r>
        <w:rPr>
          <w:w w:val="125"/>
        </w:rPr>
        <w:t>Miss Morag Donaldson</w:t>
      </w:r>
      <w:r>
        <w:rPr>
          <w:spacing w:val="-1"/>
          <w:w w:val="125"/>
        </w:rPr>
        <w:t> </w:t>
      </w:r>
      <w:r>
        <w:rPr>
          <w:spacing w:val="-11"/>
          <w:w w:val="125"/>
        </w:rPr>
        <w:t>(13)</w:t>
      </w:r>
    </w:p>
    <w:p>
      <w:pPr>
        <w:pStyle w:val="BodyText"/>
        <w:spacing w:line="231" w:lineRule="exact"/>
        <w:ind w:left="1560"/>
      </w:pPr>
      <w:r>
        <w:rPr>
          <w:w w:val="120"/>
        </w:rPr>
        <w:t>General Secretary</w:t>
      </w:r>
    </w:p>
    <w:p>
      <w:pPr>
        <w:pStyle w:val="BodyText"/>
        <w:spacing w:line="259" w:lineRule="auto" w:before="18"/>
        <w:ind w:left="1560" w:right="1525"/>
      </w:pPr>
      <w:r>
        <w:rPr>
          <w:w w:val="120"/>
        </w:rPr>
        <w:t>In attendance: Secretary for Global and Intercultural Ministries, advising on black and minority ethnic (BAME) nominations.</w:t>
      </w:r>
    </w:p>
    <w:p>
      <w:pPr>
        <w:pStyle w:val="BodyText"/>
        <w:spacing w:before="5"/>
      </w:pPr>
    </w:p>
    <w:p>
      <w:pPr>
        <w:pStyle w:val="ListParagraph"/>
        <w:numPr>
          <w:ilvl w:val="3"/>
          <w:numId w:val="10"/>
        </w:numPr>
        <w:tabs>
          <w:tab w:pos="2146" w:val="left" w:leader="none"/>
        </w:tabs>
        <w:spacing w:line="244" w:lineRule="auto" w:before="0" w:after="0"/>
        <w:ind w:left="1560" w:right="4306" w:firstLine="0"/>
        <w:jc w:val="left"/>
        <w:rPr>
          <w:rFonts w:ascii="Stone Sans II ITC Std Bk"/>
          <w:b/>
          <w:sz w:val="19"/>
        </w:rPr>
      </w:pPr>
      <w:r>
        <w:rPr>
          <w:rFonts w:ascii="Stone Sans II ITC Std Bk"/>
          <w:b/>
          <w:w w:val="110"/>
          <w:sz w:val="19"/>
        </w:rPr>
        <w:t>Panel for General Assembly appointments </w:t>
      </w:r>
      <w:r>
        <w:rPr>
          <w:w w:val="110"/>
          <w:sz w:val="19"/>
        </w:rPr>
        <w:t>Members usually serve for five years as training is required. </w:t>
      </w:r>
      <w:r>
        <w:rPr>
          <w:rFonts w:ascii="Stone Sans II ITC Std Bk"/>
          <w:b/>
          <w:w w:val="110"/>
          <w:sz w:val="19"/>
        </w:rPr>
        <w:t>Retiring </w:t>
      </w:r>
      <w:r>
        <w:rPr>
          <w:rFonts w:ascii="Stone Sans II ITC Std Bk"/>
          <w:b/>
          <w:spacing w:val="-5"/>
          <w:w w:val="110"/>
          <w:sz w:val="19"/>
        </w:rPr>
        <w:t>2019</w:t>
      </w:r>
    </w:p>
    <w:p>
      <w:pPr>
        <w:pStyle w:val="BodyText"/>
        <w:tabs>
          <w:tab w:pos="6600" w:val="left" w:leader="none"/>
        </w:tabs>
        <w:spacing w:before="1"/>
        <w:ind w:left="1560"/>
      </w:pPr>
      <w:r>
        <w:rPr>
          <w:w w:val="125"/>
        </w:rPr>
        <w:t>Mrs Sue</w:t>
      </w:r>
      <w:r>
        <w:rPr>
          <w:spacing w:val="-12"/>
          <w:w w:val="125"/>
        </w:rPr>
        <w:t> </w:t>
      </w:r>
      <w:r>
        <w:rPr>
          <w:w w:val="125"/>
        </w:rPr>
        <w:t>Brown</w:t>
      </w:r>
      <w:r>
        <w:rPr>
          <w:spacing w:val="-6"/>
          <w:w w:val="125"/>
        </w:rPr>
        <w:t> </w:t>
      </w:r>
      <w:r>
        <w:rPr>
          <w:spacing w:val="-8"/>
          <w:w w:val="125"/>
        </w:rPr>
        <w:t>(9)</w:t>
        <w:tab/>
      </w:r>
      <w:r>
        <w:rPr>
          <w:w w:val="125"/>
        </w:rPr>
        <w:t>The Revd Nick Adlem</w:t>
      </w:r>
      <w:r>
        <w:rPr>
          <w:spacing w:val="1"/>
          <w:w w:val="125"/>
        </w:rPr>
        <w:t> </w:t>
      </w:r>
      <w:r>
        <w:rPr>
          <w:spacing w:val="-8"/>
          <w:w w:val="125"/>
        </w:rPr>
        <w:t>(9)</w:t>
      </w:r>
    </w:p>
    <w:p>
      <w:pPr>
        <w:pStyle w:val="BodyText"/>
        <w:tabs>
          <w:tab w:pos="6600" w:val="left" w:leader="none"/>
        </w:tabs>
        <w:spacing w:before="19"/>
        <w:ind w:left="1560"/>
      </w:pPr>
      <w:r>
        <w:rPr>
          <w:w w:val="120"/>
        </w:rPr>
        <w:t>The Revd Paul</w:t>
      </w:r>
      <w:r>
        <w:rPr>
          <w:spacing w:val="34"/>
          <w:w w:val="120"/>
        </w:rPr>
        <w:t> </w:t>
      </w:r>
      <w:r>
        <w:rPr>
          <w:w w:val="120"/>
        </w:rPr>
        <w:t>Bedford</w:t>
      </w:r>
      <w:r>
        <w:rPr>
          <w:spacing w:val="12"/>
          <w:w w:val="120"/>
        </w:rPr>
        <w:t> </w:t>
      </w:r>
      <w:r>
        <w:rPr>
          <w:spacing w:val="-8"/>
          <w:w w:val="120"/>
        </w:rPr>
        <w:t>(9)</w:t>
        <w:tab/>
      </w:r>
      <w:r>
        <w:rPr>
          <w:w w:val="120"/>
        </w:rPr>
        <w:t>The Revd Sohail Ejaz</w:t>
      </w:r>
      <w:r>
        <w:rPr>
          <w:spacing w:val="14"/>
          <w:w w:val="120"/>
        </w:rPr>
        <w:t> </w:t>
      </w:r>
      <w:r>
        <w:rPr>
          <w:w w:val="120"/>
        </w:rPr>
        <w:t>(7)</w:t>
      </w:r>
    </w:p>
    <w:p>
      <w:pPr>
        <w:pStyle w:val="BodyText"/>
        <w:tabs>
          <w:tab w:pos="6600" w:val="left" w:leader="none"/>
        </w:tabs>
        <w:spacing w:before="18"/>
        <w:ind w:left="1560"/>
      </w:pPr>
      <w:r>
        <w:rPr>
          <w:w w:val="125"/>
        </w:rPr>
        <w:t>The Revd Raymond</w:t>
      </w:r>
      <w:r>
        <w:rPr>
          <w:spacing w:val="-3"/>
          <w:w w:val="125"/>
        </w:rPr>
        <w:t> </w:t>
      </w:r>
      <w:r>
        <w:rPr>
          <w:w w:val="125"/>
        </w:rPr>
        <w:t>Singh</w:t>
      </w:r>
      <w:r>
        <w:rPr>
          <w:spacing w:val="-1"/>
          <w:w w:val="125"/>
        </w:rPr>
        <w:t> </w:t>
      </w:r>
      <w:r>
        <w:rPr>
          <w:spacing w:val="-13"/>
          <w:w w:val="125"/>
        </w:rPr>
        <w:t>(11)</w:t>
        <w:tab/>
      </w:r>
      <w:r>
        <w:rPr>
          <w:w w:val="125"/>
        </w:rPr>
        <w:t>The Revd Reginald Mudenda</w:t>
      </w:r>
      <w:r>
        <w:rPr>
          <w:spacing w:val="-1"/>
          <w:w w:val="125"/>
        </w:rPr>
        <w:t> </w:t>
      </w:r>
      <w:r>
        <w:rPr>
          <w:spacing w:val="-13"/>
          <w:w w:val="125"/>
        </w:rPr>
        <w:t>(11)</w:t>
      </w:r>
    </w:p>
    <w:p>
      <w:pPr>
        <w:pStyle w:val="Heading8"/>
        <w:spacing w:before="6"/>
        <w:ind w:left="1560"/>
      </w:pPr>
      <w:r>
        <w:rPr>
          <w:w w:val="110"/>
        </w:rPr>
        <w:t>Retiring 2020</w:t>
      </w:r>
    </w:p>
    <w:p>
      <w:pPr>
        <w:pStyle w:val="BodyText"/>
        <w:tabs>
          <w:tab w:pos="6600" w:val="left" w:leader="none"/>
        </w:tabs>
        <w:spacing w:before="5"/>
        <w:ind w:left="1560"/>
      </w:pPr>
      <w:r>
        <w:rPr>
          <w:w w:val="125"/>
        </w:rPr>
        <w:t>Mrs Sheana</w:t>
      </w:r>
      <w:r>
        <w:rPr>
          <w:spacing w:val="-12"/>
          <w:w w:val="125"/>
        </w:rPr>
        <w:t> </w:t>
      </w:r>
      <w:r>
        <w:rPr>
          <w:w w:val="125"/>
        </w:rPr>
        <w:t>Dudley</w:t>
      </w:r>
      <w:r>
        <w:rPr>
          <w:spacing w:val="-6"/>
          <w:w w:val="125"/>
        </w:rPr>
        <w:t> </w:t>
      </w:r>
      <w:r>
        <w:rPr>
          <w:spacing w:val="-9"/>
          <w:w w:val="125"/>
        </w:rPr>
        <w:t>(4)</w:t>
        <w:tab/>
      </w:r>
      <w:r>
        <w:rPr>
          <w:w w:val="125"/>
        </w:rPr>
        <w:t>Mr Clive Curtis</w:t>
      </w:r>
      <w:r>
        <w:rPr>
          <w:spacing w:val="1"/>
          <w:w w:val="125"/>
        </w:rPr>
        <w:t> </w:t>
      </w:r>
      <w:r>
        <w:rPr>
          <w:spacing w:val="-10"/>
          <w:w w:val="125"/>
        </w:rPr>
        <w:t>(12)</w:t>
      </w:r>
    </w:p>
    <w:p>
      <w:pPr>
        <w:pStyle w:val="BodyText"/>
        <w:tabs>
          <w:tab w:pos="6600" w:val="left" w:leader="none"/>
        </w:tabs>
        <w:spacing w:before="18"/>
        <w:ind w:left="1560"/>
      </w:pPr>
      <w:r>
        <w:rPr>
          <w:w w:val="125"/>
        </w:rPr>
        <w:t>Mrs Gwen</w:t>
      </w:r>
      <w:r>
        <w:rPr>
          <w:spacing w:val="-12"/>
          <w:w w:val="125"/>
        </w:rPr>
        <w:t> </w:t>
      </w:r>
      <w:r>
        <w:rPr>
          <w:w w:val="125"/>
        </w:rPr>
        <w:t>Jennings</w:t>
      </w:r>
      <w:r>
        <w:rPr>
          <w:spacing w:val="-5"/>
          <w:w w:val="125"/>
        </w:rPr>
        <w:t> </w:t>
      </w:r>
      <w:r>
        <w:rPr>
          <w:spacing w:val="-8"/>
          <w:w w:val="125"/>
        </w:rPr>
        <w:t>(8)</w:t>
        <w:tab/>
      </w:r>
      <w:r>
        <w:rPr>
          <w:w w:val="125"/>
        </w:rPr>
        <w:t>The Revd Dick Gray</w:t>
      </w:r>
      <w:r>
        <w:rPr>
          <w:spacing w:val="2"/>
          <w:w w:val="125"/>
        </w:rPr>
        <w:t> </w:t>
      </w:r>
      <w:r>
        <w:rPr>
          <w:spacing w:val="-8"/>
          <w:w w:val="125"/>
        </w:rPr>
        <w:t>(8)</w:t>
      </w:r>
    </w:p>
    <w:p>
      <w:pPr>
        <w:pStyle w:val="BodyText"/>
        <w:tabs>
          <w:tab w:pos="6600" w:val="left" w:leader="none"/>
        </w:tabs>
        <w:spacing w:before="18"/>
        <w:ind w:left="1560"/>
      </w:pPr>
      <w:r>
        <w:rPr>
          <w:w w:val="125"/>
        </w:rPr>
        <w:t>The Revd Samuel</w:t>
      </w:r>
      <w:r>
        <w:rPr>
          <w:spacing w:val="-8"/>
          <w:w w:val="125"/>
        </w:rPr>
        <w:t> </w:t>
      </w:r>
      <w:r>
        <w:rPr>
          <w:w w:val="125"/>
        </w:rPr>
        <w:t>Silungwe</w:t>
      </w:r>
      <w:r>
        <w:rPr>
          <w:spacing w:val="-3"/>
          <w:w w:val="125"/>
        </w:rPr>
        <w:t> </w:t>
      </w:r>
      <w:r>
        <w:rPr>
          <w:spacing w:val="-7"/>
          <w:w w:val="125"/>
        </w:rPr>
        <w:t>(5)</w:t>
        <w:tab/>
      </w:r>
      <w:r>
        <w:rPr>
          <w:w w:val="125"/>
        </w:rPr>
        <w:t>The Revd Bill Young</w:t>
      </w:r>
      <w:r>
        <w:rPr>
          <w:spacing w:val="-6"/>
          <w:w w:val="125"/>
        </w:rPr>
        <w:t> </w:t>
      </w:r>
      <w:r>
        <w:rPr>
          <w:spacing w:val="-7"/>
          <w:w w:val="125"/>
        </w:rPr>
        <w:t>(6)</w:t>
      </w:r>
    </w:p>
    <w:p>
      <w:pPr>
        <w:pStyle w:val="Heading8"/>
        <w:spacing w:before="6"/>
        <w:ind w:left="1560"/>
      </w:pPr>
      <w:r>
        <w:rPr>
          <w:w w:val="110"/>
        </w:rPr>
        <w:t>Retiring 2021</w:t>
      </w:r>
    </w:p>
    <w:p>
      <w:pPr>
        <w:pStyle w:val="BodyText"/>
        <w:tabs>
          <w:tab w:pos="6600" w:val="left" w:leader="none"/>
        </w:tabs>
        <w:spacing w:line="259" w:lineRule="auto" w:before="5"/>
        <w:ind w:left="1560" w:right="2903"/>
      </w:pPr>
      <w:r>
        <w:rPr>
          <w:w w:val="125"/>
        </w:rPr>
        <w:t>The Revd David</w:t>
      </w:r>
      <w:r>
        <w:rPr>
          <w:spacing w:val="-4"/>
          <w:w w:val="125"/>
        </w:rPr>
        <w:t> </w:t>
      </w:r>
      <w:r>
        <w:rPr>
          <w:w w:val="125"/>
        </w:rPr>
        <w:t>Sebley</w:t>
      </w:r>
      <w:r>
        <w:rPr>
          <w:spacing w:val="-2"/>
          <w:w w:val="125"/>
        </w:rPr>
        <w:t> </w:t>
      </w:r>
      <w:r>
        <w:rPr>
          <w:w w:val="125"/>
        </w:rPr>
        <w:t>(7)</w:t>
        <w:tab/>
        <w:t>Mrs</w:t>
      </w:r>
      <w:r>
        <w:rPr>
          <w:spacing w:val="-18"/>
          <w:w w:val="125"/>
        </w:rPr>
        <w:t> </w:t>
      </w:r>
      <w:r>
        <w:rPr>
          <w:w w:val="125"/>
        </w:rPr>
        <w:t>Val</w:t>
      </w:r>
      <w:r>
        <w:rPr>
          <w:spacing w:val="-18"/>
          <w:w w:val="125"/>
        </w:rPr>
        <w:t> </w:t>
      </w:r>
      <w:r>
        <w:rPr>
          <w:w w:val="125"/>
        </w:rPr>
        <w:t>Morrison</w:t>
      </w:r>
      <w:r>
        <w:rPr>
          <w:spacing w:val="-19"/>
          <w:w w:val="125"/>
        </w:rPr>
        <w:t> </w:t>
      </w:r>
      <w:r>
        <w:rPr>
          <w:spacing w:val="-9"/>
          <w:w w:val="125"/>
        </w:rPr>
        <w:t>(4) </w:t>
      </w:r>
      <w:r>
        <w:rPr>
          <w:w w:val="125"/>
        </w:rPr>
        <w:t>Mrs Kate </w:t>
      </w:r>
      <w:r>
        <w:rPr>
          <w:spacing w:val="-3"/>
          <w:w w:val="125"/>
        </w:rPr>
        <w:t>Yates</w:t>
      </w:r>
      <w:r>
        <w:rPr>
          <w:spacing w:val="-1"/>
          <w:w w:val="125"/>
        </w:rPr>
        <w:t> </w:t>
      </w:r>
      <w:r>
        <w:rPr>
          <w:spacing w:val="-8"/>
          <w:w w:val="125"/>
        </w:rPr>
        <w:t>(10)</w:t>
      </w:r>
    </w:p>
    <w:p>
      <w:pPr>
        <w:pStyle w:val="Heading8"/>
        <w:spacing w:line="244" w:lineRule="exact"/>
        <w:ind w:left="1560"/>
      </w:pPr>
      <w:r>
        <w:rPr>
          <w:w w:val="110"/>
        </w:rPr>
        <w:t>Retiring 2022</w:t>
      </w:r>
    </w:p>
    <w:p>
      <w:pPr>
        <w:pStyle w:val="BodyText"/>
        <w:tabs>
          <w:tab w:pos="6600" w:val="left" w:leader="none"/>
        </w:tabs>
        <w:spacing w:before="6"/>
        <w:ind w:left="1560"/>
      </w:pPr>
      <w:r>
        <w:rPr>
          <w:w w:val="125"/>
        </w:rPr>
        <w:t>Mr John</w:t>
      </w:r>
      <w:r>
        <w:rPr>
          <w:spacing w:val="-14"/>
          <w:w w:val="125"/>
        </w:rPr>
        <w:t> </w:t>
      </w:r>
      <w:r>
        <w:rPr>
          <w:w w:val="125"/>
        </w:rPr>
        <w:t>Ellis</w:t>
      </w:r>
      <w:r>
        <w:rPr>
          <w:spacing w:val="-7"/>
          <w:w w:val="125"/>
        </w:rPr>
        <w:t> </w:t>
      </w:r>
      <w:r>
        <w:rPr>
          <w:spacing w:val="-13"/>
          <w:w w:val="125"/>
        </w:rPr>
        <w:t>(11)</w:t>
        <w:tab/>
      </w:r>
      <w:r>
        <w:rPr>
          <w:w w:val="125"/>
        </w:rPr>
        <w:t>The Revd </w:t>
      </w:r>
      <w:r>
        <w:rPr>
          <w:spacing w:val="3"/>
          <w:w w:val="125"/>
        </w:rPr>
        <w:t>Mary </w:t>
      </w:r>
      <w:r>
        <w:rPr>
          <w:w w:val="125"/>
        </w:rPr>
        <w:t>Irish</w:t>
      </w:r>
      <w:r>
        <w:rPr>
          <w:spacing w:val="-7"/>
          <w:w w:val="125"/>
        </w:rPr>
        <w:t> </w:t>
      </w:r>
      <w:r>
        <w:rPr>
          <w:w w:val="125"/>
        </w:rPr>
        <w:t>(7)</w:t>
      </w:r>
    </w:p>
    <w:p>
      <w:pPr>
        <w:pStyle w:val="Heading8"/>
        <w:spacing w:before="6"/>
        <w:ind w:left="1560"/>
      </w:pPr>
      <w:r>
        <w:rPr>
          <w:w w:val="110"/>
        </w:rPr>
        <w:t>Retiring 2023</w:t>
      </w:r>
    </w:p>
    <w:p>
      <w:pPr>
        <w:pStyle w:val="BodyText"/>
        <w:tabs>
          <w:tab w:pos="6600" w:val="left" w:leader="none"/>
        </w:tabs>
        <w:spacing w:before="5"/>
        <w:ind w:left="1560"/>
      </w:pPr>
      <w:r>
        <w:rPr>
          <w:w w:val="120"/>
        </w:rPr>
        <w:t>Mrs Barbara</w:t>
      </w:r>
      <w:r>
        <w:rPr>
          <w:spacing w:val="-10"/>
          <w:w w:val="120"/>
        </w:rPr>
        <w:t> </w:t>
      </w:r>
      <w:r>
        <w:rPr>
          <w:w w:val="120"/>
        </w:rPr>
        <w:t>Ellis**</w:t>
      </w:r>
      <w:r>
        <w:rPr>
          <w:spacing w:val="-5"/>
          <w:w w:val="120"/>
        </w:rPr>
        <w:t> </w:t>
      </w:r>
      <w:r>
        <w:rPr>
          <w:spacing w:val="-7"/>
          <w:w w:val="120"/>
        </w:rPr>
        <w:t>(3)</w:t>
        <w:tab/>
      </w:r>
      <w:r>
        <w:rPr>
          <w:w w:val="120"/>
        </w:rPr>
        <w:t>The Revd Hugh Graham**</w:t>
      </w:r>
      <w:r>
        <w:rPr>
          <w:spacing w:val="15"/>
          <w:w w:val="120"/>
        </w:rPr>
        <w:t> </w:t>
      </w:r>
      <w:r>
        <w:rPr>
          <w:spacing w:val="-8"/>
          <w:w w:val="120"/>
        </w:rPr>
        <w:t>(10)</w:t>
      </w:r>
    </w:p>
    <w:p>
      <w:pPr>
        <w:pStyle w:val="BodyText"/>
        <w:tabs>
          <w:tab w:pos="6600" w:val="left" w:leader="none"/>
        </w:tabs>
        <w:spacing w:before="18"/>
        <w:ind w:left="1560"/>
      </w:pPr>
      <w:r>
        <w:rPr>
          <w:w w:val="120"/>
        </w:rPr>
        <w:t>The Revd Alison</w:t>
      </w:r>
      <w:r>
        <w:rPr>
          <w:spacing w:val="15"/>
          <w:w w:val="120"/>
        </w:rPr>
        <w:t> </w:t>
      </w:r>
      <w:r>
        <w:rPr>
          <w:w w:val="120"/>
        </w:rPr>
        <w:t>Hall**</w:t>
      </w:r>
      <w:r>
        <w:rPr>
          <w:spacing w:val="5"/>
          <w:w w:val="120"/>
        </w:rPr>
        <w:t> </w:t>
      </w:r>
      <w:r>
        <w:rPr>
          <w:spacing w:val="-7"/>
          <w:w w:val="120"/>
        </w:rPr>
        <w:t>(3)</w:t>
        <w:tab/>
      </w:r>
      <w:r>
        <w:rPr>
          <w:w w:val="120"/>
        </w:rPr>
        <w:t>Mrs Helen Lidgett**</w:t>
      </w:r>
      <w:r>
        <w:rPr>
          <w:spacing w:val="9"/>
          <w:w w:val="120"/>
        </w:rPr>
        <w:t> </w:t>
      </w:r>
      <w:r>
        <w:rPr>
          <w:spacing w:val="-7"/>
          <w:w w:val="120"/>
        </w:rPr>
        <w:t>(5)</w:t>
      </w:r>
    </w:p>
    <w:p>
      <w:pPr>
        <w:pStyle w:val="BodyText"/>
        <w:tabs>
          <w:tab w:pos="6600" w:val="left" w:leader="none"/>
        </w:tabs>
        <w:spacing w:line="259" w:lineRule="auto" w:before="18"/>
        <w:ind w:left="1560" w:right="2597"/>
      </w:pPr>
      <w:r>
        <w:rPr>
          <w:w w:val="120"/>
        </w:rPr>
        <w:t>Dr Jim</w:t>
      </w:r>
      <w:r>
        <w:rPr>
          <w:spacing w:val="-3"/>
          <w:w w:val="120"/>
        </w:rPr>
        <w:t> </w:t>
      </w:r>
      <w:r>
        <w:rPr>
          <w:w w:val="120"/>
        </w:rPr>
        <w:t>Merrilees**</w:t>
      </w:r>
      <w:r>
        <w:rPr>
          <w:spacing w:val="-1"/>
          <w:w w:val="120"/>
        </w:rPr>
        <w:t> </w:t>
      </w:r>
      <w:r>
        <w:rPr>
          <w:spacing w:val="-11"/>
          <w:w w:val="120"/>
        </w:rPr>
        <w:t>(13)</w:t>
        <w:tab/>
      </w:r>
      <w:r>
        <w:rPr>
          <w:w w:val="120"/>
        </w:rPr>
        <w:t>Ms Helen Stenson† </w:t>
      </w:r>
      <w:r>
        <w:rPr>
          <w:spacing w:val="-13"/>
          <w:w w:val="120"/>
        </w:rPr>
        <w:t>(12) </w:t>
      </w:r>
      <w:r>
        <w:rPr>
          <w:w w:val="120"/>
        </w:rPr>
        <w:t>The Revd Ruth Whitehead**</w:t>
      </w:r>
      <w:r>
        <w:rPr>
          <w:spacing w:val="9"/>
          <w:w w:val="120"/>
        </w:rPr>
        <w:t> </w:t>
      </w:r>
      <w:r>
        <w:rPr>
          <w:spacing w:val="-8"/>
          <w:w w:val="120"/>
        </w:rPr>
        <w:t>(8)</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44608">
            <wp:simplePos x="0" y="0"/>
            <wp:positionH relativeFrom="page">
              <wp:posOffset>6758926</wp:posOffset>
            </wp:positionH>
            <wp:positionV relativeFrom="page">
              <wp:posOffset>377990</wp:posOffset>
            </wp:positionV>
            <wp:extent cx="549071" cy="10026015"/>
            <wp:effectExtent l="0" t="0" r="0" b="0"/>
            <wp:wrapNone/>
            <wp:docPr id="93" name="image20.png"/>
            <wp:cNvGraphicFramePr>
              <a:graphicFrameLocks noChangeAspect="1"/>
            </wp:cNvGraphicFramePr>
            <a:graphic>
              <a:graphicData uri="http://schemas.openxmlformats.org/drawingml/2006/picture">
                <pic:pic>
                  <pic:nvPicPr>
                    <pic:cNvPr id="94"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10"/>
        <w:rPr>
          <w:sz w:val="17"/>
        </w:rPr>
      </w:pPr>
    </w:p>
    <w:p>
      <w:pPr>
        <w:pStyle w:val="Heading8"/>
        <w:numPr>
          <w:ilvl w:val="2"/>
          <w:numId w:val="10"/>
        </w:numPr>
        <w:tabs>
          <w:tab w:pos="2581" w:val="left" w:leader="none"/>
          <w:tab w:pos="2582" w:val="left" w:leader="none"/>
        </w:tabs>
        <w:spacing w:line="240" w:lineRule="auto" w:before="94" w:after="0"/>
        <w:ind w:left="2581" w:right="0" w:hanging="682"/>
        <w:jc w:val="left"/>
      </w:pPr>
      <w:r>
        <w:rPr/>
        <w:pict>
          <v:shape style="position:absolute;margin-left:534.651489pt;margin-top:-4.118071pt;width:28.05pt;height:277.25pt;mso-position-horizontal-relative:page;mso-position-vertical-relative:paragraph;z-index:251845632"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w w:val="110"/>
        </w:rPr>
        <w:t>Ministerial incapacity and discipline (Mind) advisory</w:t>
      </w:r>
      <w:r>
        <w:rPr>
          <w:spacing w:val="5"/>
          <w:w w:val="110"/>
        </w:rPr>
        <w:t> </w:t>
      </w:r>
      <w:r>
        <w:rPr>
          <w:w w:val="110"/>
        </w:rPr>
        <w:t>group</w:t>
      </w:r>
    </w:p>
    <w:p>
      <w:pPr>
        <w:pStyle w:val="BodyText"/>
        <w:spacing w:line="259" w:lineRule="auto" w:before="6"/>
        <w:ind w:left="1900" w:right="5210"/>
      </w:pPr>
      <w:r>
        <w:rPr>
          <w:w w:val="120"/>
        </w:rPr>
        <w:t>Convenor: The Revd John Durell [2020] Secretary: The Revd Chris Copley [2022]**</w:t>
      </w:r>
    </w:p>
    <w:p>
      <w:pPr>
        <w:pStyle w:val="BodyText"/>
        <w:spacing w:line="259" w:lineRule="auto"/>
        <w:ind w:left="1900" w:right="4193"/>
      </w:pPr>
      <w:r>
        <w:rPr>
          <w:w w:val="120"/>
        </w:rPr>
        <w:t>Synod Moderator: The Revd Clare Downing [2021] Convenor of the Assembly commission</w:t>
      </w:r>
    </w:p>
    <w:p>
      <w:pPr>
        <w:pStyle w:val="BodyText"/>
        <w:spacing w:line="231" w:lineRule="exact"/>
        <w:ind w:left="1900"/>
      </w:pPr>
      <w:r>
        <w:rPr>
          <w:w w:val="120"/>
        </w:rPr>
        <w:t>Secretary of the Assembly commission</w:t>
      </w:r>
    </w:p>
    <w:p>
      <w:pPr>
        <w:pStyle w:val="BodyText"/>
        <w:spacing w:line="259" w:lineRule="auto" w:before="17"/>
        <w:ind w:left="1900" w:right="3478"/>
      </w:pPr>
      <w:r>
        <w:rPr>
          <w:w w:val="120"/>
        </w:rPr>
        <w:t>Convenor of the review commission of the incapacity procedure Secretary of the review commission of the incapacity procedure Consultant for ministers and CRCWs: The Revd Ken Chippindale Consultant for mandated groups: The  Revd  Alison  Davis Training coordinator: Mr Keith</w:t>
      </w:r>
      <w:r>
        <w:rPr>
          <w:spacing w:val="10"/>
          <w:w w:val="120"/>
        </w:rPr>
        <w:t> </w:t>
      </w:r>
      <w:r>
        <w:rPr>
          <w:w w:val="120"/>
        </w:rPr>
        <w:t>Webster</w:t>
      </w:r>
    </w:p>
    <w:p>
      <w:pPr>
        <w:pStyle w:val="BodyText"/>
        <w:spacing w:line="259" w:lineRule="auto"/>
        <w:ind w:left="1900" w:right="5210"/>
      </w:pPr>
      <w:r>
        <w:rPr>
          <w:w w:val="120"/>
        </w:rPr>
        <w:t>General Secretary; Clerk of General Assembly Secretary for Ministries; legal adviser</w:t>
      </w:r>
    </w:p>
    <w:p>
      <w:pPr>
        <w:pStyle w:val="BodyText"/>
        <w:spacing w:line="231" w:lineRule="exact"/>
        <w:ind w:left="1900"/>
      </w:pPr>
      <w:r>
        <w:rPr>
          <w:w w:val="120"/>
        </w:rPr>
        <w:t>Co-opted: Mr Hartley Oldham</w:t>
      </w:r>
    </w:p>
    <w:p>
      <w:pPr>
        <w:pStyle w:val="BodyText"/>
        <w:spacing w:before="9"/>
        <w:rPr>
          <w:sz w:val="20"/>
        </w:rPr>
      </w:pPr>
    </w:p>
    <w:p>
      <w:pPr>
        <w:pStyle w:val="Heading8"/>
        <w:numPr>
          <w:ilvl w:val="2"/>
          <w:numId w:val="10"/>
        </w:numPr>
        <w:tabs>
          <w:tab w:pos="2581" w:val="left" w:leader="none"/>
          <w:tab w:pos="2582" w:val="left" w:leader="none"/>
        </w:tabs>
        <w:spacing w:line="240" w:lineRule="auto" w:before="1" w:after="0"/>
        <w:ind w:left="2581" w:right="0" w:hanging="682"/>
        <w:jc w:val="left"/>
      </w:pPr>
      <w:r>
        <w:rPr>
          <w:w w:val="110"/>
        </w:rPr>
        <w:t>Disciplinary process – commission</w:t>
      </w:r>
      <w:r>
        <w:rPr>
          <w:spacing w:val="1"/>
          <w:w w:val="110"/>
        </w:rPr>
        <w:t> </w:t>
      </w:r>
      <w:r>
        <w:rPr>
          <w:w w:val="110"/>
        </w:rPr>
        <w:t>panel</w:t>
      </w:r>
    </w:p>
    <w:p>
      <w:pPr>
        <w:pStyle w:val="BodyText"/>
        <w:spacing w:line="259" w:lineRule="auto" w:before="5"/>
        <w:ind w:left="1900" w:right="1525"/>
      </w:pPr>
      <w:r>
        <w:rPr>
          <w:w w:val="120"/>
        </w:rPr>
        <w:t>Members serve for five years as regular training is required. They may be invited to continue serving beyond this as experience is especially valuable on this panel.</w:t>
      </w:r>
    </w:p>
    <w:p>
      <w:pPr>
        <w:pStyle w:val="BodyText"/>
        <w:spacing w:line="259" w:lineRule="auto"/>
        <w:ind w:left="1900" w:right="4694"/>
      </w:pPr>
      <w:r>
        <w:rPr>
          <w:w w:val="125"/>
        </w:rPr>
        <w:t>Convenor: The Revd Dr Janet Tollington (7) [2020] Deputy convenor: Mr Keith Webster (10) [2022] Secretary: Mr Philip Laws [2022]</w:t>
      </w:r>
    </w:p>
    <w:p>
      <w:pPr>
        <w:pStyle w:val="BodyText"/>
        <w:spacing w:line="231" w:lineRule="exact"/>
        <w:ind w:left="1900"/>
      </w:pPr>
      <w:r>
        <w:rPr>
          <w:w w:val="120"/>
        </w:rPr>
        <w:t>Members:</w:t>
      </w:r>
    </w:p>
    <w:p>
      <w:pPr>
        <w:pStyle w:val="Heading8"/>
        <w:spacing w:before="5"/>
        <w:ind w:left="1900"/>
      </w:pPr>
      <w:r>
        <w:rPr>
          <w:w w:val="110"/>
        </w:rPr>
        <w:t>Retiring 2019</w:t>
      </w:r>
    </w:p>
    <w:p>
      <w:pPr>
        <w:pStyle w:val="BodyText"/>
        <w:tabs>
          <w:tab w:pos="6940" w:val="left" w:leader="none"/>
        </w:tabs>
        <w:spacing w:before="5"/>
        <w:ind w:left="1900"/>
      </w:pPr>
      <w:r>
        <w:rPr>
          <w:w w:val="125"/>
        </w:rPr>
        <w:t>The Revd Debbie</w:t>
      </w:r>
      <w:r>
        <w:rPr>
          <w:spacing w:val="-2"/>
          <w:w w:val="125"/>
        </w:rPr>
        <w:t> </w:t>
      </w:r>
      <w:r>
        <w:rPr>
          <w:w w:val="125"/>
        </w:rPr>
        <w:t>Brown</w:t>
      </w:r>
      <w:r>
        <w:rPr>
          <w:spacing w:val="-1"/>
          <w:w w:val="125"/>
        </w:rPr>
        <w:t> </w:t>
      </w:r>
      <w:r>
        <w:rPr>
          <w:spacing w:val="-7"/>
          <w:w w:val="125"/>
        </w:rPr>
        <w:t>(3)</w:t>
        <w:tab/>
      </w:r>
      <w:r>
        <w:rPr>
          <w:w w:val="125"/>
        </w:rPr>
        <w:t>Mr Peter Etwell</w:t>
      </w:r>
      <w:r>
        <w:rPr>
          <w:spacing w:val="-2"/>
          <w:w w:val="125"/>
        </w:rPr>
        <w:t> </w:t>
      </w:r>
      <w:r>
        <w:rPr>
          <w:spacing w:val="-10"/>
          <w:w w:val="125"/>
        </w:rPr>
        <w:t>(1)</w:t>
      </w:r>
    </w:p>
    <w:p>
      <w:pPr>
        <w:pStyle w:val="BodyText"/>
        <w:tabs>
          <w:tab w:pos="6940" w:val="left" w:leader="none"/>
        </w:tabs>
        <w:spacing w:before="18"/>
        <w:ind w:left="1900"/>
      </w:pPr>
      <w:r>
        <w:rPr>
          <w:w w:val="125"/>
        </w:rPr>
        <w:t>The Revd Peter</w:t>
      </w:r>
      <w:r>
        <w:rPr>
          <w:spacing w:val="-26"/>
          <w:w w:val="125"/>
        </w:rPr>
        <w:t> </w:t>
      </w:r>
      <w:r>
        <w:rPr>
          <w:w w:val="125"/>
        </w:rPr>
        <w:t>Flint</w:t>
      </w:r>
      <w:r>
        <w:rPr>
          <w:spacing w:val="-8"/>
          <w:w w:val="125"/>
        </w:rPr>
        <w:t> </w:t>
      </w:r>
      <w:r>
        <w:rPr>
          <w:spacing w:val="-13"/>
          <w:w w:val="125"/>
        </w:rPr>
        <w:t>(11)</w:t>
        <w:tab/>
      </w:r>
      <w:r>
        <w:rPr>
          <w:w w:val="125"/>
        </w:rPr>
        <w:t>Mrs Barbara Goom</w:t>
      </w:r>
      <w:r>
        <w:rPr>
          <w:spacing w:val="-2"/>
          <w:w w:val="125"/>
        </w:rPr>
        <w:t> </w:t>
      </w:r>
      <w:r>
        <w:rPr>
          <w:spacing w:val="-8"/>
          <w:w w:val="125"/>
        </w:rPr>
        <w:t>(8)</w:t>
      </w:r>
    </w:p>
    <w:p>
      <w:pPr>
        <w:pStyle w:val="BodyText"/>
        <w:tabs>
          <w:tab w:pos="6940" w:val="left" w:leader="none"/>
        </w:tabs>
        <w:spacing w:before="18"/>
        <w:ind w:left="1900"/>
      </w:pPr>
      <w:r>
        <w:rPr>
          <w:w w:val="120"/>
        </w:rPr>
        <w:t>Mr Andrew</w:t>
      </w:r>
      <w:r>
        <w:rPr>
          <w:spacing w:val="27"/>
          <w:w w:val="120"/>
        </w:rPr>
        <w:t> </w:t>
      </w:r>
      <w:r>
        <w:rPr>
          <w:w w:val="120"/>
        </w:rPr>
        <w:t>Harvey</w:t>
      </w:r>
      <w:r>
        <w:rPr>
          <w:spacing w:val="14"/>
          <w:w w:val="120"/>
        </w:rPr>
        <w:t> </w:t>
      </w:r>
      <w:r>
        <w:rPr>
          <w:spacing w:val="-8"/>
          <w:w w:val="120"/>
        </w:rPr>
        <w:t>(8)</w:t>
        <w:tab/>
      </w:r>
      <w:r>
        <w:rPr>
          <w:w w:val="120"/>
        </w:rPr>
        <w:t>The Revd Naison Hove</w:t>
      </w:r>
      <w:r>
        <w:rPr>
          <w:spacing w:val="17"/>
          <w:w w:val="120"/>
        </w:rPr>
        <w:t> </w:t>
      </w:r>
      <w:r>
        <w:rPr>
          <w:spacing w:val="-8"/>
          <w:w w:val="120"/>
        </w:rPr>
        <w:t>(10)</w:t>
      </w:r>
    </w:p>
    <w:p>
      <w:pPr>
        <w:pStyle w:val="BodyText"/>
        <w:tabs>
          <w:tab w:pos="6940" w:val="left" w:leader="none"/>
        </w:tabs>
        <w:spacing w:before="18"/>
        <w:ind w:left="1900"/>
      </w:pPr>
      <w:r>
        <w:rPr>
          <w:w w:val="120"/>
        </w:rPr>
        <w:t>The Revd Graham</w:t>
      </w:r>
      <w:r>
        <w:rPr>
          <w:spacing w:val="30"/>
          <w:w w:val="120"/>
        </w:rPr>
        <w:t> </w:t>
      </w:r>
      <w:r>
        <w:rPr>
          <w:w w:val="120"/>
        </w:rPr>
        <w:t>Maskery</w:t>
      </w:r>
      <w:r>
        <w:rPr>
          <w:spacing w:val="10"/>
          <w:w w:val="120"/>
        </w:rPr>
        <w:t> </w:t>
      </w:r>
      <w:r>
        <w:rPr>
          <w:spacing w:val="-7"/>
          <w:w w:val="120"/>
        </w:rPr>
        <w:t>(2)</w:t>
        <w:tab/>
      </w:r>
      <w:r>
        <w:rPr>
          <w:w w:val="120"/>
        </w:rPr>
        <w:t>The Revd Deborah McVey</w:t>
      </w:r>
      <w:r>
        <w:rPr>
          <w:spacing w:val="17"/>
          <w:w w:val="120"/>
        </w:rPr>
        <w:t> </w:t>
      </w:r>
      <w:r>
        <w:rPr>
          <w:w w:val="120"/>
        </w:rPr>
        <w:t>(7)</w:t>
      </w:r>
    </w:p>
    <w:p>
      <w:pPr>
        <w:pStyle w:val="BodyText"/>
        <w:tabs>
          <w:tab w:pos="6940" w:val="left" w:leader="none"/>
        </w:tabs>
        <w:spacing w:before="19"/>
        <w:ind w:left="1900"/>
      </w:pPr>
      <w:r>
        <w:rPr>
          <w:w w:val="125"/>
        </w:rPr>
        <w:t>The Revd Sue</w:t>
      </w:r>
      <w:r>
        <w:rPr>
          <w:spacing w:val="-7"/>
          <w:w w:val="125"/>
        </w:rPr>
        <w:t> </w:t>
      </w:r>
      <w:r>
        <w:rPr>
          <w:w w:val="125"/>
        </w:rPr>
        <w:t>McCoan</w:t>
      </w:r>
      <w:r>
        <w:rPr>
          <w:spacing w:val="-2"/>
          <w:w w:val="125"/>
        </w:rPr>
        <w:t> </w:t>
      </w:r>
      <w:r>
        <w:rPr>
          <w:spacing w:val="-7"/>
          <w:w w:val="125"/>
        </w:rPr>
        <w:t>(6)</w:t>
        <w:tab/>
      </w:r>
      <w:r>
        <w:rPr>
          <w:w w:val="125"/>
        </w:rPr>
        <w:t>The Revd Sarah Moore</w:t>
      </w:r>
      <w:r>
        <w:rPr>
          <w:spacing w:val="-3"/>
          <w:w w:val="125"/>
        </w:rPr>
        <w:t> </w:t>
      </w:r>
      <w:r>
        <w:rPr>
          <w:spacing w:val="-7"/>
          <w:w w:val="125"/>
        </w:rPr>
        <w:t>(2)</w:t>
      </w:r>
    </w:p>
    <w:p>
      <w:pPr>
        <w:pStyle w:val="BodyText"/>
        <w:tabs>
          <w:tab w:pos="6940" w:val="left" w:leader="none"/>
        </w:tabs>
        <w:spacing w:before="18"/>
        <w:ind w:left="1900"/>
      </w:pPr>
      <w:r>
        <w:rPr>
          <w:w w:val="120"/>
        </w:rPr>
        <w:t>Mrs Pat</w:t>
      </w:r>
      <w:r>
        <w:rPr>
          <w:spacing w:val="11"/>
          <w:w w:val="120"/>
        </w:rPr>
        <w:t> </w:t>
      </w:r>
      <w:r>
        <w:rPr>
          <w:w w:val="120"/>
        </w:rPr>
        <w:t>Poinen</w:t>
      </w:r>
      <w:r>
        <w:rPr>
          <w:spacing w:val="6"/>
          <w:w w:val="120"/>
        </w:rPr>
        <w:t> </w:t>
      </w:r>
      <w:r>
        <w:rPr>
          <w:spacing w:val="-10"/>
          <w:w w:val="120"/>
        </w:rPr>
        <w:t>(1)</w:t>
        <w:tab/>
      </w:r>
      <w:r>
        <w:rPr>
          <w:w w:val="120"/>
        </w:rPr>
        <w:t>The Revd Wendy Swan</w:t>
      </w:r>
      <w:r>
        <w:rPr>
          <w:spacing w:val="16"/>
          <w:w w:val="120"/>
        </w:rPr>
        <w:t> </w:t>
      </w:r>
      <w:r>
        <w:rPr>
          <w:spacing w:val="-13"/>
          <w:w w:val="120"/>
        </w:rPr>
        <w:t>(11)</w:t>
      </w:r>
    </w:p>
    <w:p>
      <w:pPr>
        <w:pStyle w:val="Heading8"/>
        <w:spacing w:before="6"/>
        <w:ind w:left="1900"/>
      </w:pPr>
      <w:r>
        <w:rPr>
          <w:w w:val="110"/>
        </w:rPr>
        <w:t>Retiring 2020</w:t>
      </w:r>
    </w:p>
    <w:p>
      <w:pPr>
        <w:pStyle w:val="BodyText"/>
        <w:tabs>
          <w:tab w:pos="6940" w:val="left" w:leader="none"/>
        </w:tabs>
        <w:spacing w:before="5"/>
        <w:ind w:left="1900"/>
      </w:pPr>
      <w:r>
        <w:rPr>
          <w:w w:val="120"/>
        </w:rPr>
        <w:t>The Revd </w:t>
      </w:r>
      <w:r>
        <w:rPr>
          <w:spacing w:val="2"/>
          <w:w w:val="120"/>
        </w:rPr>
        <w:t>Martha</w:t>
      </w:r>
      <w:r>
        <w:rPr>
          <w:spacing w:val="21"/>
          <w:w w:val="120"/>
        </w:rPr>
        <w:t> </w:t>
      </w:r>
      <w:r>
        <w:rPr>
          <w:w w:val="120"/>
        </w:rPr>
        <w:t>McInnes</w:t>
      </w:r>
      <w:r>
        <w:rPr>
          <w:spacing w:val="7"/>
          <w:w w:val="120"/>
        </w:rPr>
        <w:t> </w:t>
      </w:r>
      <w:r>
        <w:rPr>
          <w:spacing w:val="-7"/>
          <w:w w:val="120"/>
        </w:rPr>
        <w:t>(6)</w:t>
        <w:tab/>
      </w:r>
      <w:r>
        <w:rPr>
          <w:w w:val="120"/>
        </w:rPr>
        <w:t>The Revd Rachel Poolman</w:t>
      </w:r>
      <w:r>
        <w:rPr>
          <w:spacing w:val="16"/>
          <w:w w:val="120"/>
        </w:rPr>
        <w:t> </w:t>
      </w:r>
      <w:r>
        <w:rPr>
          <w:spacing w:val="-10"/>
          <w:w w:val="120"/>
        </w:rPr>
        <w:t>(1)</w:t>
      </w:r>
    </w:p>
    <w:p>
      <w:pPr>
        <w:pStyle w:val="BodyText"/>
        <w:tabs>
          <w:tab w:pos="6940" w:val="left" w:leader="none"/>
        </w:tabs>
        <w:spacing w:before="17"/>
        <w:ind w:left="1900"/>
      </w:pPr>
      <w:r>
        <w:rPr>
          <w:w w:val="125"/>
        </w:rPr>
        <w:t>The Revd Hilary</w:t>
      </w:r>
      <w:r>
        <w:rPr>
          <w:spacing w:val="-3"/>
          <w:w w:val="125"/>
        </w:rPr>
        <w:t> </w:t>
      </w:r>
      <w:r>
        <w:rPr>
          <w:w w:val="125"/>
        </w:rPr>
        <w:t>Collinson </w:t>
      </w:r>
      <w:r>
        <w:rPr>
          <w:spacing w:val="-10"/>
          <w:w w:val="125"/>
        </w:rPr>
        <w:t>(1)</w:t>
        <w:tab/>
      </w:r>
      <w:r>
        <w:rPr>
          <w:w w:val="125"/>
        </w:rPr>
        <w:t>The Revd Dr Peter Stevenson</w:t>
      </w:r>
      <w:r>
        <w:rPr>
          <w:spacing w:val="-11"/>
          <w:w w:val="125"/>
        </w:rPr>
        <w:t> </w:t>
      </w:r>
      <w:r>
        <w:rPr>
          <w:spacing w:val="-13"/>
          <w:w w:val="125"/>
        </w:rPr>
        <w:t>(11)</w:t>
      </w:r>
    </w:p>
    <w:p>
      <w:pPr>
        <w:pStyle w:val="BodyText"/>
        <w:tabs>
          <w:tab w:pos="6940" w:val="left" w:leader="none"/>
        </w:tabs>
        <w:spacing w:before="18"/>
        <w:ind w:left="1900"/>
      </w:pPr>
      <w:r>
        <w:rPr>
          <w:w w:val="125"/>
        </w:rPr>
        <w:t>Mr Patrick</w:t>
      </w:r>
      <w:r>
        <w:rPr>
          <w:spacing w:val="-16"/>
          <w:w w:val="125"/>
        </w:rPr>
        <w:t> </w:t>
      </w:r>
      <w:r>
        <w:rPr>
          <w:w w:val="125"/>
        </w:rPr>
        <w:t>Smyth</w:t>
      </w:r>
      <w:r>
        <w:rPr>
          <w:spacing w:val="-8"/>
          <w:w w:val="125"/>
        </w:rPr>
        <w:t> </w:t>
      </w:r>
      <w:r>
        <w:rPr>
          <w:spacing w:val="-11"/>
          <w:w w:val="125"/>
        </w:rPr>
        <w:t>(13)</w:t>
        <w:tab/>
      </w:r>
      <w:r>
        <w:rPr>
          <w:w w:val="125"/>
        </w:rPr>
        <w:t>The Revd Andy Braunston</w:t>
      </w:r>
      <w:r>
        <w:rPr>
          <w:spacing w:val="-4"/>
          <w:w w:val="125"/>
        </w:rPr>
        <w:t> </w:t>
      </w:r>
      <w:r>
        <w:rPr>
          <w:spacing w:val="-11"/>
          <w:w w:val="125"/>
        </w:rPr>
        <w:t>(13)</w:t>
      </w:r>
    </w:p>
    <w:p>
      <w:pPr>
        <w:pStyle w:val="Heading8"/>
        <w:spacing w:before="6"/>
        <w:ind w:left="1900"/>
      </w:pPr>
      <w:r>
        <w:rPr>
          <w:w w:val="110"/>
        </w:rPr>
        <w:t>Retiring 2021</w:t>
      </w:r>
    </w:p>
    <w:p>
      <w:pPr>
        <w:pStyle w:val="BodyText"/>
        <w:tabs>
          <w:tab w:pos="6940" w:val="left" w:leader="none"/>
        </w:tabs>
        <w:spacing w:before="5"/>
        <w:ind w:left="1900"/>
      </w:pPr>
      <w:r>
        <w:rPr>
          <w:w w:val="120"/>
        </w:rPr>
        <w:t>The Revd Dr </w:t>
      </w:r>
      <w:r>
        <w:rPr>
          <w:spacing w:val="2"/>
          <w:w w:val="120"/>
        </w:rPr>
        <w:t>Kirsty </w:t>
      </w:r>
      <w:r>
        <w:rPr>
          <w:spacing w:val="3"/>
          <w:w w:val="120"/>
        </w:rPr>
        <w:t> </w:t>
      </w:r>
      <w:r>
        <w:rPr>
          <w:w w:val="120"/>
        </w:rPr>
        <w:t>Thorpe</w:t>
      </w:r>
      <w:r>
        <w:rPr>
          <w:spacing w:val="14"/>
          <w:w w:val="120"/>
        </w:rPr>
        <w:t> </w:t>
      </w:r>
      <w:r>
        <w:rPr>
          <w:spacing w:val="-7"/>
          <w:w w:val="120"/>
        </w:rPr>
        <w:t>(2)</w:t>
        <w:tab/>
      </w:r>
      <w:r>
        <w:rPr>
          <w:w w:val="120"/>
        </w:rPr>
        <w:t>The Revd David M Miller</w:t>
      </w:r>
      <w:r>
        <w:rPr>
          <w:spacing w:val="19"/>
          <w:w w:val="120"/>
        </w:rPr>
        <w:t> </w:t>
      </w:r>
      <w:r>
        <w:rPr>
          <w:spacing w:val="-7"/>
          <w:w w:val="120"/>
        </w:rPr>
        <w:t>(6)</w:t>
      </w:r>
    </w:p>
    <w:p>
      <w:pPr>
        <w:pStyle w:val="BodyText"/>
        <w:tabs>
          <w:tab w:pos="6940" w:val="left" w:leader="none"/>
        </w:tabs>
        <w:spacing w:before="18"/>
        <w:ind w:left="1900"/>
      </w:pPr>
      <w:r>
        <w:rPr>
          <w:w w:val="120"/>
        </w:rPr>
        <w:t>Mrs Diane</w:t>
      </w:r>
      <w:r>
        <w:rPr>
          <w:spacing w:val="22"/>
          <w:w w:val="120"/>
        </w:rPr>
        <w:t> </w:t>
      </w:r>
      <w:r>
        <w:rPr>
          <w:w w:val="120"/>
        </w:rPr>
        <w:t>Moverley</w:t>
      </w:r>
      <w:r>
        <w:rPr>
          <w:spacing w:val="11"/>
          <w:w w:val="120"/>
        </w:rPr>
        <w:t> </w:t>
      </w:r>
      <w:r>
        <w:rPr>
          <w:spacing w:val="-10"/>
          <w:w w:val="120"/>
        </w:rPr>
        <w:t>(12)</w:t>
        <w:tab/>
      </w:r>
      <w:r>
        <w:rPr>
          <w:w w:val="120"/>
        </w:rPr>
        <w:t>Mrs Janet Virr</w:t>
      </w:r>
      <w:r>
        <w:rPr>
          <w:spacing w:val="8"/>
          <w:w w:val="120"/>
        </w:rPr>
        <w:t> </w:t>
      </w:r>
      <w:r>
        <w:rPr>
          <w:spacing w:val="-9"/>
          <w:w w:val="120"/>
        </w:rPr>
        <w:t>(4)</w:t>
      </w:r>
    </w:p>
    <w:p>
      <w:pPr>
        <w:pStyle w:val="BodyText"/>
        <w:tabs>
          <w:tab w:pos="6940" w:val="left" w:leader="none"/>
        </w:tabs>
        <w:spacing w:line="259" w:lineRule="auto" w:before="18"/>
        <w:ind w:left="1900" w:right="2820"/>
      </w:pPr>
      <w:r>
        <w:rPr>
          <w:w w:val="125"/>
        </w:rPr>
        <w:t>Mr David</w:t>
      </w:r>
      <w:r>
        <w:rPr>
          <w:spacing w:val="-12"/>
          <w:w w:val="125"/>
        </w:rPr>
        <w:t> </w:t>
      </w:r>
      <w:r>
        <w:rPr>
          <w:w w:val="125"/>
        </w:rPr>
        <w:t>Jones</w:t>
      </w:r>
      <w:r>
        <w:rPr>
          <w:spacing w:val="-5"/>
          <w:w w:val="125"/>
        </w:rPr>
        <w:t> </w:t>
      </w:r>
      <w:r>
        <w:rPr>
          <w:spacing w:val="-7"/>
          <w:w w:val="125"/>
        </w:rPr>
        <w:t>(5)</w:t>
        <w:tab/>
      </w:r>
      <w:r>
        <w:rPr>
          <w:w w:val="125"/>
        </w:rPr>
        <w:t>Mr Ian Corless </w:t>
      </w:r>
      <w:r>
        <w:rPr>
          <w:spacing w:val="-12"/>
          <w:w w:val="125"/>
        </w:rPr>
        <w:t>(9) </w:t>
      </w:r>
      <w:r>
        <w:rPr>
          <w:w w:val="125"/>
        </w:rPr>
        <w:t>The Revd Nigel Adkinson </w:t>
      </w:r>
      <w:r>
        <w:rPr>
          <w:spacing w:val="-7"/>
          <w:w w:val="125"/>
        </w:rPr>
        <w:t>(2)</w:t>
      </w:r>
    </w:p>
    <w:p>
      <w:pPr>
        <w:pStyle w:val="Heading8"/>
        <w:spacing w:line="244" w:lineRule="exact"/>
        <w:ind w:left="1900"/>
      </w:pPr>
      <w:r>
        <w:rPr>
          <w:w w:val="110"/>
        </w:rPr>
        <w:t>Retiring 2022</w:t>
      </w:r>
    </w:p>
    <w:p>
      <w:pPr>
        <w:pStyle w:val="BodyText"/>
        <w:tabs>
          <w:tab w:pos="6940" w:val="left" w:leader="none"/>
        </w:tabs>
        <w:spacing w:before="5"/>
        <w:ind w:left="1900"/>
      </w:pPr>
      <w:r>
        <w:rPr>
          <w:w w:val="125"/>
        </w:rPr>
        <w:t>Mr Alan</w:t>
      </w:r>
      <w:r>
        <w:rPr>
          <w:spacing w:val="-4"/>
          <w:w w:val="125"/>
        </w:rPr>
        <w:t> </w:t>
      </w:r>
      <w:r>
        <w:rPr>
          <w:w w:val="125"/>
        </w:rPr>
        <w:t>Kirby</w:t>
      </w:r>
      <w:r>
        <w:rPr>
          <w:spacing w:val="-1"/>
          <w:w w:val="125"/>
        </w:rPr>
        <w:t> </w:t>
      </w:r>
      <w:r>
        <w:rPr>
          <w:spacing w:val="-13"/>
          <w:w w:val="125"/>
        </w:rPr>
        <w:t>(11)</w:t>
        <w:tab/>
      </w:r>
      <w:r>
        <w:rPr>
          <w:w w:val="125"/>
        </w:rPr>
        <w:t>The Revd Ian Kirby </w:t>
      </w:r>
      <w:r>
        <w:rPr>
          <w:spacing w:val="-10"/>
          <w:w w:val="125"/>
        </w:rPr>
        <w:t>(12)</w:t>
      </w:r>
    </w:p>
    <w:p>
      <w:pPr>
        <w:pStyle w:val="BodyText"/>
        <w:tabs>
          <w:tab w:pos="6940" w:val="left" w:leader="none"/>
        </w:tabs>
        <w:spacing w:before="18"/>
        <w:ind w:left="1900"/>
      </w:pPr>
      <w:r>
        <w:rPr>
          <w:w w:val="125"/>
        </w:rPr>
        <w:t>Mrs Cathy</w:t>
      </w:r>
      <w:r>
        <w:rPr>
          <w:spacing w:val="-5"/>
          <w:w w:val="125"/>
        </w:rPr>
        <w:t> </w:t>
      </w:r>
      <w:r>
        <w:rPr>
          <w:w w:val="125"/>
        </w:rPr>
        <w:t>Glazier</w:t>
      </w:r>
      <w:r>
        <w:rPr>
          <w:spacing w:val="-2"/>
          <w:w w:val="125"/>
        </w:rPr>
        <w:t> </w:t>
      </w:r>
      <w:r>
        <w:rPr>
          <w:spacing w:val="-13"/>
          <w:w w:val="125"/>
        </w:rPr>
        <w:t>(11)</w:t>
        <w:tab/>
      </w:r>
      <w:r>
        <w:rPr>
          <w:w w:val="125"/>
        </w:rPr>
        <w:t>Mrs </w:t>
      </w:r>
      <w:r>
        <w:rPr>
          <w:spacing w:val="3"/>
          <w:w w:val="125"/>
        </w:rPr>
        <w:t>Mary </w:t>
      </w:r>
      <w:r>
        <w:rPr>
          <w:w w:val="125"/>
        </w:rPr>
        <w:t>Kelly</w:t>
      </w:r>
      <w:r>
        <w:rPr>
          <w:spacing w:val="-5"/>
          <w:w w:val="125"/>
        </w:rPr>
        <w:t> </w:t>
      </w:r>
      <w:r>
        <w:rPr>
          <w:spacing w:val="-13"/>
          <w:w w:val="125"/>
        </w:rPr>
        <w:t>(11)</w:t>
      </w:r>
    </w:p>
    <w:p>
      <w:pPr>
        <w:pStyle w:val="BodyText"/>
        <w:tabs>
          <w:tab w:pos="6940" w:val="left" w:leader="none"/>
        </w:tabs>
        <w:spacing w:line="259" w:lineRule="auto" w:before="19"/>
        <w:ind w:left="1900" w:right="1858"/>
      </w:pPr>
      <w:r>
        <w:rPr>
          <w:w w:val="125"/>
        </w:rPr>
        <w:t>The Revd Craig Muir </w:t>
      </w:r>
      <w:r>
        <w:rPr>
          <w:spacing w:val="-7"/>
          <w:w w:val="125"/>
        </w:rPr>
        <w:t>(6)</w:t>
        <w:tab/>
      </w:r>
      <w:r>
        <w:rPr>
          <w:w w:val="125"/>
        </w:rPr>
        <w:t>The Revd Jane Campbell</w:t>
      </w:r>
      <w:r>
        <w:rPr>
          <w:spacing w:val="-19"/>
          <w:w w:val="125"/>
        </w:rPr>
        <w:t> </w:t>
      </w:r>
      <w:r>
        <w:rPr>
          <w:spacing w:val="-7"/>
          <w:w w:val="125"/>
        </w:rPr>
        <w:t>(5) </w:t>
      </w:r>
      <w:r>
        <w:rPr>
          <w:w w:val="125"/>
        </w:rPr>
        <w:t>Mr Alastair </w:t>
      </w:r>
      <w:r>
        <w:rPr>
          <w:spacing w:val="2"/>
          <w:w w:val="125"/>
        </w:rPr>
        <w:t>Forsyth</w:t>
      </w:r>
      <w:r>
        <w:rPr>
          <w:spacing w:val="-2"/>
          <w:w w:val="125"/>
        </w:rPr>
        <w:t> </w:t>
      </w:r>
      <w:r>
        <w:rPr>
          <w:spacing w:val="-9"/>
          <w:w w:val="125"/>
        </w:rPr>
        <w:t>(4)</w:t>
      </w:r>
    </w:p>
    <w:p>
      <w:pPr>
        <w:pStyle w:val="Heading8"/>
        <w:spacing w:line="244" w:lineRule="exact"/>
        <w:ind w:left="1900"/>
      </w:pPr>
      <w:r>
        <w:rPr>
          <w:w w:val="110"/>
        </w:rPr>
        <w:t>Retiring 2023</w:t>
      </w:r>
    </w:p>
    <w:p>
      <w:pPr>
        <w:pStyle w:val="BodyText"/>
        <w:tabs>
          <w:tab w:pos="6940" w:val="left" w:leader="none"/>
        </w:tabs>
        <w:spacing w:line="259" w:lineRule="auto" w:before="5"/>
        <w:ind w:left="1900" w:right="2556"/>
      </w:pPr>
      <w:r>
        <w:rPr>
          <w:w w:val="125"/>
        </w:rPr>
        <w:t>Mrs Wendy</w:t>
      </w:r>
      <w:r>
        <w:rPr>
          <w:spacing w:val="-13"/>
          <w:w w:val="125"/>
        </w:rPr>
        <w:t> </w:t>
      </w:r>
      <w:r>
        <w:rPr>
          <w:w w:val="125"/>
        </w:rPr>
        <w:t>Dunnett</w:t>
      </w:r>
      <w:r>
        <w:rPr>
          <w:spacing w:val="-6"/>
          <w:w w:val="125"/>
        </w:rPr>
        <w:t> </w:t>
      </w:r>
      <w:r>
        <w:rPr>
          <w:spacing w:val="-7"/>
          <w:w w:val="125"/>
        </w:rPr>
        <w:t>(9)†</w:t>
        <w:tab/>
      </w:r>
      <w:r>
        <w:rPr>
          <w:w w:val="125"/>
        </w:rPr>
        <w:t>Ms</w:t>
      </w:r>
      <w:r>
        <w:rPr>
          <w:spacing w:val="-19"/>
          <w:w w:val="125"/>
        </w:rPr>
        <w:t> </w:t>
      </w:r>
      <w:r>
        <w:rPr>
          <w:spacing w:val="3"/>
          <w:w w:val="125"/>
        </w:rPr>
        <w:t>Mary</w:t>
      </w:r>
      <w:r>
        <w:rPr>
          <w:spacing w:val="-20"/>
          <w:w w:val="125"/>
        </w:rPr>
        <w:t> </w:t>
      </w:r>
      <w:r>
        <w:rPr>
          <w:w w:val="125"/>
        </w:rPr>
        <w:t>Slater</w:t>
      </w:r>
      <w:r>
        <w:rPr>
          <w:spacing w:val="-19"/>
          <w:w w:val="125"/>
        </w:rPr>
        <w:t> </w:t>
      </w:r>
      <w:r>
        <w:rPr>
          <w:spacing w:val="-11"/>
          <w:w w:val="125"/>
        </w:rPr>
        <w:t>(11)† </w:t>
      </w:r>
      <w:r>
        <w:rPr>
          <w:w w:val="125"/>
        </w:rPr>
        <w:t>The Revd Alan McGougan </w:t>
      </w:r>
      <w:r>
        <w:rPr>
          <w:spacing w:val="-10"/>
          <w:w w:val="125"/>
        </w:rPr>
        <w:t>(13)†</w:t>
      </w:r>
    </w:p>
    <w:p>
      <w:pPr>
        <w:pStyle w:val="BodyText"/>
        <w:spacing w:before="5"/>
      </w:pPr>
    </w:p>
    <w:p>
      <w:pPr>
        <w:pStyle w:val="Heading8"/>
        <w:numPr>
          <w:ilvl w:val="2"/>
          <w:numId w:val="10"/>
        </w:numPr>
        <w:tabs>
          <w:tab w:pos="2581" w:val="left" w:leader="none"/>
          <w:tab w:pos="2582" w:val="left" w:leader="none"/>
        </w:tabs>
        <w:spacing w:line="240" w:lineRule="auto" w:before="0" w:after="0"/>
        <w:ind w:left="2581" w:right="0" w:hanging="682"/>
        <w:jc w:val="left"/>
      </w:pPr>
      <w:r>
        <w:rPr>
          <w:w w:val="110"/>
        </w:rPr>
        <w:t>Standing panel for the incapacity</w:t>
      </w:r>
      <w:r>
        <w:rPr>
          <w:spacing w:val="2"/>
          <w:w w:val="110"/>
        </w:rPr>
        <w:t> </w:t>
      </w:r>
      <w:r>
        <w:rPr>
          <w:w w:val="110"/>
        </w:rPr>
        <w:t>procedure</w:t>
      </w:r>
    </w:p>
    <w:p>
      <w:pPr>
        <w:pStyle w:val="BodyText"/>
        <w:spacing w:line="259" w:lineRule="auto" w:before="5"/>
        <w:ind w:left="1900" w:right="2277"/>
      </w:pPr>
      <w:r>
        <w:rPr>
          <w:w w:val="120"/>
        </w:rPr>
        <w:t>This panel is normally convened by the member with legal experience. Members serve one or two five-year terms.</w:t>
      </w:r>
    </w:p>
    <w:p>
      <w:pPr>
        <w:pStyle w:val="BodyText"/>
        <w:spacing w:line="231" w:lineRule="exact"/>
        <w:ind w:left="1900"/>
      </w:pPr>
      <w:r>
        <w:rPr>
          <w:w w:val="125"/>
        </w:rPr>
        <w:t>Secretary: Dr Augur Pearce (7) [2022]</w:t>
      </w:r>
    </w:p>
    <w:p>
      <w:pPr>
        <w:pStyle w:val="BodyText"/>
        <w:spacing w:before="18"/>
        <w:ind w:left="1900"/>
      </w:pPr>
      <w:r>
        <w:rPr>
          <w:w w:val="120"/>
        </w:rPr>
        <w:t>Synod Moderator: The Revd Simon Walkling [2023]**</w:t>
      </w:r>
    </w:p>
    <w:p>
      <w:pPr>
        <w:pStyle w:val="BodyText"/>
        <w:spacing w:line="259" w:lineRule="auto" w:before="18"/>
        <w:ind w:left="1900" w:right="1525"/>
      </w:pPr>
      <w:r>
        <w:rPr>
          <w:w w:val="120"/>
        </w:rPr>
        <w:t>Past Moderator of General Assembly: The Revd Dr Kirsty Thorpe (2) [2022] Commission officer for the incapacity procedure: The Revd Roy Lowes [2023]**</w:t>
      </w:r>
    </w:p>
    <w:p>
      <w:pPr>
        <w:pStyle w:val="BodyText"/>
        <w:tabs>
          <w:tab w:pos="6940" w:val="left" w:leader="none"/>
        </w:tabs>
        <w:spacing w:line="231" w:lineRule="exact"/>
        <w:ind w:left="1900"/>
      </w:pPr>
      <w:r>
        <w:rPr>
          <w:w w:val="125"/>
        </w:rPr>
        <w:t>Mr David Nash (legal</w:t>
      </w:r>
      <w:r>
        <w:rPr>
          <w:spacing w:val="-17"/>
          <w:w w:val="125"/>
        </w:rPr>
        <w:t> </w:t>
      </w:r>
      <w:r>
        <w:rPr>
          <w:w w:val="125"/>
        </w:rPr>
        <w:t>experience)</w:t>
      </w:r>
      <w:r>
        <w:rPr>
          <w:spacing w:val="-4"/>
          <w:w w:val="125"/>
        </w:rPr>
        <w:t> </w:t>
      </w:r>
      <w:r>
        <w:rPr>
          <w:spacing w:val="-6"/>
          <w:w w:val="125"/>
        </w:rPr>
        <w:t>[2023]†</w:t>
        <w:tab/>
      </w:r>
      <w:r>
        <w:rPr>
          <w:w w:val="125"/>
        </w:rPr>
        <w:t>Dr Ewen Harley </w:t>
      </w:r>
      <w:r>
        <w:rPr>
          <w:spacing w:val="-5"/>
          <w:w w:val="125"/>
        </w:rPr>
        <w:t>(GP)</w:t>
      </w:r>
      <w:r>
        <w:rPr>
          <w:spacing w:val="2"/>
          <w:w w:val="125"/>
        </w:rPr>
        <w:t> </w:t>
      </w:r>
      <w:r>
        <w:rPr>
          <w:spacing w:val="-6"/>
          <w:w w:val="125"/>
        </w:rPr>
        <w:t>[2023]†</w:t>
      </w:r>
    </w:p>
    <w:p>
      <w:pPr>
        <w:spacing w:after="0" w:line="231" w:lineRule="exact"/>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46656">
            <wp:simplePos x="0" y="0"/>
            <wp:positionH relativeFrom="page">
              <wp:posOffset>287997</wp:posOffset>
            </wp:positionH>
            <wp:positionV relativeFrom="page">
              <wp:posOffset>377990</wp:posOffset>
            </wp:positionV>
            <wp:extent cx="594067" cy="10026015"/>
            <wp:effectExtent l="0" t="0" r="0" b="0"/>
            <wp:wrapNone/>
            <wp:docPr id="95" name="image14.png"/>
            <wp:cNvGraphicFramePr>
              <a:graphicFrameLocks noChangeAspect="1"/>
            </wp:cNvGraphicFramePr>
            <a:graphic>
              <a:graphicData uri="http://schemas.openxmlformats.org/drawingml/2006/picture">
                <pic:pic>
                  <pic:nvPicPr>
                    <pic:cNvPr id="96"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rPr>
          <w:sz w:val="17"/>
        </w:rPr>
      </w:pPr>
    </w:p>
    <w:p>
      <w:pPr>
        <w:pStyle w:val="Heading8"/>
        <w:numPr>
          <w:ilvl w:val="2"/>
          <w:numId w:val="10"/>
        </w:numPr>
        <w:tabs>
          <w:tab w:pos="2241" w:val="left" w:leader="none"/>
          <w:tab w:pos="2242" w:val="left" w:leader="none"/>
        </w:tabs>
        <w:spacing w:line="240" w:lineRule="auto" w:before="94" w:after="0"/>
        <w:ind w:left="2241" w:right="0" w:hanging="682"/>
        <w:jc w:val="left"/>
      </w:pPr>
      <w:r>
        <w:rPr/>
        <w:pict>
          <v:shape style="position:absolute;margin-left:40.7145pt;margin-top:-4.118071pt;width:28.05pt;height:277.25pt;mso-position-horizontal-relative:page;mso-position-vertical-relative:paragraph;z-index:251847680"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w w:val="110"/>
        </w:rPr>
        <w:t>Pastoral reference and welfare</w:t>
      </w:r>
      <w:r>
        <w:rPr>
          <w:spacing w:val="1"/>
          <w:w w:val="110"/>
        </w:rPr>
        <w:t> </w:t>
      </w:r>
      <w:r>
        <w:rPr>
          <w:w w:val="110"/>
        </w:rPr>
        <w:t>committee</w:t>
      </w:r>
    </w:p>
    <w:p>
      <w:pPr>
        <w:pStyle w:val="BodyText"/>
        <w:spacing w:before="6"/>
        <w:ind w:left="1560"/>
      </w:pPr>
      <w:r>
        <w:rPr>
          <w:w w:val="120"/>
        </w:rPr>
        <w:t>Convenor: Mrs Wilma Frew [2019]</w:t>
      </w:r>
    </w:p>
    <w:p>
      <w:pPr>
        <w:pStyle w:val="BodyText"/>
        <w:spacing w:line="259" w:lineRule="auto" w:before="18"/>
        <w:ind w:left="1560" w:right="1525"/>
      </w:pPr>
      <w:r>
        <w:rPr>
          <w:w w:val="120"/>
        </w:rPr>
        <w:t>Convenor-elect: The Revd David Grosch-Miller [to serve as convenor 2019-23]** Secretary: Deputy General Secretary (Discipleship)</w:t>
      </w:r>
    </w:p>
    <w:p>
      <w:pPr>
        <w:pStyle w:val="BodyText"/>
        <w:spacing w:line="231" w:lineRule="exact"/>
        <w:ind w:left="1560"/>
      </w:pPr>
      <w:r>
        <w:rPr>
          <w:w w:val="120"/>
        </w:rPr>
        <w:t>The Revd Dr David Pickering (Synod Moderator) [2022]**</w:t>
      </w:r>
    </w:p>
    <w:p>
      <w:pPr>
        <w:pStyle w:val="BodyText"/>
        <w:tabs>
          <w:tab w:pos="5880" w:val="left" w:leader="none"/>
        </w:tabs>
        <w:spacing w:line="259" w:lineRule="auto" w:before="18"/>
        <w:ind w:left="1560" w:right="2272"/>
      </w:pPr>
      <w:r>
        <w:rPr>
          <w:w w:val="125"/>
        </w:rPr>
        <w:t>Mrs Pam Sharp</w:t>
      </w:r>
      <w:r>
        <w:rPr>
          <w:spacing w:val="-9"/>
          <w:w w:val="125"/>
        </w:rPr>
        <w:t> </w:t>
      </w:r>
      <w:r>
        <w:rPr>
          <w:spacing w:val="-8"/>
          <w:w w:val="125"/>
        </w:rPr>
        <w:t>(9)</w:t>
      </w:r>
      <w:r>
        <w:rPr>
          <w:spacing w:val="-3"/>
          <w:w w:val="125"/>
        </w:rPr>
        <w:t> </w:t>
      </w:r>
      <w:r>
        <w:rPr>
          <w:spacing w:val="-7"/>
          <w:w w:val="125"/>
        </w:rPr>
        <w:t>[2019]</w:t>
        <w:tab/>
      </w:r>
      <w:r>
        <w:rPr>
          <w:w w:val="125"/>
        </w:rPr>
        <w:t>The Revd Camilla Veitch </w:t>
      </w:r>
      <w:r>
        <w:rPr>
          <w:spacing w:val="-7"/>
          <w:w w:val="125"/>
        </w:rPr>
        <w:t>(6) </w:t>
      </w:r>
      <w:r>
        <w:rPr>
          <w:spacing w:val="-4"/>
          <w:w w:val="125"/>
        </w:rPr>
        <w:t>[2020] </w:t>
      </w:r>
      <w:r>
        <w:rPr>
          <w:w w:val="125"/>
        </w:rPr>
        <w:t>Professor Malcolm Johnson</w:t>
      </w:r>
      <w:r>
        <w:rPr>
          <w:spacing w:val="-4"/>
          <w:w w:val="125"/>
        </w:rPr>
        <w:t> [2022]</w:t>
      </w:r>
    </w:p>
    <w:p>
      <w:pPr>
        <w:pStyle w:val="BodyText"/>
        <w:spacing w:line="231" w:lineRule="exact"/>
        <w:ind w:left="1560"/>
      </w:pPr>
      <w:r>
        <w:rPr>
          <w:w w:val="120"/>
        </w:rPr>
        <w:t>[ex officio: URC Treasurer; General Secretary; secretary for welfare]</w:t>
      </w:r>
    </w:p>
    <w:p>
      <w:pPr>
        <w:pStyle w:val="BodyText"/>
        <w:spacing w:before="8"/>
        <w:rPr>
          <w:sz w:val="21"/>
        </w:rPr>
      </w:pPr>
    </w:p>
    <w:p>
      <w:pPr>
        <w:pStyle w:val="Heading7"/>
        <w:numPr>
          <w:ilvl w:val="1"/>
          <w:numId w:val="10"/>
        </w:numPr>
        <w:tabs>
          <w:tab w:pos="2241" w:val="left" w:leader="none"/>
          <w:tab w:pos="2242" w:val="left" w:leader="none"/>
        </w:tabs>
        <w:spacing w:line="240" w:lineRule="auto" w:before="0" w:after="0"/>
        <w:ind w:left="2241" w:right="0" w:hanging="682"/>
        <w:jc w:val="left"/>
      </w:pPr>
      <w:r>
        <w:rPr>
          <w:spacing w:val="3"/>
          <w:w w:val="110"/>
        </w:rPr>
        <w:t>Mission</w:t>
      </w:r>
      <w:r>
        <w:rPr>
          <w:spacing w:val="13"/>
          <w:w w:val="110"/>
        </w:rPr>
        <w:t> </w:t>
      </w:r>
      <w:r>
        <w:rPr>
          <w:spacing w:val="4"/>
          <w:w w:val="110"/>
        </w:rPr>
        <w:t>department</w:t>
      </w:r>
    </w:p>
    <w:p>
      <w:pPr>
        <w:pStyle w:val="Heading8"/>
        <w:numPr>
          <w:ilvl w:val="2"/>
          <w:numId w:val="10"/>
        </w:numPr>
        <w:tabs>
          <w:tab w:pos="2241" w:val="left" w:leader="none"/>
          <w:tab w:pos="2242" w:val="left" w:leader="none"/>
        </w:tabs>
        <w:spacing w:line="240" w:lineRule="auto" w:before="30" w:after="0"/>
        <w:ind w:left="2241" w:right="0" w:hanging="682"/>
        <w:jc w:val="left"/>
      </w:pPr>
      <w:r>
        <w:rPr>
          <w:w w:val="110"/>
        </w:rPr>
        <w:t>Mission committee</w:t>
      </w:r>
    </w:p>
    <w:p>
      <w:pPr>
        <w:pStyle w:val="BodyText"/>
        <w:spacing w:line="259" w:lineRule="auto" w:before="5"/>
        <w:ind w:left="1560" w:right="5392"/>
      </w:pPr>
      <w:r>
        <w:rPr>
          <w:w w:val="125"/>
        </w:rPr>
        <w:t>Convenor: The Revd Bernie Collins [2020] Secretary: Deputy General Secretary (Mission)</w:t>
      </w:r>
    </w:p>
    <w:p>
      <w:pPr>
        <w:pStyle w:val="BodyText"/>
        <w:tabs>
          <w:tab w:pos="5880" w:val="left" w:leader="none"/>
        </w:tabs>
        <w:spacing w:line="259" w:lineRule="auto"/>
        <w:ind w:left="1560" w:right="2734"/>
      </w:pPr>
      <w:r>
        <w:rPr>
          <w:w w:val="125"/>
        </w:rPr>
        <w:t>Ms Chris Eddowes</w:t>
      </w:r>
      <w:r>
        <w:rPr>
          <w:spacing w:val="1"/>
          <w:w w:val="125"/>
        </w:rPr>
        <w:t> </w:t>
      </w:r>
      <w:r>
        <w:rPr>
          <w:spacing w:val="-7"/>
          <w:w w:val="125"/>
        </w:rPr>
        <w:t>[2021]</w:t>
      </w:r>
      <w:r>
        <w:rPr>
          <w:spacing w:val="1"/>
          <w:w w:val="125"/>
        </w:rPr>
        <w:t> </w:t>
      </w:r>
      <w:r>
        <w:rPr>
          <w:spacing w:val="-10"/>
          <w:w w:val="125"/>
        </w:rPr>
        <w:t>(1)</w:t>
        <w:tab/>
      </w:r>
      <w:r>
        <w:rPr>
          <w:w w:val="125"/>
        </w:rPr>
        <w:t>Mrs Angela Bogg </w:t>
      </w:r>
      <w:r>
        <w:rPr>
          <w:spacing w:val="-7"/>
          <w:w w:val="125"/>
        </w:rPr>
        <w:t>(2) </w:t>
      </w:r>
      <w:r>
        <w:rPr>
          <w:spacing w:val="-3"/>
          <w:w w:val="125"/>
        </w:rPr>
        <w:t>[2022]** </w:t>
      </w:r>
      <w:r>
        <w:rPr>
          <w:w w:val="125"/>
        </w:rPr>
        <w:t>The Revd Hilary Smith</w:t>
      </w:r>
      <w:r>
        <w:rPr>
          <w:spacing w:val="1"/>
          <w:w w:val="125"/>
        </w:rPr>
        <w:t> </w:t>
      </w:r>
      <w:r>
        <w:rPr>
          <w:spacing w:val="-7"/>
          <w:w w:val="125"/>
        </w:rPr>
        <w:t>(3)</w:t>
      </w:r>
      <w:r>
        <w:rPr>
          <w:spacing w:val="1"/>
          <w:w w:val="125"/>
        </w:rPr>
        <w:t> </w:t>
      </w:r>
      <w:r>
        <w:rPr>
          <w:spacing w:val="-4"/>
          <w:w w:val="125"/>
        </w:rPr>
        <w:t>[2020]</w:t>
        <w:tab/>
      </w:r>
      <w:r>
        <w:rPr>
          <w:w w:val="125"/>
        </w:rPr>
        <w:t>Mr John Cornell </w:t>
      </w:r>
      <w:r>
        <w:rPr>
          <w:spacing w:val="-9"/>
          <w:w w:val="125"/>
        </w:rPr>
        <w:t>(4) </w:t>
      </w:r>
      <w:r>
        <w:rPr>
          <w:spacing w:val="-7"/>
          <w:w w:val="125"/>
        </w:rPr>
        <w:t>[2019] </w:t>
      </w:r>
      <w:r>
        <w:rPr>
          <w:w w:val="125"/>
        </w:rPr>
        <w:t>The Revd Lesley Moseley</w:t>
      </w:r>
      <w:r>
        <w:rPr>
          <w:spacing w:val="-20"/>
          <w:w w:val="125"/>
        </w:rPr>
        <w:t> </w:t>
      </w:r>
      <w:r>
        <w:rPr>
          <w:spacing w:val="-7"/>
          <w:w w:val="125"/>
        </w:rPr>
        <w:t>(5)</w:t>
      </w:r>
      <w:r>
        <w:rPr>
          <w:spacing w:val="-5"/>
          <w:w w:val="125"/>
        </w:rPr>
        <w:t> </w:t>
      </w:r>
      <w:r>
        <w:rPr>
          <w:spacing w:val="-7"/>
          <w:w w:val="125"/>
        </w:rPr>
        <w:t>[2019]</w:t>
        <w:tab/>
      </w:r>
      <w:r>
        <w:rPr>
          <w:w w:val="125"/>
        </w:rPr>
        <w:t>Mr John Davey </w:t>
      </w:r>
      <w:r>
        <w:rPr>
          <w:spacing w:val="-7"/>
          <w:w w:val="125"/>
        </w:rPr>
        <w:t>(6)</w:t>
      </w:r>
      <w:r>
        <w:rPr>
          <w:spacing w:val="-3"/>
          <w:w w:val="125"/>
        </w:rPr>
        <w:t> </w:t>
      </w:r>
      <w:r>
        <w:rPr>
          <w:spacing w:val="-5"/>
          <w:w w:val="125"/>
        </w:rPr>
        <w:t>[2022]†</w:t>
      </w:r>
    </w:p>
    <w:p>
      <w:pPr>
        <w:pStyle w:val="BodyText"/>
        <w:tabs>
          <w:tab w:pos="5880" w:val="left" w:leader="none"/>
        </w:tabs>
        <w:spacing w:line="231" w:lineRule="exact"/>
        <w:ind w:left="1560"/>
      </w:pPr>
      <w:r>
        <w:rPr>
          <w:w w:val="125"/>
        </w:rPr>
        <w:t>Vacancy</w:t>
      </w:r>
      <w:r>
        <w:rPr>
          <w:spacing w:val="4"/>
          <w:w w:val="125"/>
        </w:rPr>
        <w:t> </w:t>
      </w:r>
      <w:r>
        <w:rPr>
          <w:w w:val="125"/>
        </w:rPr>
        <w:t>(7)</w:t>
      </w:r>
      <w:r>
        <w:rPr>
          <w:spacing w:val="5"/>
          <w:w w:val="125"/>
        </w:rPr>
        <w:t> </w:t>
      </w:r>
      <w:r>
        <w:rPr>
          <w:spacing w:val="-4"/>
          <w:w w:val="125"/>
        </w:rPr>
        <w:t>[2022]</w:t>
        <w:tab/>
      </w:r>
      <w:r>
        <w:rPr>
          <w:w w:val="125"/>
        </w:rPr>
        <w:t>The Revd </w:t>
      </w:r>
      <w:r>
        <w:rPr>
          <w:spacing w:val="2"/>
          <w:w w:val="125"/>
        </w:rPr>
        <w:t>Robert </w:t>
      </w:r>
      <w:r>
        <w:rPr>
          <w:w w:val="125"/>
        </w:rPr>
        <w:t>Jordan </w:t>
      </w:r>
      <w:r>
        <w:rPr>
          <w:spacing w:val="-8"/>
          <w:w w:val="125"/>
        </w:rPr>
        <w:t>(8)</w:t>
      </w:r>
      <w:r>
        <w:rPr>
          <w:spacing w:val="-11"/>
          <w:w w:val="125"/>
        </w:rPr>
        <w:t> </w:t>
      </w:r>
      <w:r>
        <w:rPr>
          <w:spacing w:val="-3"/>
          <w:w w:val="125"/>
        </w:rPr>
        <w:t>[2022]**</w:t>
      </w:r>
    </w:p>
    <w:p>
      <w:pPr>
        <w:pStyle w:val="BodyText"/>
        <w:tabs>
          <w:tab w:pos="5880" w:val="left" w:leader="none"/>
        </w:tabs>
        <w:spacing w:before="17"/>
        <w:ind w:left="1560"/>
      </w:pPr>
      <w:r>
        <w:rPr>
          <w:w w:val="125"/>
        </w:rPr>
        <w:t>The Revd Ray Stanyon</w:t>
      </w:r>
      <w:r>
        <w:rPr>
          <w:spacing w:val="-13"/>
          <w:w w:val="125"/>
        </w:rPr>
        <w:t> </w:t>
      </w:r>
      <w:r>
        <w:rPr>
          <w:spacing w:val="-8"/>
          <w:w w:val="125"/>
        </w:rPr>
        <w:t>(9)</w:t>
      </w:r>
      <w:r>
        <w:rPr>
          <w:spacing w:val="-3"/>
          <w:w w:val="125"/>
        </w:rPr>
        <w:t> </w:t>
      </w:r>
      <w:r>
        <w:rPr>
          <w:spacing w:val="-7"/>
          <w:w w:val="125"/>
        </w:rPr>
        <w:t>[2021]</w:t>
        <w:tab/>
      </w:r>
      <w:r>
        <w:rPr>
          <w:w w:val="125"/>
        </w:rPr>
        <w:t>Ms Vivien Andrews </w:t>
      </w:r>
      <w:r>
        <w:rPr>
          <w:spacing w:val="-8"/>
          <w:w w:val="125"/>
        </w:rPr>
        <w:t>(10)</w:t>
      </w:r>
      <w:r>
        <w:rPr>
          <w:w w:val="125"/>
        </w:rPr>
        <w:t> </w:t>
      </w:r>
      <w:r>
        <w:rPr>
          <w:spacing w:val="-7"/>
          <w:w w:val="125"/>
        </w:rPr>
        <w:t>[2019]</w:t>
      </w:r>
    </w:p>
    <w:p>
      <w:pPr>
        <w:pStyle w:val="BodyText"/>
        <w:tabs>
          <w:tab w:pos="5880" w:val="left" w:leader="none"/>
        </w:tabs>
        <w:spacing w:before="18"/>
        <w:ind w:left="1560"/>
      </w:pPr>
      <w:r>
        <w:rPr>
          <w:w w:val="125"/>
        </w:rPr>
        <w:t>Mr </w:t>
      </w:r>
      <w:r>
        <w:rPr>
          <w:spacing w:val="2"/>
          <w:w w:val="125"/>
        </w:rPr>
        <w:t>Martin </w:t>
      </w:r>
      <w:r>
        <w:rPr>
          <w:w w:val="125"/>
        </w:rPr>
        <w:t>Hayward</w:t>
      </w:r>
      <w:r>
        <w:rPr>
          <w:spacing w:val="-15"/>
          <w:w w:val="125"/>
        </w:rPr>
        <w:t> </w:t>
      </w:r>
      <w:r>
        <w:rPr>
          <w:spacing w:val="-13"/>
          <w:w w:val="125"/>
        </w:rPr>
        <w:t>(11)</w:t>
      </w:r>
      <w:r>
        <w:rPr>
          <w:spacing w:val="-5"/>
          <w:w w:val="125"/>
        </w:rPr>
        <w:t> </w:t>
      </w:r>
      <w:r>
        <w:rPr>
          <w:spacing w:val="-7"/>
          <w:w w:val="125"/>
        </w:rPr>
        <w:t>[2019]</w:t>
        <w:tab/>
      </w:r>
      <w:r>
        <w:rPr>
          <w:w w:val="125"/>
        </w:rPr>
        <w:t>The Revd Branwen Rees </w:t>
      </w:r>
      <w:r>
        <w:rPr>
          <w:spacing w:val="-10"/>
          <w:w w:val="125"/>
        </w:rPr>
        <w:t>(12)</w:t>
      </w:r>
      <w:r>
        <w:rPr>
          <w:spacing w:val="-2"/>
          <w:w w:val="125"/>
        </w:rPr>
        <w:t> </w:t>
      </w:r>
      <w:r>
        <w:rPr>
          <w:spacing w:val="-4"/>
          <w:w w:val="125"/>
        </w:rPr>
        <w:t>[2022]</w:t>
      </w:r>
    </w:p>
    <w:p>
      <w:pPr>
        <w:pStyle w:val="BodyText"/>
        <w:spacing w:before="18"/>
        <w:ind w:left="1560"/>
      </w:pPr>
      <w:r>
        <w:rPr>
          <w:w w:val="125"/>
        </w:rPr>
        <w:t>Mr John Collings (13) [2019]</w:t>
      </w:r>
    </w:p>
    <w:p>
      <w:pPr>
        <w:pStyle w:val="BodyText"/>
        <w:rPr>
          <w:sz w:val="21"/>
        </w:rPr>
      </w:pPr>
    </w:p>
    <w:p>
      <w:pPr>
        <w:pStyle w:val="Heading8"/>
        <w:numPr>
          <w:ilvl w:val="3"/>
          <w:numId w:val="10"/>
        </w:numPr>
        <w:tabs>
          <w:tab w:pos="2242" w:val="left" w:leader="none"/>
        </w:tabs>
        <w:spacing w:line="240" w:lineRule="auto" w:before="0" w:after="0"/>
        <w:ind w:left="2241" w:right="0" w:hanging="682"/>
        <w:jc w:val="left"/>
      </w:pPr>
      <w:r>
        <w:rPr>
          <w:w w:val="110"/>
        </w:rPr>
        <w:t>International exchange reference group</w:t>
      </w:r>
    </w:p>
    <w:p>
      <w:pPr>
        <w:pStyle w:val="BodyText"/>
        <w:spacing w:before="5"/>
        <w:ind w:left="1560"/>
      </w:pPr>
      <w:r>
        <w:rPr>
          <w:w w:val="125"/>
        </w:rPr>
        <w:t>Convenor: Mrs Judith North (5) [2020]</w:t>
      </w:r>
    </w:p>
    <w:p>
      <w:pPr>
        <w:pStyle w:val="BodyText"/>
        <w:spacing w:line="259" w:lineRule="auto" w:before="19"/>
        <w:ind w:left="1560" w:right="3959"/>
      </w:pPr>
      <w:r>
        <w:rPr>
          <w:w w:val="120"/>
        </w:rPr>
        <w:t>Members: The Revd Paul Whittle (Synod Moderator) [2022]† Ms Angela Bogg [2019]</w:t>
      </w:r>
    </w:p>
    <w:p>
      <w:pPr>
        <w:pStyle w:val="BodyText"/>
        <w:spacing w:line="231" w:lineRule="exact"/>
        <w:ind w:left="1560"/>
      </w:pPr>
      <w:r>
        <w:rPr>
          <w:w w:val="120"/>
        </w:rPr>
        <w:t>Secretary for Global and Intercultural Ministries</w:t>
      </w:r>
    </w:p>
    <w:p>
      <w:pPr>
        <w:pStyle w:val="BodyText"/>
        <w:spacing w:before="11"/>
        <w:rPr>
          <w:sz w:val="20"/>
        </w:rPr>
      </w:pPr>
    </w:p>
    <w:p>
      <w:pPr>
        <w:pStyle w:val="Heading8"/>
        <w:numPr>
          <w:ilvl w:val="3"/>
          <w:numId w:val="10"/>
        </w:numPr>
        <w:tabs>
          <w:tab w:pos="2242" w:val="left" w:leader="none"/>
        </w:tabs>
        <w:spacing w:line="240" w:lineRule="auto" w:before="1" w:after="0"/>
        <w:ind w:left="2241" w:right="0" w:hanging="682"/>
        <w:jc w:val="left"/>
      </w:pPr>
      <w:r>
        <w:rPr>
          <w:w w:val="110"/>
        </w:rPr>
        <w:t>Commitment for Life </w:t>
      </w:r>
      <w:r>
        <w:rPr>
          <w:spacing w:val="-3"/>
          <w:w w:val="110"/>
        </w:rPr>
        <w:t>(CfL) </w:t>
      </w:r>
      <w:r>
        <w:rPr>
          <w:w w:val="110"/>
        </w:rPr>
        <w:t>reference</w:t>
      </w:r>
      <w:r>
        <w:rPr>
          <w:spacing w:val="4"/>
          <w:w w:val="110"/>
        </w:rPr>
        <w:t> </w:t>
      </w:r>
      <w:r>
        <w:rPr>
          <w:w w:val="110"/>
        </w:rPr>
        <w:t>group</w:t>
      </w:r>
    </w:p>
    <w:p>
      <w:pPr>
        <w:pStyle w:val="BodyText"/>
        <w:spacing w:before="5"/>
        <w:ind w:left="1560"/>
      </w:pPr>
      <w:r>
        <w:rPr>
          <w:w w:val="125"/>
        </w:rPr>
        <w:t>Convenor: The Revd Alan McGougan [2020]</w:t>
      </w:r>
    </w:p>
    <w:p>
      <w:pPr>
        <w:pStyle w:val="BodyText"/>
        <w:tabs>
          <w:tab w:pos="5880" w:val="left" w:leader="none"/>
        </w:tabs>
        <w:spacing w:line="259" w:lineRule="auto" w:before="18"/>
        <w:ind w:left="1560" w:right="2373"/>
      </w:pPr>
      <w:r>
        <w:rPr>
          <w:w w:val="120"/>
        </w:rPr>
        <w:t>At least two</w:t>
      </w:r>
      <w:r>
        <w:rPr>
          <w:spacing w:val="16"/>
          <w:w w:val="120"/>
        </w:rPr>
        <w:t> </w:t>
      </w:r>
      <w:r>
        <w:rPr>
          <w:w w:val="120"/>
        </w:rPr>
        <w:t>CfL</w:t>
      </w:r>
      <w:r>
        <w:rPr>
          <w:spacing w:val="5"/>
          <w:w w:val="120"/>
        </w:rPr>
        <w:t> </w:t>
      </w:r>
      <w:r>
        <w:rPr>
          <w:w w:val="120"/>
        </w:rPr>
        <w:t>advocates</w:t>
        <w:tab/>
        <w:t>Representative of mission team Representative of</w:t>
      </w:r>
      <w:r>
        <w:rPr>
          <w:spacing w:val="3"/>
          <w:w w:val="120"/>
        </w:rPr>
        <w:t> </w:t>
      </w:r>
      <w:r>
        <w:rPr>
          <w:w w:val="120"/>
        </w:rPr>
        <w:t>mission</w:t>
      </w:r>
      <w:r>
        <w:rPr>
          <w:spacing w:val="2"/>
          <w:w w:val="120"/>
        </w:rPr>
        <w:t> </w:t>
      </w:r>
      <w:r>
        <w:rPr>
          <w:w w:val="120"/>
        </w:rPr>
        <w:t>committee</w:t>
        <w:tab/>
        <w:t>Representative from Christian Aid Representative of Global Justice</w:t>
      </w:r>
      <w:r>
        <w:rPr>
          <w:spacing w:val="10"/>
          <w:w w:val="120"/>
        </w:rPr>
        <w:t> </w:t>
      </w:r>
      <w:r>
        <w:rPr>
          <w:w w:val="120"/>
        </w:rPr>
        <w:t>Now</w:t>
      </w:r>
    </w:p>
    <w:p>
      <w:pPr>
        <w:pStyle w:val="BodyText"/>
        <w:spacing w:line="231" w:lineRule="exact"/>
        <w:ind w:left="1560"/>
      </w:pPr>
      <w:r>
        <w:rPr>
          <w:w w:val="120"/>
        </w:rPr>
        <w:t>Mrs Linda Mead (Programme Coordinator, Commitment for Life)</w:t>
      </w:r>
    </w:p>
    <w:p>
      <w:pPr>
        <w:pStyle w:val="BodyText"/>
        <w:rPr>
          <w:sz w:val="21"/>
        </w:rPr>
      </w:pPr>
    </w:p>
    <w:p>
      <w:pPr>
        <w:pStyle w:val="Heading8"/>
        <w:numPr>
          <w:ilvl w:val="3"/>
          <w:numId w:val="10"/>
        </w:numPr>
        <w:tabs>
          <w:tab w:pos="2242" w:val="left" w:leader="none"/>
        </w:tabs>
        <w:spacing w:line="240" w:lineRule="auto" w:before="0" w:after="0"/>
        <w:ind w:left="2241" w:right="0" w:hanging="682"/>
        <w:jc w:val="left"/>
      </w:pPr>
      <w:r>
        <w:rPr>
          <w:w w:val="110"/>
        </w:rPr>
        <w:t>Methodist/URC interfaith reference</w:t>
      </w:r>
      <w:r>
        <w:rPr>
          <w:spacing w:val="1"/>
          <w:w w:val="110"/>
        </w:rPr>
        <w:t> </w:t>
      </w:r>
      <w:r>
        <w:rPr>
          <w:w w:val="110"/>
        </w:rPr>
        <w:t>group</w:t>
      </w:r>
    </w:p>
    <w:p>
      <w:pPr>
        <w:pStyle w:val="BodyText"/>
        <w:spacing w:line="259" w:lineRule="auto" w:before="5"/>
        <w:ind w:left="1560" w:right="3248"/>
      </w:pPr>
      <w:r>
        <w:rPr>
          <w:w w:val="120"/>
        </w:rPr>
        <w:t>Members normally serve for six years in parallel with Methodist terms. Co-convenor: The Revd Clare Downing [2019]</w:t>
      </w:r>
    </w:p>
    <w:p>
      <w:pPr>
        <w:pStyle w:val="BodyText"/>
        <w:tabs>
          <w:tab w:pos="5880" w:val="left" w:leader="none"/>
        </w:tabs>
        <w:spacing w:line="259" w:lineRule="auto"/>
        <w:ind w:left="1560" w:right="2539"/>
      </w:pPr>
      <w:r>
        <w:rPr>
          <w:w w:val="120"/>
        </w:rPr>
        <w:t>Co-convenor-elect: The Revd </w:t>
      </w:r>
      <w:r>
        <w:rPr>
          <w:spacing w:val="-2"/>
          <w:w w:val="120"/>
        </w:rPr>
        <w:t>Tracey </w:t>
      </w:r>
      <w:r>
        <w:rPr>
          <w:w w:val="120"/>
        </w:rPr>
        <w:t>Lewis </w:t>
      </w:r>
      <w:r>
        <w:rPr>
          <w:spacing w:val="-5"/>
          <w:w w:val="120"/>
        </w:rPr>
        <w:t>[to </w:t>
      </w:r>
      <w:r>
        <w:rPr>
          <w:w w:val="120"/>
        </w:rPr>
        <w:t>serve as co-convenor </w:t>
      </w:r>
      <w:r>
        <w:rPr>
          <w:spacing w:val="-3"/>
          <w:w w:val="120"/>
        </w:rPr>
        <w:t>2019-25]** </w:t>
      </w:r>
      <w:r>
        <w:rPr>
          <w:w w:val="120"/>
        </w:rPr>
        <w:t>Mr John Mellor</w:t>
      </w:r>
      <w:r>
        <w:rPr>
          <w:spacing w:val="36"/>
          <w:w w:val="120"/>
        </w:rPr>
        <w:t> </w:t>
      </w:r>
      <w:r>
        <w:rPr>
          <w:spacing w:val="-9"/>
          <w:w w:val="120"/>
        </w:rPr>
        <w:t>(4)</w:t>
      </w:r>
      <w:r>
        <w:rPr>
          <w:spacing w:val="12"/>
          <w:w w:val="120"/>
        </w:rPr>
        <w:t> </w:t>
      </w:r>
      <w:r>
        <w:rPr>
          <w:spacing w:val="-4"/>
          <w:w w:val="120"/>
        </w:rPr>
        <w:t>[2020]</w:t>
        <w:tab/>
      </w:r>
      <w:r>
        <w:rPr>
          <w:w w:val="120"/>
        </w:rPr>
        <w:t>The Revd Ann Jack </w:t>
      </w:r>
      <w:r>
        <w:rPr>
          <w:spacing w:val="-8"/>
          <w:w w:val="120"/>
        </w:rPr>
        <w:t>(10)</w:t>
      </w:r>
      <w:r>
        <w:rPr>
          <w:spacing w:val="12"/>
          <w:w w:val="120"/>
        </w:rPr>
        <w:t> </w:t>
      </w:r>
      <w:r>
        <w:rPr>
          <w:spacing w:val="-7"/>
          <w:w w:val="120"/>
        </w:rPr>
        <w:t>[2021]</w:t>
      </w:r>
    </w:p>
    <w:p>
      <w:pPr>
        <w:pStyle w:val="BodyText"/>
        <w:spacing w:line="231" w:lineRule="exact"/>
        <w:ind w:left="1560"/>
      </w:pPr>
      <w:r>
        <w:rPr>
          <w:w w:val="125"/>
        </w:rPr>
        <w:t>The Revd Bob Day (2) [2021]</w:t>
      </w:r>
    </w:p>
    <w:p>
      <w:pPr>
        <w:pStyle w:val="BodyText"/>
        <w:spacing w:before="11"/>
        <w:rPr>
          <w:sz w:val="20"/>
        </w:rPr>
      </w:pPr>
    </w:p>
    <w:p>
      <w:pPr>
        <w:pStyle w:val="Heading8"/>
        <w:numPr>
          <w:ilvl w:val="3"/>
          <w:numId w:val="10"/>
        </w:numPr>
        <w:tabs>
          <w:tab w:pos="2242" w:val="left" w:leader="none"/>
        </w:tabs>
        <w:spacing w:line="240" w:lineRule="auto" w:before="0" w:after="0"/>
        <w:ind w:left="2241" w:right="0" w:hanging="682"/>
        <w:jc w:val="left"/>
      </w:pPr>
      <w:r>
        <w:rPr>
          <w:w w:val="110"/>
        </w:rPr>
        <w:t>Joint Public Issues </w:t>
      </w:r>
      <w:r>
        <w:rPr>
          <w:spacing w:val="-3"/>
          <w:w w:val="110"/>
        </w:rPr>
        <w:t>Team </w:t>
      </w:r>
      <w:r>
        <w:rPr>
          <w:w w:val="110"/>
        </w:rPr>
        <w:t>strategy and policy</w:t>
      </w:r>
      <w:r>
        <w:rPr>
          <w:spacing w:val="7"/>
          <w:w w:val="110"/>
        </w:rPr>
        <w:t> </w:t>
      </w:r>
      <w:r>
        <w:rPr>
          <w:w w:val="110"/>
        </w:rPr>
        <w:t>group</w:t>
      </w:r>
    </w:p>
    <w:p>
      <w:pPr>
        <w:pStyle w:val="BodyText"/>
        <w:tabs>
          <w:tab w:pos="5880" w:val="left" w:leader="none"/>
        </w:tabs>
        <w:spacing w:before="5"/>
        <w:ind w:left="1560"/>
      </w:pPr>
      <w:r>
        <w:rPr>
          <w:w w:val="120"/>
        </w:rPr>
        <w:t>Deputy General</w:t>
      </w:r>
      <w:r>
        <w:rPr>
          <w:spacing w:val="26"/>
          <w:w w:val="120"/>
        </w:rPr>
        <w:t> </w:t>
      </w:r>
      <w:r>
        <w:rPr>
          <w:w w:val="120"/>
        </w:rPr>
        <w:t>Secretary</w:t>
      </w:r>
      <w:r>
        <w:rPr>
          <w:spacing w:val="14"/>
          <w:w w:val="120"/>
        </w:rPr>
        <w:t> </w:t>
      </w:r>
      <w:r>
        <w:rPr>
          <w:w w:val="120"/>
        </w:rPr>
        <w:t>(Mission)</w:t>
        <w:tab/>
        <w:t>The Revd Steve</w:t>
      </w:r>
      <w:r>
        <w:rPr>
          <w:spacing w:val="7"/>
          <w:w w:val="120"/>
        </w:rPr>
        <w:t> </w:t>
      </w:r>
      <w:r>
        <w:rPr>
          <w:w w:val="120"/>
        </w:rPr>
        <w:t>Faber</w:t>
      </w:r>
    </w:p>
    <w:p>
      <w:pPr>
        <w:pStyle w:val="BodyText"/>
        <w:rPr>
          <w:sz w:val="21"/>
        </w:rPr>
      </w:pPr>
    </w:p>
    <w:p>
      <w:pPr>
        <w:pStyle w:val="Heading8"/>
        <w:numPr>
          <w:ilvl w:val="3"/>
          <w:numId w:val="10"/>
        </w:numPr>
        <w:tabs>
          <w:tab w:pos="2241" w:val="left" w:leader="none"/>
        </w:tabs>
        <w:spacing w:line="240" w:lineRule="auto" w:before="0" w:after="0"/>
        <w:ind w:left="2240" w:right="0" w:hanging="681"/>
        <w:jc w:val="left"/>
      </w:pPr>
      <w:r>
        <w:rPr>
          <w:w w:val="110"/>
        </w:rPr>
        <w:t>Rural strategy group (United Reformed</w:t>
      </w:r>
      <w:r>
        <w:rPr>
          <w:spacing w:val="2"/>
          <w:w w:val="110"/>
        </w:rPr>
        <w:t> </w:t>
      </w:r>
      <w:r>
        <w:rPr>
          <w:w w:val="110"/>
        </w:rPr>
        <w:t>Church/Methodist)</w:t>
      </w:r>
    </w:p>
    <w:p>
      <w:pPr>
        <w:pStyle w:val="BodyText"/>
        <w:spacing w:before="5"/>
        <w:ind w:left="1560"/>
      </w:pPr>
      <w:r>
        <w:rPr>
          <w:w w:val="120"/>
        </w:rPr>
        <w:t>Co-chair: The Revd Steve Faber (Synod Moderator) [2022]</w:t>
      </w:r>
    </w:p>
    <w:p>
      <w:pPr>
        <w:pStyle w:val="BodyText"/>
        <w:tabs>
          <w:tab w:pos="5880" w:val="left" w:leader="none"/>
        </w:tabs>
        <w:spacing w:line="259" w:lineRule="auto" w:before="18"/>
        <w:ind w:left="1560" w:right="3432"/>
      </w:pPr>
      <w:r>
        <w:rPr>
          <w:w w:val="120"/>
        </w:rPr>
        <w:t>The Revd Peter</w:t>
      </w:r>
      <w:r>
        <w:rPr>
          <w:spacing w:val="23"/>
          <w:w w:val="120"/>
        </w:rPr>
        <w:t> </w:t>
      </w:r>
      <w:r>
        <w:rPr>
          <w:w w:val="120"/>
        </w:rPr>
        <w:t>Ball</w:t>
      </w:r>
      <w:r>
        <w:rPr>
          <w:spacing w:val="8"/>
          <w:w w:val="120"/>
        </w:rPr>
        <w:t> </w:t>
      </w:r>
      <w:r>
        <w:rPr>
          <w:spacing w:val="-4"/>
          <w:w w:val="120"/>
        </w:rPr>
        <w:t>[2020]</w:t>
        <w:tab/>
      </w:r>
      <w:r>
        <w:rPr>
          <w:w w:val="120"/>
        </w:rPr>
        <w:t>Mr Charles Jolly </w:t>
      </w:r>
      <w:r>
        <w:rPr>
          <w:spacing w:val="-7"/>
          <w:w w:val="120"/>
        </w:rPr>
        <w:t>[2021] </w:t>
      </w:r>
      <w:r>
        <w:rPr>
          <w:w w:val="120"/>
        </w:rPr>
        <w:t>The Revd Elizabeth Kemp</w:t>
      </w:r>
      <w:r>
        <w:rPr>
          <w:spacing w:val="14"/>
          <w:w w:val="120"/>
        </w:rPr>
        <w:t> </w:t>
      </w:r>
      <w:r>
        <w:rPr>
          <w:spacing w:val="-7"/>
          <w:w w:val="120"/>
        </w:rPr>
        <w:t>[2021]</w:t>
      </w:r>
    </w:p>
    <w:p>
      <w:pPr>
        <w:pStyle w:val="BodyText"/>
        <w:rPr>
          <w:sz w:val="20"/>
        </w:rPr>
      </w:pPr>
    </w:p>
    <w:p>
      <w:pPr>
        <w:pStyle w:val="Heading7"/>
        <w:numPr>
          <w:ilvl w:val="1"/>
          <w:numId w:val="10"/>
        </w:numPr>
        <w:tabs>
          <w:tab w:pos="2241" w:val="left" w:leader="none"/>
          <w:tab w:pos="2242" w:val="left" w:leader="none"/>
        </w:tabs>
        <w:spacing w:line="240" w:lineRule="auto" w:before="1" w:after="0"/>
        <w:ind w:left="2241" w:right="0" w:hanging="682"/>
        <w:jc w:val="left"/>
      </w:pPr>
      <w:r>
        <w:rPr>
          <w:spacing w:val="3"/>
          <w:w w:val="110"/>
        </w:rPr>
        <w:t>Discipleship</w:t>
      </w:r>
      <w:r>
        <w:rPr>
          <w:spacing w:val="13"/>
          <w:w w:val="110"/>
        </w:rPr>
        <w:t> </w:t>
      </w:r>
      <w:r>
        <w:rPr>
          <w:spacing w:val="4"/>
          <w:w w:val="110"/>
        </w:rPr>
        <w:t>department</w:t>
      </w:r>
    </w:p>
    <w:p>
      <w:pPr>
        <w:pStyle w:val="ListParagraph"/>
        <w:numPr>
          <w:ilvl w:val="2"/>
          <w:numId w:val="10"/>
        </w:numPr>
        <w:tabs>
          <w:tab w:pos="2240" w:val="left" w:leader="none"/>
          <w:tab w:pos="2241" w:val="left" w:leader="none"/>
        </w:tabs>
        <w:spacing w:line="252" w:lineRule="auto" w:before="29" w:after="0"/>
        <w:ind w:left="1560" w:right="6068" w:firstLine="0"/>
        <w:jc w:val="left"/>
        <w:rPr>
          <w:rFonts w:ascii="Stone Sans II ITC Std Bk"/>
          <w:sz w:val="19"/>
        </w:rPr>
      </w:pPr>
      <w:r>
        <w:rPr>
          <w:rFonts w:ascii="Stone Sans II ITC Std Bk"/>
          <w:b/>
          <w:w w:val="120"/>
          <w:sz w:val="19"/>
        </w:rPr>
        <w:t>Ministries committee </w:t>
      </w:r>
      <w:r>
        <w:rPr>
          <w:w w:val="120"/>
          <w:sz w:val="19"/>
        </w:rPr>
        <w:t>Convenor: The Revd Paul Whittle </w:t>
      </w:r>
      <w:r>
        <w:rPr>
          <w:spacing w:val="-4"/>
          <w:w w:val="120"/>
          <w:sz w:val="19"/>
        </w:rPr>
        <w:t>[2020] </w:t>
      </w:r>
      <w:r>
        <w:rPr>
          <w:w w:val="120"/>
          <w:sz w:val="19"/>
        </w:rPr>
        <w:t>Secretary: Secretary for</w:t>
      </w:r>
      <w:r>
        <w:rPr>
          <w:spacing w:val="6"/>
          <w:w w:val="120"/>
          <w:sz w:val="19"/>
        </w:rPr>
        <w:t> </w:t>
      </w:r>
      <w:r>
        <w:rPr>
          <w:w w:val="120"/>
          <w:sz w:val="19"/>
        </w:rPr>
        <w:t>Ministries</w:t>
      </w:r>
    </w:p>
    <w:p>
      <w:pPr>
        <w:pStyle w:val="BodyText"/>
        <w:tabs>
          <w:tab w:pos="5880" w:val="left" w:leader="none"/>
        </w:tabs>
        <w:spacing w:before="5"/>
        <w:ind w:left="1560"/>
      </w:pPr>
      <w:r>
        <w:rPr>
          <w:w w:val="125"/>
        </w:rPr>
        <w:t>The Revd Dr </w:t>
      </w:r>
      <w:r>
        <w:rPr>
          <w:spacing w:val="2"/>
          <w:w w:val="125"/>
        </w:rPr>
        <w:t>Martin </w:t>
      </w:r>
      <w:r>
        <w:rPr>
          <w:w w:val="125"/>
        </w:rPr>
        <w:t>Camroux</w:t>
      </w:r>
      <w:r>
        <w:rPr>
          <w:spacing w:val="-18"/>
          <w:w w:val="125"/>
        </w:rPr>
        <w:t> </w:t>
      </w:r>
      <w:r>
        <w:rPr>
          <w:w w:val="125"/>
        </w:rPr>
        <w:t>(7)</w:t>
      </w:r>
      <w:r>
        <w:rPr>
          <w:spacing w:val="-3"/>
          <w:w w:val="125"/>
        </w:rPr>
        <w:t> </w:t>
      </w:r>
      <w:r>
        <w:rPr>
          <w:spacing w:val="-7"/>
          <w:w w:val="125"/>
        </w:rPr>
        <w:t>[2021]</w:t>
        <w:tab/>
      </w:r>
      <w:r>
        <w:rPr>
          <w:w w:val="125"/>
        </w:rPr>
        <w:t>The Revd Sally Thomas </w:t>
      </w:r>
      <w:r>
        <w:rPr>
          <w:spacing w:val="-10"/>
          <w:w w:val="125"/>
        </w:rPr>
        <w:t>(12)</w:t>
      </w:r>
      <w:r>
        <w:rPr>
          <w:w w:val="125"/>
        </w:rPr>
        <w:t> </w:t>
      </w:r>
      <w:r>
        <w:rPr>
          <w:spacing w:val="-7"/>
          <w:w w:val="125"/>
        </w:rPr>
        <w:t>[2019]</w:t>
      </w:r>
    </w:p>
    <w:p>
      <w:pPr>
        <w:pStyle w:val="BodyText"/>
        <w:tabs>
          <w:tab w:pos="5880" w:val="left" w:leader="none"/>
        </w:tabs>
        <w:spacing w:line="259" w:lineRule="auto" w:before="19"/>
        <w:ind w:left="1560" w:right="3227"/>
      </w:pPr>
      <w:r>
        <w:rPr>
          <w:w w:val="125"/>
        </w:rPr>
        <w:t>The Revd Allison Claxton</w:t>
      </w:r>
      <w:r>
        <w:rPr>
          <w:spacing w:val="1"/>
          <w:w w:val="125"/>
        </w:rPr>
        <w:t> </w:t>
      </w:r>
      <w:r>
        <w:rPr>
          <w:spacing w:val="-7"/>
          <w:w w:val="125"/>
        </w:rPr>
        <w:t>(3)</w:t>
      </w:r>
      <w:r>
        <w:rPr>
          <w:w w:val="125"/>
        </w:rPr>
        <w:t> </w:t>
      </w:r>
      <w:r>
        <w:rPr>
          <w:spacing w:val="-4"/>
          <w:w w:val="125"/>
        </w:rPr>
        <w:t>[2020]</w:t>
        <w:tab/>
      </w:r>
      <w:r>
        <w:rPr>
          <w:w w:val="125"/>
        </w:rPr>
        <w:t>Mr Sam Elliot </w:t>
      </w:r>
      <w:r>
        <w:rPr>
          <w:spacing w:val="-13"/>
          <w:w w:val="125"/>
        </w:rPr>
        <w:t>(11) </w:t>
      </w:r>
      <w:r>
        <w:rPr>
          <w:spacing w:val="-9"/>
          <w:w w:val="125"/>
        </w:rPr>
        <w:t>[2021] </w:t>
      </w:r>
      <w:r>
        <w:rPr>
          <w:w w:val="125"/>
        </w:rPr>
        <w:t>Vacancy</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48704">
            <wp:simplePos x="0" y="0"/>
            <wp:positionH relativeFrom="page">
              <wp:posOffset>6758926</wp:posOffset>
            </wp:positionH>
            <wp:positionV relativeFrom="page">
              <wp:posOffset>377990</wp:posOffset>
            </wp:positionV>
            <wp:extent cx="549071" cy="10026015"/>
            <wp:effectExtent l="0" t="0" r="0" b="0"/>
            <wp:wrapNone/>
            <wp:docPr id="97" name="image20.png"/>
            <wp:cNvGraphicFramePr>
              <a:graphicFrameLocks noChangeAspect="1"/>
            </wp:cNvGraphicFramePr>
            <a:graphic>
              <a:graphicData uri="http://schemas.openxmlformats.org/drawingml/2006/picture">
                <pic:pic>
                  <pic:nvPicPr>
                    <pic:cNvPr id="98"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3"/>
        <w:rPr>
          <w:sz w:val="18"/>
        </w:rPr>
      </w:pPr>
    </w:p>
    <w:p>
      <w:pPr>
        <w:pStyle w:val="BodyText"/>
        <w:spacing w:before="101"/>
        <w:ind w:left="1900"/>
      </w:pPr>
      <w:r>
        <w:rPr/>
        <w:pict>
          <v:shape style="position:absolute;margin-left:534.651489pt;margin-top:-4.365161pt;width:28.05pt;height:277.25pt;mso-position-horizontal-relative:page;mso-position-vertical-relative:paragraph;z-index:251849728"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w w:val="120"/>
        </w:rPr>
        <w:t>Leadership in worship advocate: Mrs Jenny Sheehan</w:t>
      </w:r>
    </w:p>
    <w:p>
      <w:pPr>
        <w:pStyle w:val="BodyText"/>
        <w:spacing w:line="259" w:lineRule="auto" w:before="18"/>
        <w:ind w:left="1900" w:right="3432"/>
      </w:pPr>
      <w:r>
        <w:rPr>
          <w:w w:val="120"/>
        </w:rPr>
        <w:t>The Revd Nicola Furley-Smith (Synod Moderator) [2022]** Convenor, assessment board</w:t>
      </w:r>
    </w:p>
    <w:p>
      <w:pPr>
        <w:pStyle w:val="BodyText"/>
        <w:spacing w:before="5"/>
      </w:pPr>
    </w:p>
    <w:p>
      <w:pPr>
        <w:pStyle w:val="ListParagraph"/>
        <w:numPr>
          <w:ilvl w:val="3"/>
          <w:numId w:val="10"/>
        </w:numPr>
        <w:tabs>
          <w:tab w:pos="2582" w:val="left" w:leader="none"/>
        </w:tabs>
        <w:spacing w:line="252" w:lineRule="auto" w:before="1" w:after="0"/>
        <w:ind w:left="1900" w:right="4700" w:firstLine="0"/>
        <w:jc w:val="left"/>
        <w:rPr>
          <w:sz w:val="19"/>
        </w:rPr>
      </w:pPr>
      <w:r>
        <w:rPr>
          <w:rFonts w:ascii="Stone Sans II ITC Std Bk" w:hAnsi="Stone Sans II ITC Std Bk"/>
          <w:b/>
          <w:w w:val="110"/>
          <w:sz w:val="19"/>
        </w:rPr>
        <w:t>Ministries – accreditation subcommittee </w:t>
      </w:r>
      <w:r>
        <w:rPr>
          <w:w w:val="120"/>
          <w:sz w:val="19"/>
        </w:rPr>
        <w:t>Convenor: The Revd Russell Furley-Smith </w:t>
      </w:r>
      <w:r>
        <w:rPr>
          <w:spacing w:val="-7"/>
          <w:w w:val="120"/>
          <w:sz w:val="19"/>
        </w:rPr>
        <w:t>[2021] </w:t>
      </w:r>
      <w:r>
        <w:rPr>
          <w:w w:val="120"/>
          <w:sz w:val="19"/>
        </w:rPr>
        <w:t>Secretary: Secretary for</w:t>
      </w:r>
      <w:r>
        <w:rPr>
          <w:spacing w:val="6"/>
          <w:w w:val="120"/>
          <w:sz w:val="19"/>
        </w:rPr>
        <w:t> </w:t>
      </w:r>
      <w:r>
        <w:rPr>
          <w:w w:val="120"/>
          <w:sz w:val="19"/>
        </w:rPr>
        <w:t>Ministries</w:t>
      </w:r>
    </w:p>
    <w:p>
      <w:pPr>
        <w:pStyle w:val="BodyText"/>
        <w:spacing w:before="5"/>
        <w:ind w:left="1900"/>
      </w:pPr>
      <w:r>
        <w:rPr>
          <w:w w:val="120"/>
        </w:rPr>
        <w:t>The Revd Dr Andrew Prasad (Synod Moderator) [2020]</w:t>
      </w:r>
    </w:p>
    <w:p>
      <w:pPr>
        <w:pStyle w:val="BodyText"/>
        <w:tabs>
          <w:tab w:pos="6940" w:val="left" w:leader="none"/>
        </w:tabs>
        <w:spacing w:before="18"/>
        <w:ind w:left="1900"/>
      </w:pPr>
      <w:r>
        <w:rPr>
          <w:w w:val="125"/>
        </w:rPr>
        <w:t>The Revd Dr Susan Durber</w:t>
      </w:r>
      <w:r>
        <w:rPr>
          <w:spacing w:val="2"/>
          <w:w w:val="125"/>
        </w:rPr>
        <w:t> </w:t>
      </w:r>
      <w:r>
        <w:rPr>
          <w:spacing w:val="-8"/>
          <w:w w:val="125"/>
        </w:rPr>
        <w:t>(8)</w:t>
      </w:r>
      <w:r>
        <w:rPr>
          <w:spacing w:val="1"/>
          <w:w w:val="125"/>
        </w:rPr>
        <w:t> </w:t>
      </w:r>
      <w:r>
        <w:rPr>
          <w:spacing w:val="-7"/>
          <w:w w:val="125"/>
        </w:rPr>
        <w:t>[2021]</w:t>
        <w:tab/>
      </w:r>
      <w:r>
        <w:rPr>
          <w:w w:val="125"/>
        </w:rPr>
        <w:t>Mr Rob Moverley </w:t>
      </w:r>
      <w:r>
        <w:rPr>
          <w:spacing w:val="-10"/>
          <w:w w:val="125"/>
        </w:rPr>
        <w:t>(12)</w:t>
      </w:r>
      <w:r>
        <w:rPr>
          <w:spacing w:val="-8"/>
          <w:w w:val="125"/>
        </w:rPr>
        <w:t> </w:t>
      </w:r>
      <w:r>
        <w:rPr>
          <w:spacing w:val="-3"/>
          <w:w w:val="125"/>
        </w:rPr>
        <w:t>[2022]**</w:t>
      </w:r>
    </w:p>
    <w:p>
      <w:pPr>
        <w:pStyle w:val="BodyText"/>
        <w:rPr>
          <w:sz w:val="21"/>
        </w:rPr>
      </w:pPr>
    </w:p>
    <w:p>
      <w:pPr>
        <w:pStyle w:val="Heading8"/>
        <w:numPr>
          <w:ilvl w:val="3"/>
          <w:numId w:val="10"/>
        </w:numPr>
        <w:tabs>
          <w:tab w:pos="2582" w:val="left" w:leader="none"/>
        </w:tabs>
        <w:spacing w:line="240" w:lineRule="auto" w:before="0" w:after="0"/>
        <w:ind w:left="2581" w:right="0" w:hanging="682"/>
        <w:jc w:val="left"/>
      </w:pPr>
      <w:r>
        <w:rPr>
          <w:w w:val="110"/>
        </w:rPr>
        <w:t>Ministries – </w:t>
      </w:r>
      <w:r>
        <w:rPr>
          <w:spacing w:val="2"/>
          <w:w w:val="110"/>
        </w:rPr>
        <w:t>CRCW </w:t>
      </w:r>
      <w:r>
        <w:rPr>
          <w:w w:val="110"/>
        </w:rPr>
        <w:t>programme subcommittee</w:t>
      </w:r>
    </w:p>
    <w:p>
      <w:pPr>
        <w:pStyle w:val="BodyText"/>
        <w:spacing w:line="259" w:lineRule="auto" w:before="5"/>
        <w:ind w:left="1900" w:right="5392"/>
      </w:pPr>
      <w:r>
        <w:rPr>
          <w:w w:val="120"/>
        </w:rPr>
        <w:t>Convenor: Mr Simon Loveitt [2020] Secretary: CRCW Development Worker</w:t>
      </w:r>
    </w:p>
    <w:p>
      <w:pPr>
        <w:pStyle w:val="BodyText"/>
        <w:tabs>
          <w:tab w:pos="6940" w:val="left" w:leader="none"/>
        </w:tabs>
        <w:spacing w:line="231" w:lineRule="exact"/>
        <w:ind w:left="1900"/>
      </w:pPr>
      <w:r>
        <w:rPr>
          <w:w w:val="125"/>
        </w:rPr>
        <w:t>Mrs Rosie Buxton</w:t>
      </w:r>
      <w:r>
        <w:rPr>
          <w:spacing w:val="-15"/>
          <w:w w:val="125"/>
        </w:rPr>
        <w:t> </w:t>
      </w:r>
      <w:r>
        <w:rPr>
          <w:spacing w:val="-9"/>
          <w:w w:val="125"/>
        </w:rPr>
        <w:t>(4)</w:t>
      </w:r>
      <w:r>
        <w:rPr>
          <w:spacing w:val="-4"/>
          <w:w w:val="125"/>
        </w:rPr>
        <w:t> </w:t>
      </w:r>
      <w:r>
        <w:rPr>
          <w:spacing w:val="-7"/>
          <w:w w:val="125"/>
        </w:rPr>
        <w:t>[2018]</w:t>
        <w:tab/>
      </w:r>
      <w:r>
        <w:rPr>
          <w:w w:val="125"/>
        </w:rPr>
        <w:t>Mr Derek Estill </w:t>
      </w:r>
      <w:r>
        <w:rPr>
          <w:spacing w:val="-7"/>
          <w:w w:val="125"/>
        </w:rPr>
        <w:t>(2)</w:t>
      </w:r>
      <w:r>
        <w:rPr>
          <w:w w:val="125"/>
        </w:rPr>
        <w:t> </w:t>
      </w:r>
      <w:r>
        <w:rPr>
          <w:spacing w:val="-7"/>
          <w:w w:val="125"/>
        </w:rPr>
        <w:t>[2019]</w:t>
      </w:r>
    </w:p>
    <w:p>
      <w:pPr>
        <w:pStyle w:val="BodyText"/>
        <w:tabs>
          <w:tab w:pos="6940" w:val="left" w:leader="none"/>
        </w:tabs>
        <w:spacing w:line="259" w:lineRule="auto" w:before="18"/>
        <w:ind w:left="1900" w:right="2243"/>
      </w:pPr>
      <w:r>
        <w:rPr>
          <w:w w:val="120"/>
        </w:rPr>
        <w:t>The Revd Ruth Maxey </w:t>
      </w:r>
      <w:r>
        <w:rPr>
          <w:spacing w:val="4"/>
          <w:w w:val="120"/>
        </w:rPr>
        <w:t> </w:t>
      </w:r>
      <w:r>
        <w:rPr>
          <w:spacing w:val="-7"/>
          <w:w w:val="120"/>
        </w:rPr>
        <w:t>(5)</w:t>
      </w:r>
      <w:r>
        <w:rPr>
          <w:spacing w:val="14"/>
          <w:w w:val="120"/>
        </w:rPr>
        <w:t> </w:t>
      </w:r>
      <w:r>
        <w:rPr>
          <w:spacing w:val="-4"/>
          <w:w w:val="120"/>
        </w:rPr>
        <w:t>[2020]</w:t>
        <w:tab/>
      </w:r>
      <w:r>
        <w:rPr>
          <w:w w:val="120"/>
        </w:rPr>
        <w:t>Ms Ann Honey </w:t>
      </w:r>
      <w:r>
        <w:rPr>
          <w:spacing w:val="-3"/>
          <w:w w:val="120"/>
        </w:rPr>
        <w:t>[2022]** </w:t>
      </w:r>
      <w:r>
        <w:rPr>
          <w:w w:val="120"/>
        </w:rPr>
        <w:t>The Revd Leonora Jagessar Visser </w:t>
      </w:r>
      <w:r>
        <w:rPr>
          <w:spacing w:val="2"/>
          <w:w w:val="120"/>
        </w:rPr>
        <w:t>t’Hooft </w:t>
      </w:r>
      <w:r>
        <w:rPr>
          <w:spacing w:val="-8"/>
          <w:w w:val="120"/>
        </w:rPr>
        <w:t>(10)</w:t>
      </w:r>
      <w:r>
        <w:rPr>
          <w:spacing w:val="28"/>
          <w:w w:val="120"/>
        </w:rPr>
        <w:t> </w:t>
      </w:r>
      <w:r>
        <w:rPr>
          <w:spacing w:val="-7"/>
          <w:w w:val="120"/>
        </w:rPr>
        <w:t>[2021]</w:t>
      </w:r>
    </w:p>
    <w:p>
      <w:pPr>
        <w:pStyle w:val="BodyText"/>
        <w:spacing w:line="231" w:lineRule="exact"/>
        <w:ind w:left="1900"/>
      </w:pPr>
      <w:r>
        <w:rPr>
          <w:w w:val="120"/>
        </w:rPr>
        <w:t>The Revd Peter Meek (Synod Moderator) [2022]**</w:t>
      </w:r>
    </w:p>
    <w:p>
      <w:pPr>
        <w:pStyle w:val="BodyText"/>
        <w:rPr>
          <w:sz w:val="21"/>
        </w:rPr>
      </w:pPr>
    </w:p>
    <w:p>
      <w:pPr>
        <w:pStyle w:val="Heading8"/>
        <w:numPr>
          <w:ilvl w:val="3"/>
          <w:numId w:val="10"/>
        </w:numPr>
        <w:tabs>
          <w:tab w:pos="2582" w:val="left" w:leader="none"/>
        </w:tabs>
        <w:spacing w:line="240" w:lineRule="auto" w:before="0" w:after="0"/>
        <w:ind w:left="2581" w:right="0" w:hanging="682"/>
        <w:jc w:val="left"/>
      </w:pPr>
      <w:r>
        <w:rPr>
          <w:w w:val="110"/>
        </w:rPr>
        <w:t>Ministries – maintenance of ministry</w:t>
      </w:r>
      <w:r>
        <w:rPr>
          <w:spacing w:val="3"/>
          <w:w w:val="110"/>
        </w:rPr>
        <w:t> </w:t>
      </w:r>
      <w:r>
        <w:rPr>
          <w:w w:val="110"/>
        </w:rPr>
        <w:t>subcommittee</w:t>
      </w:r>
    </w:p>
    <w:p>
      <w:pPr>
        <w:pStyle w:val="BodyText"/>
        <w:spacing w:before="5"/>
        <w:ind w:left="1900"/>
      </w:pPr>
      <w:r>
        <w:rPr>
          <w:w w:val="125"/>
        </w:rPr>
        <w:t>Convenor: The Revd David Coote [2022]**</w:t>
      </w:r>
    </w:p>
    <w:p>
      <w:pPr>
        <w:pStyle w:val="BodyText"/>
        <w:tabs>
          <w:tab w:pos="6940" w:val="left" w:leader="none"/>
        </w:tabs>
        <w:spacing w:before="18"/>
        <w:ind w:left="1900"/>
      </w:pPr>
      <w:r>
        <w:rPr>
          <w:w w:val="125"/>
        </w:rPr>
        <w:t>Mr David Black</w:t>
      </w:r>
      <w:r>
        <w:rPr>
          <w:spacing w:val="1"/>
          <w:w w:val="125"/>
        </w:rPr>
        <w:t> </w:t>
      </w:r>
      <w:r>
        <w:rPr>
          <w:spacing w:val="-7"/>
          <w:w w:val="125"/>
        </w:rPr>
        <w:t>(6)</w:t>
      </w:r>
      <w:r>
        <w:rPr>
          <w:spacing w:val="1"/>
          <w:w w:val="125"/>
        </w:rPr>
        <w:t> </w:t>
      </w:r>
      <w:r>
        <w:rPr>
          <w:spacing w:val="-7"/>
          <w:w w:val="125"/>
        </w:rPr>
        <w:t>[2019]†</w:t>
        <w:tab/>
      </w:r>
      <w:r>
        <w:rPr>
          <w:w w:val="125"/>
        </w:rPr>
        <w:t>Mr Keith </w:t>
      </w:r>
      <w:r>
        <w:rPr>
          <w:spacing w:val="3"/>
          <w:w w:val="125"/>
        </w:rPr>
        <w:t>Berry </w:t>
      </w:r>
      <w:r>
        <w:rPr>
          <w:w w:val="125"/>
        </w:rPr>
        <w:t>(7)</w:t>
      </w:r>
      <w:r>
        <w:rPr>
          <w:spacing w:val="-6"/>
          <w:w w:val="125"/>
        </w:rPr>
        <w:t> 2019</w:t>
      </w:r>
    </w:p>
    <w:p>
      <w:pPr>
        <w:pStyle w:val="BodyText"/>
        <w:tabs>
          <w:tab w:pos="6940" w:val="left" w:leader="none"/>
        </w:tabs>
        <w:spacing w:line="259" w:lineRule="auto" w:before="18"/>
        <w:ind w:left="1900" w:right="1895"/>
      </w:pPr>
      <w:r>
        <w:rPr>
          <w:w w:val="120"/>
        </w:rPr>
        <w:t>Mrs Margaret</w:t>
      </w:r>
      <w:r>
        <w:rPr>
          <w:spacing w:val="17"/>
          <w:w w:val="120"/>
        </w:rPr>
        <w:t> </w:t>
      </w:r>
      <w:r>
        <w:rPr>
          <w:w w:val="120"/>
        </w:rPr>
        <w:t>Brock</w:t>
      </w:r>
      <w:r>
        <w:rPr>
          <w:spacing w:val="8"/>
          <w:w w:val="120"/>
        </w:rPr>
        <w:t> </w:t>
      </w:r>
      <w:r>
        <w:rPr>
          <w:spacing w:val="-7"/>
          <w:w w:val="120"/>
        </w:rPr>
        <w:t>[2021]</w:t>
        <w:tab/>
      </w:r>
      <w:r>
        <w:rPr>
          <w:w w:val="120"/>
        </w:rPr>
        <w:t>Mr David </w:t>
      </w:r>
      <w:r>
        <w:rPr>
          <w:spacing w:val="2"/>
          <w:w w:val="120"/>
        </w:rPr>
        <w:t>Gartside </w:t>
      </w:r>
      <w:r>
        <w:rPr>
          <w:spacing w:val="-3"/>
          <w:w w:val="120"/>
        </w:rPr>
        <w:t>[2022]** </w:t>
      </w:r>
      <w:r>
        <w:rPr>
          <w:w w:val="120"/>
        </w:rPr>
        <w:t>Mrs Jean Wyber</w:t>
      </w:r>
      <w:r>
        <w:rPr>
          <w:spacing w:val="6"/>
          <w:w w:val="120"/>
        </w:rPr>
        <w:t> </w:t>
      </w:r>
      <w:r>
        <w:rPr>
          <w:spacing w:val="-3"/>
          <w:w w:val="120"/>
        </w:rPr>
        <w:t>[2022]**</w:t>
      </w:r>
    </w:p>
    <w:p>
      <w:pPr>
        <w:pStyle w:val="BodyText"/>
        <w:spacing w:before="5"/>
      </w:pPr>
    </w:p>
    <w:p>
      <w:pPr>
        <w:pStyle w:val="Heading8"/>
        <w:numPr>
          <w:ilvl w:val="3"/>
          <w:numId w:val="10"/>
        </w:numPr>
        <w:tabs>
          <w:tab w:pos="2582" w:val="left" w:leader="none"/>
        </w:tabs>
        <w:spacing w:line="240" w:lineRule="auto" w:before="1" w:after="0"/>
        <w:ind w:left="2581" w:right="0" w:hanging="682"/>
        <w:jc w:val="left"/>
      </w:pPr>
      <w:r>
        <w:rPr>
          <w:w w:val="110"/>
        </w:rPr>
        <w:t>Ministries – retired ministers’ housing</w:t>
      </w:r>
      <w:r>
        <w:rPr>
          <w:spacing w:val="3"/>
          <w:w w:val="110"/>
        </w:rPr>
        <w:t> </w:t>
      </w:r>
      <w:r>
        <w:rPr>
          <w:w w:val="110"/>
        </w:rPr>
        <w:t>subcommittee</w:t>
      </w:r>
    </w:p>
    <w:p>
      <w:pPr>
        <w:pStyle w:val="BodyText"/>
        <w:spacing w:line="256" w:lineRule="auto" w:before="5"/>
        <w:ind w:left="1900" w:right="1938" w:hanging="1"/>
      </w:pPr>
      <w:r>
        <w:rPr>
          <w:w w:val="120"/>
        </w:rPr>
        <w:t>Members normally serve four years but appointments may be extended for two more years.</w:t>
      </w:r>
    </w:p>
    <w:p>
      <w:pPr>
        <w:pStyle w:val="BodyText"/>
        <w:spacing w:before="2"/>
        <w:ind w:left="1900"/>
      </w:pPr>
      <w:r>
        <w:rPr>
          <w:w w:val="125"/>
        </w:rPr>
        <w:t>Convenor: The Revd Anne Bedford [2020]</w:t>
      </w:r>
    </w:p>
    <w:p>
      <w:pPr>
        <w:pStyle w:val="BodyText"/>
        <w:spacing w:line="259" w:lineRule="auto" w:before="18"/>
        <w:ind w:left="1900" w:right="3643"/>
      </w:pPr>
      <w:r>
        <w:rPr>
          <w:w w:val="120"/>
        </w:rPr>
        <w:t>Secretary: Secretary of Retired Ministers’ Housing Society Ltd Mr Peter West (7) [2019]</w:t>
      </w:r>
    </w:p>
    <w:p>
      <w:pPr>
        <w:pStyle w:val="BodyText"/>
        <w:spacing w:line="231" w:lineRule="exact"/>
        <w:ind w:left="1900"/>
      </w:pPr>
      <w:r>
        <w:rPr>
          <w:w w:val="125"/>
        </w:rPr>
        <w:t>Mr Malcolm Lindo (10) [2018]</w:t>
      </w:r>
    </w:p>
    <w:p>
      <w:pPr>
        <w:pStyle w:val="BodyText"/>
        <w:spacing w:before="18"/>
        <w:ind w:left="1900"/>
      </w:pPr>
      <w:r>
        <w:rPr>
          <w:w w:val="125"/>
        </w:rPr>
        <w:t>The Revd Ken Summers (3) [2020]</w:t>
      </w:r>
    </w:p>
    <w:p>
      <w:pPr>
        <w:pStyle w:val="BodyText"/>
        <w:spacing w:line="259" w:lineRule="auto" w:before="19"/>
        <w:ind w:left="1900" w:right="4415"/>
      </w:pPr>
      <w:r>
        <w:rPr>
          <w:w w:val="120"/>
        </w:rPr>
        <w:t>The Revd Simon Walkling (Synod Moderator) [2022]** ex-officio: URC Treasurer</w:t>
      </w:r>
    </w:p>
    <w:p>
      <w:pPr>
        <w:pStyle w:val="BodyText"/>
        <w:spacing w:line="231" w:lineRule="exact"/>
        <w:ind w:left="1900"/>
      </w:pPr>
      <w:r>
        <w:rPr>
          <w:w w:val="120"/>
        </w:rPr>
        <w:t>Properties are managed by a company, Retired Ministers’ Housing Society Ltd.</w:t>
      </w:r>
    </w:p>
    <w:p>
      <w:pPr>
        <w:pStyle w:val="BodyText"/>
        <w:spacing w:line="259" w:lineRule="auto" w:before="18"/>
        <w:ind w:left="1900" w:right="1525"/>
      </w:pPr>
      <w:r>
        <w:rPr>
          <w:w w:val="120"/>
        </w:rPr>
        <w:t>Details of the members of its board etc may be obtained from the Company Secretary at Church House.</w:t>
      </w:r>
    </w:p>
    <w:p>
      <w:pPr>
        <w:pStyle w:val="BodyText"/>
        <w:spacing w:before="4"/>
      </w:pPr>
    </w:p>
    <w:p>
      <w:pPr>
        <w:pStyle w:val="Heading8"/>
        <w:numPr>
          <w:ilvl w:val="3"/>
          <w:numId w:val="10"/>
        </w:numPr>
        <w:tabs>
          <w:tab w:pos="2582" w:val="left" w:leader="none"/>
        </w:tabs>
        <w:spacing w:line="240" w:lineRule="auto" w:before="0" w:after="0"/>
        <w:ind w:left="2581" w:right="0" w:hanging="682"/>
        <w:jc w:val="left"/>
      </w:pPr>
      <w:r>
        <w:rPr>
          <w:w w:val="110"/>
        </w:rPr>
        <w:t>Assessment board</w:t>
      </w:r>
    </w:p>
    <w:p>
      <w:pPr>
        <w:pStyle w:val="BodyText"/>
        <w:spacing w:line="259" w:lineRule="auto" w:before="6"/>
        <w:ind w:left="1900" w:right="3432"/>
      </w:pPr>
      <w:r>
        <w:rPr>
          <w:w w:val="120"/>
        </w:rPr>
        <w:t>Members usually serve for five years as training is required. Convenor: Dr Ewen Harley [2019]</w:t>
      </w:r>
    </w:p>
    <w:p>
      <w:pPr>
        <w:pStyle w:val="BodyText"/>
        <w:spacing w:line="231" w:lineRule="exact"/>
        <w:ind w:left="1900"/>
      </w:pPr>
      <w:r>
        <w:rPr>
          <w:w w:val="120"/>
        </w:rPr>
        <w:t>Convenor-elect: Professor Bill Gould (3) [to serve as convenor 2019-24]</w:t>
      </w:r>
    </w:p>
    <w:p>
      <w:pPr>
        <w:pStyle w:val="Heading8"/>
        <w:spacing w:before="6"/>
        <w:ind w:left="1900"/>
      </w:pPr>
      <w:r>
        <w:rPr>
          <w:w w:val="110"/>
        </w:rPr>
        <w:t>Retiring 2019</w:t>
      </w:r>
    </w:p>
    <w:p>
      <w:pPr>
        <w:pStyle w:val="BodyText"/>
        <w:tabs>
          <w:tab w:pos="6940" w:val="left" w:leader="none"/>
        </w:tabs>
        <w:spacing w:before="5"/>
        <w:ind w:left="1900"/>
      </w:pPr>
      <w:r>
        <w:rPr>
          <w:w w:val="120"/>
        </w:rPr>
        <w:t>The Revd Stuart</w:t>
      </w:r>
      <w:r>
        <w:rPr>
          <w:spacing w:val="26"/>
          <w:w w:val="120"/>
        </w:rPr>
        <w:t> </w:t>
      </w:r>
      <w:r>
        <w:rPr>
          <w:w w:val="120"/>
        </w:rPr>
        <w:t>Radcliffe</w:t>
      </w:r>
      <w:r>
        <w:rPr>
          <w:spacing w:val="9"/>
          <w:w w:val="120"/>
        </w:rPr>
        <w:t> </w:t>
      </w:r>
      <w:r>
        <w:rPr>
          <w:spacing w:val="-7"/>
          <w:w w:val="120"/>
        </w:rPr>
        <w:t>(2)</w:t>
        <w:tab/>
      </w:r>
      <w:r>
        <w:rPr>
          <w:w w:val="120"/>
        </w:rPr>
        <w:t>The Revd Sohail Ejaz</w:t>
      </w:r>
      <w:r>
        <w:rPr>
          <w:spacing w:val="14"/>
          <w:w w:val="120"/>
        </w:rPr>
        <w:t> </w:t>
      </w:r>
      <w:r>
        <w:rPr>
          <w:w w:val="120"/>
        </w:rPr>
        <w:t>(7)</w:t>
      </w:r>
    </w:p>
    <w:p>
      <w:pPr>
        <w:pStyle w:val="BodyText"/>
        <w:tabs>
          <w:tab w:pos="6940" w:val="left" w:leader="none"/>
        </w:tabs>
        <w:spacing w:before="18"/>
        <w:ind w:left="1900"/>
      </w:pPr>
      <w:r>
        <w:rPr>
          <w:w w:val="125"/>
        </w:rPr>
        <w:t>The Revd Peter</w:t>
      </w:r>
      <w:r>
        <w:rPr>
          <w:spacing w:val="-22"/>
          <w:w w:val="125"/>
        </w:rPr>
        <w:t> </w:t>
      </w:r>
      <w:r>
        <w:rPr>
          <w:w w:val="125"/>
        </w:rPr>
        <w:t>Rand</w:t>
      </w:r>
      <w:r>
        <w:rPr>
          <w:spacing w:val="-8"/>
          <w:w w:val="125"/>
        </w:rPr>
        <w:t> </w:t>
      </w:r>
      <w:r>
        <w:rPr>
          <w:spacing w:val="-10"/>
          <w:w w:val="125"/>
        </w:rPr>
        <w:t>(1)</w:t>
        <w:tab/>
      </w:r>
      <w:r>
        <w:rPr>
          <w:w w:val="125"/>
        </w:rPr>
        <w:t>Ms Pat Oliver </w:t>
      </w:r>
      <w:r>
        <w:rPr>
          <w:spacing w:val="-8"/>
          <w:w w:val="125"/>
        </w:rPr>
        <w:t>(9)</w:t>
      </w:r>
    </w:p>
    <w:p>
      <w:pPr>
        <w:pStyle w:val="Heading8"/>
        <w:spacing w:before="6"/>
        <w:ind w:left="1900"/>
      </w:pPr>
      <w:r>
        <w:rPr>
          <w:w w:val="110"/>
        </w:rPr>
        <w:t>Retiring 2020</w:t>
      </w:r>
    </w:p>
    <w:p>
      <w:pPr>
        <w:pStyle w:val="BodyText"/>
        <w:tabs>
          <w:tab w:pos="6940" w:val="left" w:leader="none"/>
        </w:tabs>
        <w:spacing w:before="5"/>
        <w:ind w:left="1900"/>
      </w:pPr>
      <w:r>
        <w:rPr>
          <w:w w:val="120"/>
        </w:rPr>
        <w:t>The Revd Lesley</w:t>
      </w:r>
      <w:r>
        <w:rPr>
          <w:spacing w:val="46"/>
          <w:w w:val="120"/>
        </w:rPr>
        <w:t> </w:t>
      </w:r>
      <w:r>
        <w:rPr>
          <w:w w:val="120"/>
        </w:rPr>
        <w:t>Charlton</w:t>
      </w:r>
      <w:r>
        <w:rPr>
          <w:spacing w:val="16"/>
          <w:w w:val="120"/>
        </w:rPr>
        <w:t> </w:t>
      </w:r>
      <w:r>
        <w:rPr>
          <w:spacing w:val="-13"/>
          <w:w w:val="120"/>
        </w:rPr>
        <w:t>(11)</w:t>
        <w:tab/>
      </w:r>
      <w:r>
        <w:rPr>
          <w:w w:val="120"/>
        </w:rPr>
        <w:t>Mrs Jill Shelton</w:t>
      </w:r>
      <w:r>
        <w:rPr>
          <w:spacing w:val="9"/>
          <w:w w:val="120"/>
        </w:rPr>
        <w:t> </w:t>
      </w:r>
      <w:r>
        <w:rPr>
          <w:spacing w:val="-10"/>
          <w:w w:val="120"/>
        </w:rPr>
        <w:t>(12)</w:t>
      </w:r>
    </w:p>
    <w:p>
      <w:pPr>
        <w:pStyle w:val="Heading8"/>
        <w:spacing w:before="6"/>
        <w:ind w:left="1900"/>
      </w:pPr>
      <w:r>
        <w:rPr>
          <w:w w:val="110"/>
        </w:rPr>
        <w:t>Retiring 2021</w:t>
      </w:r>
    </w:p>
    <w:p>
      <w:pPr>
        <w:pStyle w:val="BodyText"/>
        <w:tabs>
          <w:tab w:pos="6940" w:val="left" w:leader="none"/>
        </w:tabs>
        <w:spacing w:before="6"/>
        <w:ind w:left="1900"/>
      </w:pPr>
      <w:r>
        <w:rPr>
          <w:w w:val="125"/>
        </w:rPr>
        <w:t>Ms Karen</w:t>
      </w:r>
      <w:r>
        <w:rPr>
          <w:spacing w:val="-4"/>
          <w:w w:val="125"/>
        </w:rPr>
        <w:t> </w:t>
      </w:r>
      <w:r>
        <w:rPr>
          <w:w w:val="125"/>
        </w:rPr>
        <w:t>Campbell</w:t>
      </w:r>
      <w:r>
        <w:rPr>
          <w:spacing w:val="-1"/>
          <w:w w:val="125"/>
        </w:rPr>
        <w:t> </w:t>
      </w:r>
      <w:r>
        <w:rPr>
          <w:spacing w:val="-8"/>
          <w:w w:val="125"/>
        </w:rPr>
        <w:t>(10)</w:t>
        <w:tab/>
      </w:r>
      <w:r>
        <w:rPr>
          <w:w w:val="125"/>
        </w:rPr>
        <w:t>The Revd Sue McCoan </w:t>
      </w:r>
      <w:r>
        <w:rPr>
          <w:spacing w:val="-8"/>
          <w:w w:val="125"/>
        </w:rPr>
        <w:t>(10)</w:t>
      </w:r>
    </w:p>
    <w:p>
      <w:pPr>
        <w:pStyle w:val="Heading8"/>
        <w:spacing w:before="6"/>
        <w:ind w:left="1900"/>
      </w:pPr>
      <w:r>
        <w:rPr>
          <w:w w:val="110"/>
        </w:rPr>
        <w:t>Retiring 2022</w:t>
      </w:r>
    </w:p>
    <w:p>
      <w:pPr>
        <w:pStyle w:val="BodyText"/>
        <w:tabs>
          <w:tab w:pos="6940" w:val="left" w:leader="none"/>
        </w:tabs>
        <w:spacing w:before="5"/>
        <w:ind w:left="1900"/>
      </w:pPr>
      <w:r>
        <w:rPr>
          <w:w w:val="120"/>
        </w:rPr>
        <w:t>Mrs</w:t>
      </w:r>
      <w:r>
        <w:rPr>
          <w:spacing w:val="11"/>
          <w:w w:val="120"/>
        </w:rPr>
        <w:t> </w:t>
      </w:r>
      <w:r>
        <w:rPr>
          <w:w w:val="120"/>
        </w:rPr>
        <w:t>Bridget</w:t>
      </w:r>
      <w:r>
        <w:rPr>
          <w:spacing w:val="11"/>
          <w:w w:val="120"/>
        </w:rPr>
        <w:t> </w:t>
      </w:r>
      <w:r>
        <w:rPr>
          <w:w w:val="120"/>
        </w:rPr>
        <w:t>Akinyombo</w:t>
        <w:tab/>
        <w:t>The Revd Jamie Kissack</w:t>
      </w:r>
      <w:r>
        <w:rPr>
          <w:spacing w:val="13"/>
          <w:w w:val="120"/>
        </w:rPr>
        <w:t> </w:t>
      </w:r>
      <w:r>
        <w:rPr>
          <w:spacing w:val="-9"/>
          <w:w w:val="120"/>
        </w:rPr>
        <w:t>(4)</w:t>
      </w:r>
    </w:p>
    <w:p>
      <w:pPr>
        <w:pStyle w:val="BodyText"/>
        <w:tabs>
          <w:tab w:pos="6940" w:val="left" w:leader="none"/>
        </w:tabs>
        <w:spacing w:line="259" w:lineRule="auto" w:before="18"/>
        <w:ind w:left="1900" w:right="2277"/>
      </w:pPr>
      <w:r>
        <w:rPr>
          <w:w w:val="125"/>
        </w:rPr>
        <w:t>Mrs Faith</w:t>
      </w:r>
      <w:r>
        <w:rPr>
          <w:spacing w:val="-16"/>
          <w:w w:val="125"/>
        </w:rPr>
        <w:t> </w:t>
      </w:r>
      <w:r>
        <w:rPr>
          <w:w w:val="125"/>
        </w:rPr>
        <w:t>Paulding</w:t>
      </w:r>
      <w:r>
        <w:rPr>
          <w:spacing w:val="-8"/>
          <w:w w:val="125"/>
        </w:rPr>
        <w:t> </w:t>
      </w:r>
      <w:r>
        <w:rPr>
          <w:w w:val="125"/>
        </w:rPr>
        <w:t>(7)</w:t>
        <w:tab/>
        <w:t>The Revd Lis Mullen</w:t>
      </w:r>
      <w:r>
        <w:rPr>
          <w:spacing w:val="-24"/>
          <w:w w:val="125"/>
        </w:rPr>
        <w:t> </w:t>
      </w:r>
      <w:r>
        <w:rPr>
          <w:spacing w:val="-7"/>
          <w:w w:val="125"/>
        </w:rPr>
        <w:t>(2) </w:t>
      </w:r>
      <w:r>
        <w:rPr>
          <w:w w:val="125"/>
        </w:rPr>
        <w:t>Mr Keith</w:t>
      </w:r>
      <w:r>
        <w:rPr>
          <w:spacing w:val="-1"/>
          <w:w w:val="125"/>
        </w:rPr>
        <w:t> </w:t>
      </w:r>
      <w:r>
        <w:rPr>
          <w:w w:val="125"/>
        </w:rPr>
        <w:t>Reading</w:t>
      </w:r>
    </w:p>
    <w:p>
      <w:pPr>
        <w:pStyle w:val="Heading8"/>
        <w:spacing w:line="244" w:lineRule="exact"/>
        <w:ind w:left="1900"/>
      </w:pPr>
      <w:r>
        <w:rPr>
          <w:w w:val="110"/>
        </w:rPr>
        <w:t>Retiring 2023</w:t>
      </w:r>
    </w:p>
    <w:p>
      <w:pPr>
        <w:pStyle w:val="BodyText"/>
        <w:tabs>
          <w:tab w:pos="6940" w:val="left" w:leader="none"/>
        </w:tabs>
        <w:spacing w:before="5"/>
        <w:ind w:left="1900"/>
      </w:pPr>
      <w:r>
        <w:rPr>
          <w:w w:val="115"/>
        </w:rPr>
        <w:t>The  Revd</w:t>
      </w:r>
      <w:r>
        <w:rPr>
          <w:spacing w:val="-20"/>
          <w:w w:val="115"/>
        </w:rPr>
        <w:t> </w:t>
      </w:r>
      <w:r>
        <w:rPr>
          <w:w w:val="115"/>
        </w:rPr>
        <w:t>John</w:t>
      </w:r>
      <w:r>
        <w:rPr>
          <w:spacing w:val="15"/>
          <w:w w:val="115"/>
        </w:rPr>
        <w:t> </w:t>
      </w:r>
      <w:r>
        <w:rPr>
          <w:w w:val="115"/>
        </w:rPr>
        <w:t>Danso**</w:t>
        <w:tab/>
        <w:t>Mr Dan</w:t>
      </w:r>
      <w:r>
        <w:rPr>
          <w:spacing w:val="9"/>
          <w:w w:val="115"/>
        </w:rPr>
        <w:t> </w:t>
      </w:r>
      <w:r>
        <w:rPr>
          <w:w w:val="115"/>
        </w:rPr>
        <w:t>Morrell**</w:t>
      </w:r>
    </w:p>
    <w:p>
      <w:pPr>
        <w:spacing w:after="0"/>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50752">
            <wp:simplePos x="0" y="0"/>
            <wp:positionH relativeFrom="page">
              <wp:posOffset>287997</wp:posOffset>
            </wp:positionH>
            <wp:positionV relativeFrom="page">
              <wp:posOffset>377990</wp:posOffset>
            </wp:positionV>
            <wp:extent cx="594067" cy="10026015"/>
            <wp:effectExtent l="0" t="0" r="0" b="0"/>
            <wp:wrapNone/>
            <wp:docPr id="99" name="image14.png"/>
            <wp:cNvGraphicFramePr>
              <a:graphicFrameLocks noChangeAspect="1"/>
            </wp:cNvGraphicFramePr>
            <a:graphic>
              <a:graphicData uri="http://schemas.openxmlformats.org/drawingml/2006/picture">
                <pic:pic>
                  <pic:nvPicPr>
                    <pic:cNvPr id="100"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rPr>
          <w:sz w:val="17"/>
        </w:rPr>
      </w:pPr>
    </w:p>
    <w:p>
      <w:pPr>
        <w:pStyle w:val="Heading8"/>
        <w:numPr>
          <w:ilvl w:val="2"/>
          <w:numId w:val="10"/>
        </w:numPr>
        <w:tabs>
          <w:tab w:pos="2240" w:val="left" w:leader="none"/>
          <w:tab w:pos="2241" w:val="left" w:leader="none"/>
        </w:tabs>
        <w:spacing w:line="240" w:lineRule="auto" w:before="94" w:after="0"/>
        <w:ind w:left="2240" w:right="0" w:hanging="681"/>
        <w:jc w:val="left"/>
      </w:pPr>
      <w:r>
        <w:rPr/>
        <w:pict>
          <v:shape style="position:absolute;margin-left:40.7145pt;margin-top:-4.118071pt;width:28.05pt;height:277.25pt;mso-position-horizontal-relative:page;mso-position-vertical-relative:paragraph;z-index:251851776"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w w:val="110"/>
        </w:rPr>
        <w:t>Education and learning committee</w:t>
      </w:r>
    </w:p>
    <w:p>
      <w:pPr>
        <w:pStyle w:val="BodyText"/>
        <w:spacing w:before="6"/>
        <w:ind w:left="1560"/>
      </w:pPr>
      <w:r>
        <w:rPr>
          <w:w w:val="125"/>
        </w:rPr>
        <w:t>Convenor: The Revd Dr Neil Messer [2019]</w:t>
      </w:r>
    </w:p>
    <w:p>
      <w:pPr>
        <w:pStyle w:val="BodyText"/>
        <w:spacing w:line="259" w:lineRule="auto" w:before="18"/>
        <w:ind w:left="1560" w:right="3874"/>
      </w:pPr>
      <w:r>
        <w:rPr>
          <w:w w:val="120"/>
        </w:rPr>
        <w:t>Convenor-elect: Mr Alan Yates [to serve as convenor 2019-23]** Secretary: Secretary for Education and Learning</w:t>
      </w:r>
    </w:p>
    <w:p>
      <w:pPr>
        <w:pStyle w:val="BodyText"/>
        <w:tabs>
          <w:tab w:pos="6600" w:val="left" w:leader="none"/>
        </w:tabs>
        <w:spacing w:line="231" w:lineRule="exact"/>
        <w:ind w:left="1560"/>
      </w:pPr>
      <w:r>
        <w:rPr>
          <w:w w:val="125"/>
        </w:rPr>
        <w:t>The Revd Dr Jill Thornton</w:t>
      </w:r>
      <w:r>
        <w:rPr>
          <w:spacing w:val="-8"/>
          <w:w w:val="125"/>
        </w:rPr>
        <w:t> (9)</w:t>
      </w:r>
      <w:r>
        <w:rPr>
          <w:spacing w:val="-1"/>
          <w:w w:val="125"/>
        </w:rPr>
        <w:t> </w:t>
      </w:r>
      <w:r>
        <w:rPr>
          <w:spacing w:val="-4"/>
          <w:w w:val="125"/>
        </w:rPr>
        <w:t>[2020]</w:t>
        <w:tab/>
      </w:r>
      <w:r>
        <w:rPr>
          <w:w w:val="125"/>
        </w:rPr>
        <w:t>Mr </w:t>
      </w:r>
      <w:r>
        <w:rPr>
          <w:spacing w:val="2"/>
          <w:w w:val="125"/>
        </w:rPr>
        <w:t>Robert </w:t>
      </w:r>
      <w:r>
        <w:rPr>
          <w:w w:val="125"/>
        </w:rPr>
        <w:t>Pettigrew </w:t>
      </w:r>
      <w:r>
        <w:rPr>
          <w:spacing w:val="-7"/>
          <w:w w:val="125"/>
        </w:rPr>
        <w:t>(3)</w:t>
      </w:r>
      <w:r>
        <w:rPr>
          <w:spacing w:val="-4"/>
          <w:w w:val="125"/>
        </w:rPr>
        <w:t> [2020]</w:t>
      </w:r>
    </w:p>
    <w:p>
      <w:pPr>
        <w:pStyle w:val="BodyText"/>
        <w:tabs>
          <w:tab w:pos="6600" w:val="left" w:leader="none"/>
        </w:tabs>
        <w:spacing w:before="18"/>
        <w:ind w:left="1560"/>
      </w:pPr>
      <w:r>
        <w:rPr>
          <w:w w:val="125"/>
        </w:rPr>
        <w:t>Mr Rudolph Wontumi</w:t>
      </w:r>
      <w:r>
        <w:rPr>
          <w:spacing w:val="-10"/>
          <w:w w:val="125"/>
        </w:rPr>
        <w:t> </w:t>
      </w:r>
      <w:r>
        <w:rPr>
          <w:spacing w:val="-8"/>
          <w:w w:val="125"/>
        </w:rPr>
        <w:t>(10)</w:t>
      </w:r>
      <w:r>
        <w:rPr>
          <w:spacing w:val="-3"/>
          <w:w w:val="125"/>
        </w:rPr>
        <w:t> </w:t>
      </w:r>
      <w:r>
        <w:rPr>
          <w:spacing w:val="-7"/>
          <w:w w:val="125"/>
        </w:rPr>
        <w:t>[2021]</w:t>
        <w:tab/>
      </w:r>
      <w:r>
        <w:rPr>
          <w:w w:val="125"/>
        </w:rPr>
        <w:t>Mrs Sandra Ackroyd</w:t>
      </w:r>
      <w:r>
        <w:rPr>
          <w:spacing w:val="-6"/>
          <w:w w:val="125"/>
        </w:rPr>
        <w:t> </w:t>
      </w:r>
      <w:r>
        <w:rPr>
          <w:spacing w:val="-3"/>
          <w:w w:val="125"/>
        </w:rPr>
        <w:t>[2022]**</w:t>
      </w:r>
    </w:p>
    <w:p>
      <w:pPr>
        <w:pStyle w:val="BodyText"/>
        <w:tabs>
          <w:tab w:pos="6600" w:val="left" w:leader="none"/>
        </w:tabs>
        <w:spacing w:line="259" w:lineRule="auto" w:before="18"/>
        <w:ind w:left="1560" w:right="1584"/>
      </w:pPr>
      <w:r>
        <w:rPr>
          <w:w w:val="120"/>
        </w:rPr>
        <w:t>Ms Adella</w:t>
      </w:r>
      <w:r>
        <w:rPr>
          <w:spacing w:val="1"/>
          <w:w w:val="120"/>
        </w:rPr>
        <w:t> </w:t>
      </w:r>
      <w:r>
        <w:rPr>
          <w:w w:val="120"/>
        </w:rPr>
        <w:t>Pritchard</w:t>
      </w:r>
      <w:r>
        <w:rPr>
          <w:spacing w:val="1"/>
          <w:w w:val="120"/>
        </w:rPr>
        <w:t> </w:t>
      </w:r>
      <w:r>
        <w:rPr>
          <w:spacing w:val="-3"/>
          <w:w w:val="120"/>
        </w:rPr>
        <w:t>[2022]**</w:t>
        <w:tab/>
      </w:r>
      <w:r>
        <w:rPr>
          <w:w w:val="120"/>
        </w:rPr>
        <w:t>The Revd </w:t>
      </w:r>
      <w:r>
        <w:rPr>
          <w:spacing w:val="2"/>
          <w:w w:val="120"/>
        </w:rPr>
        <w:t>Martin </w:t>
      </w:r>
      <w:r>
        <w:rPr>
          <w:w w:val="120"/>
        </w:rPr>
        <w:t>Truscott </w:t>
      </w:r>
      <w:r>
        <w:rPr>
          <w:spacing w:val="-3"/>
          <w:w w:val="120"/>
        </w:rPr>
        <w:t>[2022]** </w:t>
      </w:r>
      <w:r>
        <w:rPr>
          <w:w w:val="120"/>
        </w:rPr>
        <w:t>The Revd Dr Rosalind Selby (resource </w:t>
      </w:r>
      <w:r>
        <w:rPr>
          <w:spacing w:val="-3"/>
          <w:w w:val="120"/>
        </w:rPr>
        <w:t>centre)</w:t>
      </w:r>
      <w:r>
        <w:rPr>
          <w:spacing w:val="22"/>
          <w:w w:val="120"/>
        </w:rPr>
        <w:t> </w:t>
      </w:r>
      <w:r>
        <w:rPr>
          <w:spacing w:val="-3"/>
          <w:w w:val="120"/>
        </w:rPr>
        <w:t>[2022]**</w:t>
      </w:r>
    </w:p>
    <w:p>
      <w:pPr>
        <w:pStyle w:val="BodyText"/>
        <w:spacing w:line="231" w:lineRule="exact"/>
        <w:ind w:left="1560"/>
      </w:pPr>
      <w:r>
        <w:rPr>
          <w:w w:val="120"/>
        </w:rPr>
        <w:t>The Revd Mary Thomas (Synod Development Officer)</w:t>
      </w:r>
    </w:p>
    <w:p>
      <w:pPr>
        <w:pStyle w:val="BodyText"/>
        <w:rPr>
          <w:sz w:val="21"/>
        </w:rPr>
      </w:pPr>
    </w:p>
    <w:p>
      <w:pPr>
        <w:pStyle w:val="Heading8"/>
        <w:numPr>
          <w:ilvl w:val="3"/>
          <w:numId w:val="10"/>
        </w:numPr>
        <w:tabs>
          <w:tab w:pos="2241" w:val="left" w:leader="none"/>
        </w:tabs>
        <w:spacing w:line="240" w:lineRule="auto" w:before="0" w:after="0"/>
        <w:ind w:left="2240" w:right="0" w:hanging="681"/>
        <w:jc w:val="left"/>
      </w:pPr>
      <w:r>
        <w:rPr>
          <w:w w:val="110"/>
        </w:rPr>
        <w:t>Education and learning finance</w:t>
      </w:r>
      <w:r>
        <w:rPr>
          <w:spacing w:val="1"/>
          <w:w w:val="110"/>
        </w:rPr>
        <w:t> </w:t>
      </w:r>
      <w:r>
        <w:rPr>
          <w:w w:val="110"/>
        </w:rPr>
        <w:t>subcommittee</w:t>
      </w:r>
    </w:p>
    <w:p>
      <w:pPr>
        <w:pStyle w:val="BodyText"/>
        <w:spacing w:before="5"/>
        <w:ind w:left="1560"/>
      </w:pPr>
      <w:r>
        <w:rPr>
          <w:w w:val="120"/>
        </w:rPr>
        <w:t>Chair: Vacancy</w:t>
      </w:r>
    </w:p>
    <w:p>
      <w:pPr>
        <w:pStyle w:val="BodyText"/>
        <w:spacing w:line="259" w:lineRule="auto" w:before="18"/>
        <w:ind w:left="1560" w:right="4193"/>
      </w:pPr>
      <w:r>
        <w:rPr>
          <w:w w:val="120"/>
        </w:rPr>
        <w:t>Minutes Secretary: Secretary for Education and Learning Member: The Revd Edward Sanniez</w:t>
      </w:r>
    </w:p>
    <w:p>
      <w:pPr>
        <w:pStyle w:val="BodyText"/>
        <w:spacing w:line="259" w:lineRule="auto"/>
        <w:ind w:left="1560" w:right="2979" w:hanging="1"/>
      </w:pPr>
      <w:r>
        <w:rPr>
          <w:w w:val="120"/>
        </w:rPr>
        <w:t>Ex-officio: URC Treasurer, Deputy General Secretary (Discipleship), convenor of the education and learning committee</w:t>
      </w:r>
    </w:p>
    <w:p>
      <w:pPr>
        <w:pStyle w:val="BodyText"/>
        <w:spacing w:line="230" w:lineRule="exact"/>
        <w:ind w:left="1560"/>
      </w:pPr>
      <w:r>
        <w:rPr>
          <w:w w:val="120"/>
        </w:rPr>
        <w:t>Staff in attendance: Chief Finance Officer</w:t>
      </w:r>
    </w:p>
    <w:p>
      <w:pPr>
        <w:pStyle w:val="BodyText"/>
        <w:spacing w:before="17"/>
        <w:ind w:left="1560"/>
      </w:pPr>
      <w:r>
        <w:rPr>
          <w:w w:val="120"/>
        </w:rPr>
        <w:t>Members of the subcommittee are appointed by the education and learning committee.</w:t>
      </w:r>
    </w:p>
    <w:p>
      <w:pPr>
        <w:pStyle w:val="BodyText"/>
        <w:rPr>
          <w:sz w:val="21"/>
        </w:rPr>
      </w:pPr>
    </w:p>
    <w:p>
      <w:pPr>
        <w:pStyle w:val="ListParagraph"/>
        <w:numPr>
          <w:ilvl w:val="3"/>
          <w:numId w:val="10"/>
        </w:numPr>
        <w:tabs>
          <w:tab w:pos="2241" w:val="left" w:leader="none"/>
        </w:tabs>
        <w:spacing w:line="254" w:lineRule="auto" w:before="0" w:after="0"/>
        <w:ind w:left="1560" w:right="5958" w:firstLine="0"/>
        <w:jc w:val="left"/>
        <w:rPr>
          <w:sz w:val="19"/>
        </w:rPr>
      </w:pPr>
      <w:r>
        <w:rPr>
          <w:rFonts w:ascii="Stone Sans II ITC Std Bk"/>
          <w:b/>
          <w:w w:val="115"/>
          <w:sz w:val="19"/>
        </w:rPr>
        <w:t>Stepwise</w:t>
      </w:r>
      <w:r>
        <w:rPr>
          <w:rFonts w:ascii="Stone Sans II ITC Std Bk"/>
          <w:b/>
          <w:spacing w:val="-21"/>
          <w:w w:val="115"/>
          <w:sz w:val="19"/>
        </w:rPr>
        <w:t> </w:t>
      </w:r>
      <w:r>
        <w:rPr>
          <w:rFonts w:ascii="Stone Sans II ITC Std Bk"/>
          <w:b/>
          <w:w w:val="115"/>
          <w:sz w:val="19"/>
        </w:rPr>
        <w:t>task</w:t>
      </w:r>
      <w:r>
        <w:rPr>
          <w:rFonts w:ascii="Stone Sans II ITC Std Bk"/>
          <w:b/>
          <w:spacing w:val="-21"/>
          <w:w w:val="115"/>
          <w:sz w:val="19"/>
        </w:rPr>
        <w:t> </w:t>
      </w:r>
      <w:r>
        <w:rPr>
          <w:rFonts w:ascii="Stone Sans II ITC Std Bk"/>
          <w:b/>
          <w:w w:val="115"/>
          <w:sz w:val="19"/>
        </w:rPr>
        <w:t>and</w:t>
      </w:r>
      <w:r>
        <w:rPr>
          <w:rFonts w:ascii="Stone Sans II ITC Std Bk"/>
          <w:b/>
          <w:spacing w:val="-21"/>
          <w:w w:val="115"/>
          <w:sz w:val="19"/>
        </w:rPr>
        <w:t> </w:t>
      </w:r>
      <w:r>
        <w:rPr>
          <w:rFonts w:ascii="Stone Sans II ITC Std Bk"/>
          <w:b/>
          <w:w w:val="115"/>
          <w:sz w:val="19"/>
        </w:rPr>
        <w:t>finish</w:t>
      </w:r>
      <w:r>
        <w:rPr>
          <w:rFonts w:ascii="Stone Sans II ITC Std Bk"/>
          <w:b/>
          <w:spacing w:val="-20"/>
          <w:w w:val="115"/>
          <w:sz w:val="19"/>
        </w:rPr>
        <w:t> </w:t>
      </w:r>
      <w:r>
        <w:rPr>
          <w:rFonts w:ascii="Stone Sans II ITC Std Bk"/>
          <w:b/>
          <w:w w:val="115"/>
          <w:sz w:val="19"/>
        </w:rPr>
        <w:t>group </w:t>
      </w:r>
      <w:r>
        <w:rPr>
          <w:w w:val="120"/>
          <w:sz w:val="19"/>
        </w:rPr>
        <w:t>Convenor: Professor Graham Handscomb Administrator: Ms Philippa Linton Members:</w:t>
      </w:r>
    </w:p>
    <w:p>
      <w:pPr>
        <w:pStyle w:val="BodyText"/>
        <w:spacing w:before="2"/>
        <w:ind w:left="1560"/>
      </w:pPr>
      <w:r>
        <w:rPr>
          <w:w w:val="120"/>
        </w:rPr>
        <w:t>Mr Pete Atkins (Fresh Expressions)</w:t>
      </w:r>
    </w:p>
    <w:p>
      <w:pPr>
        <w:pStyle w:val="BodyText"/>
        <w:spacing w:before="18"/>
        <w:ind w:left="1560"/>
      </w:pPr>
      <w:r>
        <w:rPr>
          <w:w w:val="120"/>
        </w:rPr>
        <w:t>Mr Iain Johnston (Faith in Community Scotland)</w:t>
      </w:r>
    </w:p>
    <w:p>
      <w:pPr>
        <w:pStyle w:val="BodyText"/>
        <w:spacing w:line="259" w:lineRule="auto" w:before="19"/>
        <w:ind w:left="1560" w:right="3668"/>
      </w:pPr>
      <w:r>
        <w:rPr>
          <w:w w:val="125"/>
        </w:rPr>
        <w:t>The Revd David Downing </w:t>
      </w:r>
      <w:r>
        <w:rPr>
          <w:spacing w:val="-3"/>
          <w:w w:val="125"/>
        </w:rPr>
        <w:t>(children’s </w:t>
      </w:r>
      <w:r>
        <w:rPr>
          <w:w w:val="125"/>
        </w:rPr>
        <w:t>and youth work committee) The Revd Stuart Nixon (mission committee)</w:t>
      </w:r>
    </w:p>
    <w:p>
      <w:pPr>
        <w:pStyle w:val="BodyText"/>
        <w:spacing w:line="231" w:lineRule="exact"/>
        <w:ind w:left="1560"/>
      </w:pPr>
      <w:r>
        <w:rPr>
          <w:w w:val="120"/>
        </w:rPr>
        <w:t>The Revd Zaidie Orr (global and intercultural ministries nominee)</w:t>
      </w:r>
    </w:p>
    <w:p>
      <w:pPr>
        <w:pStyle w:val="BodyText"/>
        <w:spacing w:line="259" w:lineRule="auto" w:before="18"/>
        <w:ind w:left="1560" w:right="2979"/>
      </w:pPr>
      <w:r>
        <w:rPr>
          <w:w w:val="120"/>
        </w:rPr>
        <w:t>The Revd Anne Sardeson (training and development officers’ nominee) Vacancy (resource centres for learning)</w:t>
      </w:r>
    </w:p>
    <w:p>
      <w:pPr>
        <w:pStyle w:val="BodyText"/>
        <w:spacing w:line="259" w:lineRule="auto"/>
        <w:ind w:left="1560" w:right="1525"/>
      </w:pPr>
      <w:r>
        <w:rPr>
          <w:w w:val="120"/>
        </w:rPr>
        <w:t>Ex-officio: Secretary for Education and Learning, Walking the Way Programme Manager Members of the group are appointed by the education and learning committee.</w:t>
      </w:r>
    </w:p>
    <w:p>
      <w:pPr>
        <w:pStyle w:val="BodyText"/>
        <w:spacing w:before="4"/>
      </w:pPr>
    </w:p>
    <w:p>
      <w:pPr>
        <w:pStyle w:val="ListParagraph"/>
        <w:numPr>
          <w:ilvl w:val="2"/>
          <w:numId w:val="10"/>
        </w:numPr>
        <w:tabs>
          <w:tab w:pos="2241" w:val="left" w:leader="none"/>
          <w:tab w:pos="2242" w:val="left" w:leader="none"/>
        </w:tabs>
        <w:spacing w:line="252" w:lineRule="auto" w:before="0" w:after="0"/>
        <w:ind w:left="1560" w:right="5310" w:firstLine="0"/>
        <w:jc w:val="left"/>
        <w:rPr>
          <w:rFonts w:ascii="Stone Sans II ITC Std Bk" w:hAnsi="Stone Sans II ITC Std Bk"/>
          <w:sz w:val="19"/>
        </w:rPr>
      </w:pPr>
      <w:r>
        <w:rPr>
          <w:rFonts w:ascii="Stone Sans II ITC Std Bk" w:hAnsi="Stone Sans II ITC Std Bk"/>
          <w:b/>
          <w:w w:val="115"/>
          <w:sz w:val="19"/>
        </w:rPr>
        <w:t>Children’s</w:t>
      </w:r>
      <w:r>
        <w:rPr>
          <w:rFonts w:ascii="Stone Sans II ITC Std Bk" w:hAnsi="Stone Sans II ITC Std Bk"/>
          <w:b/>
          <w:spacing w:val="-38"/>
          <w:w w:val="115"/>
          <w:sz w:val="19"/>
        </w:rPr>
        <w:t> </w:t>
      </w:r>
      <w:r>
        <w:rPr>
          <w:rFonts w:ascii="Stone Sans II ITC Std Bk" w:hAnsi="Stone Sans II ITC Std Bk"/>
          <w:b/>
          <w:w w:val="115"/>
          <w:sz w:val="19"/>
        </w:rPr>
        <w:t>and</w:t>
      </w:r>
      <w:r>
        <w:rPr>
          <w:rFonts w:ascii="Stone Sans II ITC Std Bk" w:hAnsi="Stone Sans II ITC Std Bk"/>
          <w:b/>
          <w:spacing w:val="-37"/>
          <w:w w:val="115"/>
          <w:sz w:val="19"/>
        </w:rPr>
        <w:t> </w:t>
      </w:r>
      <w:r>
        <w:rPr>
          <w:rFonts w:ascii="Stone Sans II ITC Std Bk" w:hAnsi="Stone Sans II ITC Std Bk"/>
          <w:b/>
          <w:w w:val="115"/>
          <w:sz w:val="19"/>
        </w:rPr>
        <w:t>youth</w:t>
      </w:r>
      <w:r>
        <w:rPr>
          <w:rFonts w:ascii="Stone Sans II ITC Std Bk" w:hAnsi="Stone Sans II ITC Std Bk"/>
          <w:b/>
          <w:spacing w:val="-37"/>
          <w:w w:val="115"/>
          <w:sz w:val="19"/>
        </w:rPr>
        <w:t> </w:t>
      </w:r>
      <w:r>
        <w:rPr>
          <w:rFonts w:ascii="Stone Sans II ITC Std Bk" w:hAnsi="Stone Sans II ITC Std Bk"/>
          <w:b/>
          <w:w w:val="115"/>
          <w:sz w:val="19"/>
        </w:rPr>
        <w:t>work</w:t>
      </w:r>
      <w:r>
        <w:rPr>
          <w:rFonts w:ascii="Stone Sans II ITC Std Bk" w:hAnsi="Stone Sans II ITC Std Bk"/>
          <w:b/>
          <w:spacing w:val="-37"/>
          <w:w w:val="115"/>
          <w:sz w:val="19"/>
        </w:rPr>
        <w:t> </w:t>
      </w:r>
      <w:r>
        <w:rPr>
          <w:rFonts w:ascii="Stone Sans II ITC Std Bk" w:hAnsi="Stone Sans II ITC Std Bk"/>
          <w:b/>
          <w:w w:val="115"/>
          <w:sz w:val="19"/>
        </w:rPr>
        <w:t>committee </w:t>
      </w:r>
      <w:r>
        <w:rPr>
          <w:w w:val="120"/>
          <w:sz w:val="19"/>
        </w:rPr>
        <w:t>Convenor: The Revd Jenny Mills  </w:t>
      </w:r>
      <w:r>
        <w:rPr>
          <w:spacing w:val="-7"/>
          <w:w w:val="120"/>
          <w:sz w:val="19"/>
        </w:rPr>
        <w:t>[2021] </w:t>
      </w:r>
      <w:r>
        <w:rPr>
          <w:w w:val="120"/>
          <w:sz w:val="19"/>
        </w:rPr>
        <w:t>Secretary: Head of Children’s and Youth</w:t>
      </w:r>
      <w:r>
        <w:rPr>
          <w:spacing w:val="31"/>
          <w:w w:val="120"/>
          <w:sz w:val="19"/>
        </w:rPr>
        <w:t> </w:t>
      </w:r>
      <w:r>
        <w:rPr>
          <w:w w:val="120"/>
          <w:sz w:val="19"/>
        </w:rPr>
        <w:t>Work</w:t>
      </w:r>
    </w:p>
    <w:p>
      <w:pPr>
        <w:pStyle w:val="BodyText"/>
        <w:tabs>
          <w:tab w:pos="6600" w:val="left" w:leader="none"/>
        </w:tabs>
        <w:spacing w:before="5"/>
        <w:ind w:left="1560"/>
      </w:pPr>
      <w:r>
        <w:rPr>
          <w:w w:val="125"/>
        </w:rPr>
        <w:t>Mrs Ruth Roddison</w:t>
      </w:r>
      <w:r>
        <w:rPr>
          <w:spacing w:val="-7"/>
          <w:w w:val="125"/>
        </w:rPr>
        <w:t> </w:t>
      </w:r>
      <w:r>
        <w:rPr>
          <w:spacing w:val="-9"/>
          <w:w w:val="125"/>
        </w:rPr>
        <w:t>(4)</w:t>
      </w:r>
      <w:r>
        <w:rPr>
          <w:spacing w:val="-2"/>
          <w:w w:val="125"/>
        </w:rPr>
        <w:t> </w:t>
      </w:r>
      <w:r>
        <w:rPr>
          <w:spacing w:val="-5"/>
          <w:w w:val="125"/>
        </w:rPr>
        <w:t>[2020]†</w:t>
        <w:tab/>
      </w:r>
      <w:r>
        <w:rPr>
          <w:w w:val="125"/>
        </w:rPr>
        <w:t>Mrs Alison </w:t>
      </w:r>
      <w:r>
        <w:rPr>
          <w:spacing w:val="-3"/>
          <w:w w:val="125"/>
        </w:rPr>
        <w:t>Tansom </w:t>
      </w:r>
      <w:r>
        <w:rPr>
          <w:spacing w:val="-10"/>
          <w:w w:val="125"/>
        </w:rPr>
        <w:t>(12)</w:t>
      </w:r>
      <w:r>
        <w:rPr>
          <w:spacing w:val="2"/>
          <w:w w:val="125"/>
        </w:rPr>
        <w:t> </w:t>
      </w:r>
      <w:r>
        <w:rPr>
          <w:spacing w:val="-5"/>
          <w:w w:val="125"/>
        </w:rPr>
        <w:t>[2020]†</w:t>
      </w:r>
    </w:p>
    <w:p>
      <w:pPr>
        <w:pStyle w:val="BodyText"/>
        <w:tabs>
          <w:tab w:pos="6600" w:val="left" w:leader="none"/>
        </w:tabs>
        <w:spacing w:before="18"/>
        <w:ind w:left="1560"/>
      </w:pPr>
      <w:r>
        <w:rPr>
          <w:w w:val="125"/>
        </w:rPr>
        <w:t>Mr Adam Woodhouse</w:t>
      </w:r>
      <w:r>
        <w:rPr>
          <w:spacing w:val="-14"/>
          <w:w w:val="125"/>
        </w:rPr>
        <w:t> </w:t>
      </w:r>
      <w:r>
        <w:rPr>
          <w:spacing w:val="-9"/>
          <w:w w:val="125"/>
        </w:rPr>
        <w:t>(4)</w:t>
      </w:r>
      <w:r>
        <w:rPr>
          <w:spacing w:val="-5"/>
          <w:w w:val="125"/>
        </w:rPr>
        <w:t> </w:t>
      </w:r>
      <w:r>
        <w:rPr>
          <w:spacing w:val="-7"/>
          <w:w w:val="125"/>
        </w:rPr>
        <w:t>[2019]</w:t>
        <w:tab/>
      </w:r>
      <w:r>
        <w:rPr>
          <w:w w:val="125"/>
        </w:rPr>
        <w:t>Mr Sam Brown </w:t>
      </w:r>
      <w:r>
        <w:rPr>
          <w:spacing w:val="-13"/>
          <w:w w:val="125"/>
        </w:rPr>
        <w:t>(11)</w:t>
      </w:r>
      <w:r>
        <w:rPr>
          <w:w w:val="125"/>
        </w:rPr>
        <w:t> </w:t>
      </w:r>
      <w:r>
        <w:rPr>
          <w:spacing w:val="-7"/>
          <w:w w:val="125"/>
        </w:rPr>
        <w:t>[2019]</w:t>
      </w:r>
    </w:p>
    <w:p>
      <w:pPr>
        <w:pStyle w:val="BodyText"/>
        <w:tabs>
          <w:tab w:pos="6600" w:val="left" w:leader="none"/>
        </w:tabs>
        <w:spacing w:before="19"/>
        <w:ind w:left="1560"/>
      </w:pPr>
      <w:r>
        <w:rPr>
          <w:w w:val="125"/>
        </w:rPr>
        <w:t>The Revd Jake Tatton</w:t>
      </w:r>
      <w:r>
        <w:rPr>
          <w:spacing w:val="-31"/>
          <w:w w:val="125"/>
        </w:rPr>
        <w:t> </w:t>
      </w:r>
      <w:r>
        <w:rPr>
          <w:spacing w:val="-11"/>
          <w:w w:val="125"/>
        </w:rPr>
        <w:t>(13)</w:t>
      </w:r>
      <w:r>
        <w:rPr>
          <w:spacing w:val="-8"/>
          <w:w w:val="125"/>
        </w:rPr>
        <w:t> </w:t>
      </w:r>
      <w:r>
        <w:rPr>
          <w:spacing w:val="-4"/>
          <w:w w:val="125"/>
        </w:rPr>
        <w:t>[2020]</w:t>
        <w:tab/>
      </w:r>
      <w:r>
        <w:rPr>
          <w:w w:val="125"/>
        </w:rPr>
        <w:t>The Revd Paul Robinson </w:t>
      </w:r>
      <w:r>
        <w:rPr>
          <w:spacing w:val="-10"/>
          <w:w w:val="125"/>
        </w:rPr>
        <w:t>(12)</w:t>
      </w:r>
      <w:r>
        <w:rPr>
          <w:spacing w:val="-1"/>
          <w:w w:val="125"/>
        </w:rPr>
        <w:t> </w:t>
      </w:r>
      <w:r>
        <w:rPr>
          <w:spacing w:val="-7"/>
          <w:w w:val="125"/>
        </w:rPr>
        <w:t>[2021]</w:t>
      </w:r>
    </w:p>
    <w:p>
      <w:pPr>
        <w:pStyle w:val="BodyText"/>
        <w:tabs>
          <w:tab w:pos="6600" w:val="left" w:leader="none"/>
        </w:tabs>
        <w:spacing w:before="18"/>
        <w:ind w:left="1560"/>
      </w:pPr>
      <w:r>
        <w:rPr>
          <w:w w:val="120"/>
        </w:rPr>
        <w:t>Ms Camilla</w:t>
      </w:r>
      <w:r>
        <w:rPr>
          <w:spacing w:val="28"/>
          <w:w w:val="120"/>
        </w:rPr>
        <w:t> </w:t>
      </w:r>
      <w:r>
        <w:rPr>
          <w:w w:val="120"/>
        </w:rPr>
        <w:t>Quartey</w:t>
      </w:r>
      <w:r>
        <w:rPr>
          <w:spacing w:val="15"/>
          <w:w w:val="120"/>
        </w:rPr>
        <w:t> </w:t>
      </w:r>
      <w:r>
        <w:rPr>
          <w:spacing w:val="-7"/>
          <w:w w:val="120"/>
        </w:rPr>
        <w:t>[2021]</w:t>
        <w:tab/>
      </w:r>
      <w:r>
        <w:rPr>
          <w:w w:val="120"/>
        </w:rPr>
        <w:t>Ms Charmaine Mutare</w:t>
      </w:r>
      <w:r>
        <w:rPr>
          <w:spacing w:val="6"/>
          <w:w w:val="120"/>
        </w:rPr>
        <w:t> </w:t>
      </w:r>
      <w:r>
        <w:rPr>
          <w:spacing w:val="-3"/>
          <w:w w:val="120"/>
        </w:rPr>
        <w:t>[2022]**</w:t>
      </w:r>
    </w:p>
    <w:p>
      <w:pPr>
        <w:pStyle w:val="BodyText"/>
        <w:tabs>
          <w:tab w:pos="6600" w:val="left" w:leader="none"/>
        </w:tabs>
        <w:spacing w:before="18"/>
        <w:ind w:left="1560"/>
      </w:pPr>
      <w:r>
        <w:rPr>
          <w:w w:val="120"/>
        </w:rPr>
        <w:t>URC</w:t>
      </w:r>
      <w:r>
        <w:rPr>
          <w:spacing w:val="6"/>
          <w:w w:val="120"/>
        </w:rPr>
        <w:t> </w:t>
      </w:r>
      <w:r>
        <w:rPr>
          <w:w w:val="120"/>
        </w:rPr>
        <w:t>Youth</w:t>
      </w:r>
      <w:r>
        <w:rPr>
          <w:spacing w:val="6"/>
          <w:w w:val="120"/>
        </w:rPr>
        <w:t> </w:t>
      </w:r>
      <w:r>
        <w:rPr>
          <w:w w:val="120"/>
        </w:rPr>
        <w:t>Moderator</w:t>
        <w:tab/>
        <w:t>URC Youth</w:t>
      </w:r>
      <w:r>
        <w:rPr>
          <w:spacing w:val="6"/>
          <w:w w:val="120"/>
        </w:rPr>
        <w:t> </w:t>
      </w:r>
      <w:r>
        <w:rPr>
          <w:w w:val="120"/>
        </w:rPr>
        <w:t>Moderator-elect</w:t>
      </w:r>
    </w:p>
    <w:p>
      <w:pPr>
        <w:pStyle w:val="BodyText"/>
        <w:rPr>
          <w:sz w:val="21"/>
        </w:rPr>
      </w:pPr>
    </w:p>
    <w:p>
      <w:pPr>
        <w:pStyle w:val="ListParagraph"/>
        <w:numPr>
          <w:ilvl w:val="3"/>
          <w:numId w:val="10"/>
        </w:numPr>
        <w:tabs>
          <w:tab w:pos="2130" w:val="left" w:leader="none"/>
        </w:tabs>
        <w:spacing w:line="252" w:lineRule="auto" w:before="0" w:after="0"/>
        <w:ind w:left="1560" w:right="5768" w:firstLine="0"/>
        <w:jc w:val="left"/>
        <w:rPr>
          <w:sz w:val="19"/>
        </w:rPr>
      </w:pPr>
      <w:r>
        <w:rPr>
          <w:rFonts w:ascii="Stone Sans II ITC Std Bk"/>
          <w:b/>
          <w:w w:val="110"/>
          <w:sz w:val="19"/>
        </w:rPr>
        <w:t>Pilots management subcommittee </w:t>
      </w:r>
      <w:r>
        <w:rPr>
          <w:w w:val="120"/>
          <w:sz w:val="19"/>
        </w:rPr>
        <w:t>Convenor: Mrs Margaret Smith </w:t>
      </w:r>
      <w:r>
        <w:rPr>
          <w:spacing w:val="-3"/>
          <w:w w:val="120"/>
          <w:sz w:val="19"/>
        </w:rPr>
        <w:t>[2022]** </w:t>
      </w:r>
      <w:r>
        <w:rPr>
          <w:w w:val="120"/>
          <w:sz w:val="19"/>
        </w:rPr>
        <w:t>Member: Mr Derek Goodyear</w:t>
      </w:r>
      <w:r>
        <w:rPr>
          <w:spacing w:val="28"/>
          <w:w w:val="120"/>
          <w:sz w:val="19"/>
        </w:rPr>
        <w:t> </w:t>
      </w:r>
      <w:r>
        <w:rPr>
          <w:spacing w:val="-7"/>
          <w:w w:val="120"/>
          <w:sz w:val="19"/>
        </w:rPr>
        <w:t>[2021]</w:t>
      </w:r>
    </w:p>
    <w:p>
      <w:pPr>
        <w:pStyle w:val="BodyText"/>
        <w:spacing w:line="256" w:lineRule="auto" w:before="5"/>
        <w:ind w:left="1560" w:right="2277"/>
      </w:pPr>
      <w:r>
        <w:rPr>
          <w:w w:val="120"/>
        </w:rPr>
        <w:t>Other members of the subcommittee are appointed by the children’s and youth work</w:t>
      </w:r>
      <w:r>
        <w:rPr>
          <w:spacing w:val="2"/>
          <w:w w:val="120"/>
        </w:rPr>
        <w:t> </w:t>
      </w:r>
      <w:r>
        <w:rPr>
          <w:w w:val="120"/>
        </w:rPr>
        <w:t>committee.</w:t>
      </w:r>
    </w:p>
    <w:p>
      <w:pPr>
        <w:pStyle w:val="BodyText"/>
        <w:spacing w:before="10"/>
        <w:rPr>
          <w:sz w:val="30"/>
        </w:rPr>
      </w:pPr>
    </w:p>
    <w:p>
      <w:pPr>
        <w:pStyle w:val="Heading7"/>
        <w:numPr>
          <w:ilvl w:val="1"/>
          <w:numId w:val="10"/>
        </w:numPr>
        <w:tabs>
          <w:tab w:pos="2241" w:val="left" w:leader="none"/>
          <w:tab w:pos="2242" w:val="left" w:leader="none"/>
        </w:tabs>
        <w:spacing w:line="240" w:lineRule="auto" w:before="0" w:after="0"/>
        <w:ind w:left="2241" w:right="0" w:hanging="682"/>
        <w:jc w:val="left"/>
      </w:pPr>
      <w:r>
        <w:rPr>
          <w:spacing w:val="3"/>
          <w:w w:val="110"/>
        </w:rPr>
        <w:t>Administration </w:t>
      </w:r>
      <w:r>
        <w:rPr>
          <w:spacing w:val="2"/>
          <w:w w:val="110"/>
        </w:rPr>
        <w:t>and resources</w:t>
      </w:r>
      <w:r>
        <w:rPr>
          <w:spacing w:val="40"/>
          <w:w w:val="110"/>
        </w:rPr>
        <w:t> </w:t>
      </w:r>
      <w:r>
        <w:rPr>
          <w:spacing w:val="4"/>
          <w:w w:val="110"/>
        </w:rPr>
        <w:t>department</w:t>
      </w:r>
    </w:p>
    <w:p>
      <w:pPr>
        <w:pStyle w:val="Heading8"/>
        <w:numPr>
          <w:ilvl w:val="2"/>
          <w:numId w:val="10"/>
        </w:numPr>
        <w:tabs>
          <w:tab w:pos="2241" w:val="left" w:leader="none"/>
          <w:tab w:pos="2242" w:val="left" w:leader="none"/>
        </w:tabs>
        <w:spacing w:line="240" w:lineRule="auto" w:before="29" w:after="0"/>
        <w:ind w:left="2241" w:right="0" w:hanging="682"/>
        <w:jc w:val="left"/>
      </w:pPr>
      <w:r>
        <w:rPr>
          <w:w w:val="110"/>
        </w:rPr>
        <w:t>Assembly arrangements committee</w:t>
      </w:r>
    </w:p>
    <w:p>
      <w:pPr>
        <w:pStyle w:val="BodyText"/>
        <w:spacing w:before="6"/>
        <w:ind w:left="1560"/>
      </w:pPr>
      <w:r>
        <w:rPr>
          <w:w w:val="120"/>
        </w:rPr>
        <w:t>Convenor: The Revd James Breslin [2020]</w:t>
      </w:r>
    </w:p>
    <w:p>
      <w:pPr>
        <w:pStyle w:val="BodyText"/>
        <w:spacing w:line="259" w:lineRule="auto" w:before="18"/>
        <w:ind w:left="1560" w:right="2277"/>
      </w:pPr>
      <w:r>
        <w:rPr>
          <w:w w:val="120"/>
        </w:rPr>
        <w:t>Convenor-elect: The Revd Adrian Bulley [to serve as convenor 2020-26]** Secretary: Facilities Manager</w:t>
      </w:r>
    </w:p>
    <w:p>
      <w:pPr>
        <w:pStyle w:val="BodyText"/>
        <w:tabs>
          <w:tab w:pos="6600" w:val="left" w:leader="none"/>
        </w:tabs>
        <w:spacing w:line="231" w:lineRule="exact"/>
        <w:ind w:left="1560"/>
      </w:pPr>
      <w:r>
        <w:rPr>
          <w:w w:val="120"/>
        </w:rPr>
        <w:t>Assembly</w:t>
      </w:r>
      <w:r>
        <w:rPr>
          <w:spacing w:val="5"/>
          <w:w w:val="120"/>
        </w:rPr>
        <w:t> </w:t>
      </w:r>
      <w:r>
        <w:rPr>
          <w:w w:val="120"/>
        </w:rPr>
        <w:t>Moderators</w:t>
        <w:tab/>
        <w:t>Assembly</w:t>
      </w:r>
      <w:r>
        <w:rPr>
          <w:spacing w:val="3"/>
          <w:w w:val="120"/>
        </w:rPr>
        <w:t> </w:t>
      </w:r>
      <w:r>
        <w:rPr>
          <w:w w:val="120"/>
        </w:rPr>
        <w:t>Moderators-elect</w:t>
      </w:r>
    </w:p>
    <w:p>
      <w:pPr>
        <w:pStyle w:val="BodyText"/>
        <w:tabs>
          <w:tab w:pos="6600" w:val="left" w:leader="none"/>
        </w:tabs>
        <w:spacing w:line="259" w:lineRule="auto" w:before="18"/>
        <w:ind w:left="1560" w:right="2338"/>
      </w:pPr>
      <w:r>
        <w:rPr>
          <w:w w:val="120"/>
        </w:rPr>
        <w:t>General</w:t>
      </w:r>
      <w:r>
        <w:rPr>
          <w:spacing w:val="8"/>
          <w:w w:val="120"/>
        </w:rPr>
        <w:t> </w:t>
      </w:r>
      <w:r>
        <w:rPr>
          <w:w w:val="120"/>
        </w:rPr>
        <w:t>Secretary</w:t>
        <w:tab/>
        <w:t>Clerk of General Assembly Local arrangements committee</w:t>
      </w:r>
      <w:r>
        <w:rPr>
          <w:spacing w:val="9"/>
          <w:w w:val="120"/>
        </w:rPr>
        <w:t> </w:t>
      </w:r>
      <w:r>
        <w:rPr>
          <w:w w:val="120"/>
        </w:rPr>
        <w:t>convenor</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52800">
            <wp:simplePos x="0" y="0"/>
            <wp:positionH relativeFrom="page">
              <wp:posOffset>6758926</wp:posOffset>
            </wp:positionH>
            <wp:positionV relativeFrom="page">
              <wp:posOffset>377990</wp:posOffset>
            </wp:positionV>
            <wp:extent cx="549071" cy="10026015"/>
            <wp:effectExtent l="0" t="0" r="0" b="0"/>
            <wp:wrapNone/>
            <wp:docPr id="101" name="image20.png"/>
            <wp:cNvGraphicFramePr>
              <a:graphicFrameLocks noChangeAspect="1"/>
            </wp:cNvGraphicFramePr>
            <a:graphic>
              <a:graphicData uri="http://schemas.openxmlformats.org/drawingml/2006/picture">
                <pic:pic>
                  <pic:nvPicPr>
                    <pic:cNvPr id="102"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10"/>
        <w:rPr>
          <w:sz w:val="17"/>
        </w:rPr>
      </w:pPr>
    </w:p>
    <w:p>
      <w:pPr>
        <w:pStyle w:val="Heading8"/>
        <w:numPr>
          <w:ilvl w:val="2"/>
          <w:numId w:val="10"/>
        </w:numPr>
        <w:tabs>
          <w:tab w:pos="2510" w:val="left" w:leader="none"/>
          <w:tab w:pos="2511" w:val="left" w:leader="none"/>
        </w:tabs>
        <w:spacing w:line="240" w:lineRule="auto" w:before="94" w:after="0"/>
        <w:ind w:left="2510" w:right="0" w:hanging="681"/>
        <w:jc w:val="left"/>
      </w:pPr>
      <w:r>
        <w:rPr/>
        <w:pict>
          <v:shape style="position:absolute;margin-left:534.651489pt;margin-top:-4.118071pt;width:28.05pt;height:277.25pt;mso-position-horizontal-relative:page;mso-position-vertical-relative:paragraph;z-index:251853824"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w w:val="110"/>
        </w:rPr>
        <w:t>Communications</w:t>
      </w:r>
    </w:p>
    <w:p>
      <w:pPr>
        <w:pStyle w:val="BodyText"/>
        <w:spacing w:before="6"/>
        <w:ind w:left="1830"/>
      </w:pPr>
      <w:r>
        <w:rPr>
          <w:w w:val="120"/>
        </w:rPr>
        <w:t>Convenor: Mr Peter Knowles [2019]</w:t>
      </w:r>
    </w:p>
    <w:p>
      <w:pPr>
        <w:pStyle w:val="BodyText"/>
        <w:spacing w:line="259" w:lineRule="auto" w:before="18"/>
        <w:ind w:left="1830" w:right="1525"/>
      </w:pPr>
      <w:r>
        <w:rPr>
          <w:w w:val="120"/>
        </w:rPr>
        <w:t>Convenor-elect: The Revd Dr Peter Stevenson [to serve as convenor 2019-23]** Secretary: Head of Communications</w:t>
      </w:r>
    </w:p>
    <w:p>
      <w:pPr>
        <w:pStyle w:val="BodyText"/>
        <w:tabs>
          <w:tab w:pos="6869" w:val="left" w:leader="none"/>
        </w:tabs>
        <w:spacing w:line="231" w:lineRule="exact"/>
        <w:ind w:left="1830"/>
      </w:pPr>
      <w:r>
        <w:rPr>
          <w:w w:val="125"/>
        </w:rPr>
        <w:t>Mrs Heather Carr</w:t>
      </w:r>
      <w:r>
        <w:rPr>
          <w:spacing w:val="-6"/>
          <w:w w:val="125"/>
        </w:rPr>
        <w:t> </w:t>
      </w:r>
      <w:r>
        <w:rPr>
          <w:spacing w:val="-10"/>
          <w:w w:val="125"/>
        </w:rPr>
        <w:t>(1)</w:t>
      </w:r>
      <w:r>
        <w:rPr>
          <w:spacing w:val="-2"/>
          <w:w w:val="125"/>
        </w:rPr>
        <w:t> </w:t>
      </w:r>
      <w:r>
        <w:rPr>
          <w:spacing w:val="-7"/>
          <w:w w:val="125"/>
        </w:rPr>
        <w:t>[2019]</w:t>
        <w:tab/>
      </w:r>
      <w:r>
        <w:rPr>
          <w:w w:val="125"/>
        </w:rPr>
        <w:t>Ms Rebecca Gudgeon </w:t>
      </w:r>
      <w:r>
        <w:rPr>
          <w:spacing w:val="-7"/>
          <w:w w:val="125"/>
        </w:rPr>
        <w:t>(2)</w:t>
      </w:r>
      <w:r>
        <w:rPr>
          <w:spacing w:val="3"/>
          <w:w w:val="125"/>
        </w:rPr>
        <w:t> </w:t>
      </w:r>
      <w:r>
        <w:rPr>
          <w:spacing w:val="-7"/>
          <w:w w:val="125"/>
        </w:rPr>
        <w:t>[2019]</w:t>
      </w:r>
    </w:p>
    <w:p>
      <w:pPr>
        <w:pStyle w:val="BodyText"/>
        <w:tabs>
          <w:tab w:pos="6869" w:val="left" w:leader="none"/>
        </w:tabs>
        <w:spacing w:before="18"/>
        <w:ind w:left="1830"/>
      </w:pPr>
      <w:r>
        <w:rPr>
          <w:w w:val="125"/>
        </w:rPr>
        <w:t>Mr Tim Llewelyn</w:t>
      </w:r>
      <w:r>
        <w:rPr>
          <w:spacing w:val="4"/>
          <w:w w:val="125"/>
        </w:rPr>
        <w:t> </w:t>
      </w:r>
      <w:r>
        <w:rPr>
          <w:spacing w:val="-8"/>
          <w:w w:val="125"/>
        </w:rPr>
        <w:t>(9)</w:t>
      </w:r>
      <w:r>
        <w:rPr>
          <w:spacing w:val="1"/>
          <w:w w:val="125"/>
        </w:rPr>
        <w:t> </w:t>
      </w:r>
      <w:r>
        <w:rPr>
          <w:spacing w:val="-7"/>
          <w:w w:val="125"/>
        </w:rPr>
        <w:t>[2019]</w:t>
        <w:tab/>
      </w:r>
      <w:r>
        <w:rPr>
          <w:w w:val="125"/>
        </w:rPr>
        <w:t>Ms Eilidh Cameron </w:t>
      </w:r>
      <w:r>
        <w:rPr>
          <w:spacing w:val="-11"/>
          <w:w w:val="125"/>
        </w:rPr>
        <w:t>(13)</w:t>
      </w:r>
      <w:r>
        <w:rPr>
          <w:spacing w:val="1"/>
          <w:w w:val="125"/>
        </w:rPr>
        <w:t> </w:t>
      </w:r>
      <w:r>
        <w:rPr>
          <w:spacing w:val="-4"/>
          <w:w w:val="125"/>
        </w:rPr>
        <w:t>[2020]</w:t>
      </w:r>
    </w:p>
    <w:p>
      <w:pPr>
        <w:pStyle w:val="BodyText"/>
        <w:tabs>
          <w:tab w:pos="6869" w:val="left" w:leader="none"/>
        </w:tabs>
        <w:spacing w:before="18"/>
        <w:ind w:left="1830"/>
      </w:pPr>
      <w:r>
        <w:rPr>
          <w:w w:val="120"/>
        </w:rPr>
        <w:t>Mr Stan Hazell</w:t>
      </w:r>
      <w:r>
        <w:rPr>
          <w:spacing w:val="25"/>
          <w:w w:val="120"/>
        </w:rPr>
        <w:t> </w:t>
      </w:r>
      <w:r>
        <w:rPr>
          <w:spacing w:val="-8"/>
          <w:w w:val="120"/>
        </w:rPr>
        <w:t>(8)</w:t>
      </w:r>
      <w:r>
        <w:rPr>
          <w:spacing w:val="9"/>
          <w:w w:val="120"/>
        </w:rPr>
        <w:t> </w:t>
      </w:r>
      <w:r>
        <w:rPr>
          <w:spacing w:val="-3"/>
          <w:w w:val="120"/>
        </w:rPr>
        <w:t>[2022]**</w:t>
        <w:tab/>
      </w:r>
      <w:r>
        <w:rPr>
          <w:w w:val="120"/>
        </w:rPr>
        <w:t>The Revd Ian Fosten (7)</w:t>
      </w:r>
      <w:r>
        <w:rPr>
          <w:spacing w:val="25"/>
          <w:w w:val="120"/>
        </w:rPr>
        <w:t> </w:t>
      </w:r>
      <w:r>
        <w:rPr>
          <w:spacing w:val="-5"/>
          <w:w w:val="120"/>
        </w:rPr>
        <w:t>[2022]†</w:t>
      </w:r>
    </w:p>
    <w:p>
      <w:pPr>
        <w:pStyle w:val="BodyText"/>
        <w:rPr>
          <w:sz w:val="21"/>
        </w:rPr>
      </w:pPr>
    </w:p>
    <w:p>
      <w:pPr>
        <w:pStyle w:val="Heading8"/>
        <w:numPr>
          <w:ilvl w:val="2"/>
          <w:numId w:val="10"/>
        </w:numPr>
        <w:tabs>
          <w:tab w:pos="2510" w:val="left" w:leader="none"/>
          <w:tab w:pos="2511" w:val="left" w:leader="none"/>
        </w:tabs>
        <w:spacing w:line="240" w:lineRule="auto" w:before="0" w:after="0"/>
        <w:ind w:left="2510" w:right="0" w:hanging="681"/>
        <w:jc w:val="left"/>
      </w:pPr>
      <w:r>
        <w:rPr>
          <w:w w:val="110"/>
        </w:rPr>
        <w:t>Equalities committee</w:t>
      </w:r>
    </w:p>
    <w:p>
      <w:pPr>
        <w:pStyle w:val="BodyText"/>
        <w:spacing w:line="259" w:lineRule="auto" w:before="5"/>
        <w:ind w:left="1830" w:right="5075"/>
      </w:pPr>
      <w:r>
        <w:rPr>
          <w:w w:val="125"/>
        </w:rPr>
        <w:t>Convenor: The Revd Anne Lewitt [2022]** Secretary: The Revd David Salsbury (12) [2021]</w:t>
      </w:r>
    </w:p>
    <w:p>
      <w:pPr>
        <w:pStyle w:val="BodyText"/>
        <w:tabs>
          <w:tab w:pos="6869" w:val="left" w:leader="none"/>
        </w:tabs>
        <w:spacing w:line="231" w:lineRule="exact"/>
        <w:ind w:left="1830"/>
      </w:pPr>
      <w:r>
        <w:rPr>
          <w:w w:val="125"/>
        </w:rPr>
        <w:t>Mr Clive Curtis</w:t>
      </w:r>
      <w:r>
        <w:rPr>
          <w:spacing w:val="13"/>
          <w:w w:val="125"/>
        </w:rPr>
        <w:t> </w:t>
      </w:r>
      <w:r>
        <w:rPr>
          <w:spacing w:val="-10"/>
          <w:w w:val="125"/>
        </w:rPr>
        <w:t>(12)</w:t>
      </w:r>
      <w:r>
        <w:rPr>
          <w:spacing w:val="5"/>
          <w:w w:val="125"/>
        </w:rPr>
        <w:t> </w:t>
      </w:r>
      <w:r>
        <w:rPr>
          <w:spacing w:val="-7"/>
          <w:w w:val="125"/>
        </w:rPr>
        <w:t>[2019]†</w:t>
        <w:tab/>
      </w:r>
      <w:r>
        <w:rPr>
          <w:w w:val="125"/>
        </w:rPr>
        <w:t>Mrs Pat Poinen </w:t>
      </w:r>
      <w:r>
        <w:rPr>
          <w:spacing w:val="-10"/>
          <w:w w:val="125"/>
        </w:rPr>
        <w:t>(1)</w:t>
      </w:r>
      <w:r>
        <w:rPr>
          <w:spacing w:val="-2"/>
          <w:w w:val="125"/>
        </w:rPr>
        <w:t> </w:t>
      </w:r>
      <w:r>
        <w:rPr>
          <w:spacing w:val="-7"/>
          <w:w w:val="125"/>
        </w:rPr>
        <w:t>[2019]</w:t>
      </w:r>
    </w:p>
    <w:p>
      <w:pPr>
        <w:pStyle w:val="BodyText"/>
        <w:tabs>
          <w:tab w:pos="6869" w:val="left" w:leader="none"/>
        </w:tabs>
        <w:spacing w:line="259" w:lineRule="auto" w:before="18"/>
        <w:ind w:left="1830" w:right="2152"/>
      </w:pPr>
      <w:r>
        <w:rPr>
          <w:w w:val="120"/>
        </w:rPr>
        <w:t>Ms Rosie </w:t>
      </w:r>
      <w:r>
        <w:rPr>
          <w:spacing w:val="2"/>
          <w:w w:val="120"/>
        </w:rPr>
        <w:t>Martin</w:t>
      </w:r>
      <w:r>
        <w:rPr>
          <w:spacing w:val="29"/>
          <w:w w:val="120"/>
        </w:rPr>
        <w:t> </w:t>
      </w:r>
      <w:r>
        <w:rPr>
          <w:spacing w:val="-8"/>
          <w:w w:val="120"/>
        </w:rPr>
        <w:t>(9)</w:t>
      </w:r>
      <w:r>
        <w:rPr>
          <w:spacing w:val="9"/>
          <w:w w:val="120"/>
        </w:rPr>
        <w:t> </w:t>
      </w:r>
      <w:r>
        <w:rPr>
          <w:spacing w:val="-4"/>
          <w:w w:val="120"/>
        </w:rPr>
        <w:t>[2020]</w:t>
        <w:tab/>
      </w:r>
      <w:r>
        <w:rPr>
          <w:w w:val="120"/>
        </w:rPr>
        <w:t>Mr Jake Convery </w:t>
      </w:r>
      <w:r>
        <w:rPr>
          <w:spacing w:val="-3"/>
          <w:w w:val="120"/>
        </w:rPr>
        <w:t>[2022]** </w:t>
      </w:r>
      <w:r>
        <w:rPr>
          <w:w w:val="120"/>
        </w:rPr>
        <w:t>Ms Pam Gold</w:t>
      </w:r>
      <w:r>
        <w:rPr>
          <w:spacing w:val="7"/>
          <w:w w:val="120"/>
        </w:rPr>
        <w:t> </w:t>
      </w:r>
      <w:r>
        <w:rPr>
          <w:spacing w:val="-3"/>
          <w:w w:val="120"/>
        </w:rPr>
        <w:t>[2022]**</w:t>
      </w:r>
    </w:p>
    <w:p>
      <w:pPr>
        <w:pStyle w:val="BodyText"/>
        <w:spacing w:before="5"/>
      </w:pPr>
    </w:p>
    <w:p>
      <w:pPr>
        <w:pStyle w:val="Heading8"/>
        <w:numPr>
          <w:ilvl w:val="2"/>
          <w:numId w:val="10"/>
        </w:numPr>
        <w:tabs>
          <w:tab w:pos="2510" w:val="left" w:leader="none"/>
          <w:tab w:pos="2511" w:val="left" w:leader="none"/>
        </w:tabs>
        <w:spacing w:line="240" w:lineRule="auto" w:before="0" w:after="0"/>
        <w:ind w:left="2510" w:right="0" w:hanging="681"/>
        <w:jc w:val="left"/>
      </w:pPr>
      <w:r>
        <w:rPr>
          <w:w w:val="110"/>
        </w:rPr>
        <w:t>Finance committee</w:t>
      </w:r>
    </w:p>
    <w:p>
      <w:pPr>
        <w:pStyle w:val="BodyText"/>
        <w:spacing w:before="5"/>
        <w:ind w:left="1829"/>
      </w:pPr>
      <w:r>
        <w:rPr>
          <w:w w:val="120"/>
        </w:rPr>
        <w:t>Convenor: URC Treasurer</w:t>
      </w:r>
    </w:p>
    <w:p>
      <w:pPr>
        <w:pStyle w:val="BodyText"/>
        <w:tabs>
          <w:tab w:pos="6869" w:val="left" w:leader="none"/>
        </w:tabs>
        <w:spacing w:before="18"/>
        <w:ind w:left="1829"/>
      </w:pPr>
      <w:r>
        <w:rPr>
          <w:w w:val="120"/>
        </w:rPr>
        <w:t>Chief</w:t>
      </w:r>
      <w:r>
        <w:rPr>
          <w:spacing w:val="6"/>
          <w:w w:val="120"/>
        </w:rPr>
        <w:t> </w:t>
      </w:r>
      <w:r>
        <w:rPr>
          <w:w w:val="120"/>
        </w:rPr>
        <w:t>Finance</w:t>
      </w:r>
      <w:r>
        <w:rPr>
          <w:spacing w:val="7"/>
          <w:w w:val="120"/>
        </w:rPr>
        <w:t> </w:t>
      </w:r>
      <w:r>
        <w:rPr>
          <w:w w:val="120"/>
        </w:rPr>
        <w:t>Officer</w:t>
        <w:tab/>
        <w:t>Deputy</w:t>
      </w:r>
      <w:r>
        <w:rPr>
          <w:spacing w:val="2"/>
          <w:w w:val="120"/>
        </w:rPr>
        <w:t> </w:t>
      </w:r>
      <w:r>
        <w:rPr>
          <w:w w:val="120"/>
        </w:rPr>
        <w:t>treasurer</w:t>
      </w:r>
    </w:p>
    <w:p>
      <w:pPr>
        <w:pStyle w:val="BodyText"/>
        <w:tabs>
          <w:tab w:pos="6869" w:val="left" w:leader="none"/>
        </w:tabs>
        <w:spacing w:before="19"/>
        <w:ind w:left="1829"/>
      </w:pPr>
      <w:r>
        <w:rPr>
          <w:w w:val="120"/>
        </w:rPr>
        <w:t>Chair of</w:t>
      </w:r>
      <w:r>
        <w:rPr>
          <w:spacing w:val="12"/>
          <w:w w:val="120"/>
        </w:rPr>
        <w:t> </w:t>
      </w:r>
      <w:r>
        <w:rPr>
          <w:w w:val="120"/>
        </w:rPr>
        <w:t>URC</w:t>
      </w:r>
      <w:r>
        <w:rPr>
          <w:spacing w:val="6"/>
          <w:w w:val="120"/>
        </w:rPr>
        <w:t> </w:t>
      </w:r>
      <w:r>
        <w:rPr>
          <w:w w:val="120"/>
        </w:rPr>
        <w:t>Trust</w:t>
        <w:tab/>
        <w:t>The Revd Iain McLaren </w:t>
      </w:r>
      <w:r>
        <w:rPr>
          <w:spacing w:val="-13"/>
          <w:w w:val="120"/>
        </w:rPr>
        <w:t>(11)</w:t>
      </w:r>
      <w:r>
        <w:rPr>
          <w:spacing w:val="-9"/>
          <w:w w:val="120"/>
        </w:rPr>
        <w:t> </w:t>
      </w:r>
      <w:r>
        <w:rPr>
          <w:spacing w:val="-7"/>
          <w:w w:val="120"/>
        </w:rPr>
        <w:t>[2019]</w:t>
      </w:r>
    </w:p>
    <w:p>
      <w:pPr>
        <w:pStyle w:val="BodyText"/>
        <w:tabs>
          <w:tab w:pos="6869" w:val="left" w:leader="none"/>
        </w:tabs>
        <w:spacing w:before="18"/>
        <w:ind w:left="1829"/>
      </w:pPr>
      <w:r>
        <w:rPr>
          <w:w w:val="125"/>
        </w:rPr>
        <w:t>Mr Brian Hosier</w:t>
      </w:r>
      <w:r>
        <w:rPr>
          <w:spacing w:val="-9"/>
          <w:w w:val="125"/>
        </w:rPr>
        <w:t> </w:t>
      </w:r>
      <w:r>
        <w:rPr>
          <w:spacing w:val="-8"/>
          <w:w w:val="125"/>
        </w:rPr>
        <w:t>(10)</w:t>
      </w:r>
      <w:r>
        <w:rPr>
          <w:spacing w:val="-2"/>
          <w:w w:val="125"/>
        </w:rPr>
        <w:t> </w:t>
      </w:r>
      <w:r>
        <w:rPr>
          <w:spacing w:val="-7"/>
          <w:w w:val="125"/>
        </w:rPr>
        <w:t>[2019]</w:t>
        <w:tab/>
      </w:r>
      <w:r>
        <w:rPr>
          <w:w w:val="125"/>
        </w:rPr>
        <w:t>Mr Ian Simpson </w:t>
      </w:r>
      <w:r>
        <w:rPr>
          <w:spacing w:val="-8"/>
          <w:w w:val="125"/>
        </w:rPr>
        <w:t>(9)</w:t>
      </w:r>
      <w:r>
        <w:rPr>
          <w:w w:val="125"/>
        </w:rPr>
        <w:t> </w:t>
      </w:r>
      <w:r>
        <w:rPr>
          <w:spacing w:val="-7"/>
          <w:w w:val="125"/>
        </w:rPr>
        <w:t>[2019]</w:t>
      </w:r>
    </w:p>
    <w:p>
      <w:pPr>
        <w:pStyle w:val="BodyText"/>
        <w:tabs>
          <w:tab w:pos="6869" w:val="left" w:leader="none"/>
        </w:tabs>
        <w:spacing w:before="18"/>
        <w:ind w:left="1829"/>
      </w:pPr>
      <w:r>
        <w:rPr>
          <w:w w:val="125"/>
        </w:rPr>
        <w:t>Mr Gordon Wanless</w:t>
      </w:r>
      <w:r>
        <w:rPr>
          <w:spacing w:val="-14"/>
          <w:w w:val="125"/>
        </w:rPr>
        <w:t> </w:t>
      </w:r>
      <w:r>
        <w:rPr>
          <w:spacing w:val="-10"/>
          <w:w w:val="125"/>
        </w:rPr>
        <w:t>(1)</w:t>
      </w:r>
      <w:r>
        <w:rPr>
          <w:spacing w:val="-4"/>
          <w:w w:val="125"/>
        </w:rPr>
        <w:t> [2020]</w:t>
        <w:tab/>
      </w:r>
      <w:r>
        <w:rPr>
          <w:w w:val="125"/>
        </w:rPr>
        <w:t>Mr William Potter </w:t>
      </w:r>
      <w:r>
        <w:rPr>
          <w:spacing w:val="-7"/>
          <w:w w:val="125"/>
        </w:rPr>
        <w:t>(6)</w:t>
      </w:r>
      <w:r>
        <w:rPr>
          <w:spacing w:val="-3"/>
          <w:w w:val="125"/>
        </w:rPr>
        <w:t> </w:t>
      </w:r>
      <w:r>
        <w:rPr>
          <w:spacing w:val="-7"/>
          <w:w w:val="125"/>
        </w:rPr>
        <w:t>[2021]</w:t>
      </w:r>
    </w:p>
    <w:p>
      <w:pPr>
        <w:pStyle w:val="BodyText"/>
        <w:tabs>
          <w:tab w:pos="6869" w:val="left" w:leader="none"/>
        </w:tabs>
        <w:spacing w:line="259" w:lineRule="auto" w:before="18"/>
        <w:ind w:left="1829" w:right="2072"/>
      </w:pPr>
      <w:r>
        <w:rPr>
          <w:w w:val="120"/>
        </w:rPr>
        <w:t>Mr Bob</w:t>
      </w:r>
      <w:r>
        <w:rPr>
          <w:spacing w:val="30"/>
          <w:w w:val="120"/>
        </w:rPr>
        <w:t> </w:t>
      </w:r>
      <w:r>
        <w:rPr>
          <w:w w:val="120"/>
        </w:rPr>
        <w:t>Christie</w:t>
      </w:r>
      <w:r>
        <w:rPr>
          <w:spacing w:val="15"/>
          <w:w w:val="120"/>
        </w:rPr>
        <w:t> </w:t>
      </w:r>
      <w:r>
        <w:rPr>
          <w:spacing w:val="-7"/>
          <w:w w:val="120"/>
        </w:rPr>
        <w:t>[2021]</w:t>
        <w:tab/>
      </w:r>
      <w:r>
        <w:rPr>
          <w:w w:val="120"/>
        </w:rPr>
        <w:t>Mr David Greatorex </w:t>
      </w:r>
      <w:r>
        <w:rPr>
          <w:spacing w:val="-7"/>
          <w:w w:val="120"/>
        </w:rPr>
        <w:t>[2021] </w:t>
      </w:r>
      <w:r>
        <w:rPr>
          <w:w w:val="120"/>
        </w:rPr>
        <w:t>Mr Frank Liddell</w:t>
      </w:r>
      <w:r>
        <w:rPr>
          <w:spacing w:val="7"/>
          <w:w w:val="120"/>
        </w:rPr>
        <w:t> </w:t>
      </w:r>
      <w:r>
        <w:rPr>
          <w:spacing w:val="-3"/>
          <w:w w:val="120"/>
        </w:rPr>
        <w:t>[2022]**</w:t>
      </w:r>
    </w:p>
    <w:p>
      <w:pPr>
        <w:pStyle w:val="BodyText"/>
        <w:spacing w:before="5"/>
      </w:pPr>
    </w:p>
    <w:p>
      <w:pPr>
        <w:pStyle w:val="Heading8"/>
        <w:numPr>
          <w:ilvl w:val="2"/>
          <w:numId w:val="10"/>
        </w:numPr>
        <w:tabs>
          <w:tab w:pos="2510" w:val="left" w:leader="none"/>
          <w:tab w:pos="2511" w:val="left" w:leader="none"/>
        </w:tabs>
        <w:spacing w:line="240" w:lineRule="auto" w:before="0" w:after="0"/>
        <w:ind w:left="2510" w:right="0" w:hanging="682"/>
        <w:jc w:val="left"/>
      </w:pPr>
      <w:r>
        <w:rPr>
          <w:w w:val="110"/>
        </w:rPr>
        <w:t>United Reformed Church Trust</w:t>
      </w:r>
    </w:p>
    <w:p>
      <w:pPr>
        <w:pStyle w:val="BodyText"/>
        <w:spacing w:line="259" w:lineRule="auto" w:before="5"/>
        <w:ind w:left="1830" w:right="1294" w:hanging="1"/>
      </w:pPr>
      <w:r>
        <w:rPr>
          <w:w w:val="120"/>
        </w:rPr>
        <w:t>Members normally serve for four years, and may only serve a maximum of two terms (eight years). The directors of the Trust appoint new directors from those appointed as members. The members of the Trust elect the chair from among their own number and appoint a secretary and deputy secretary.</w:t>
      </w:r>
    </w:p>
    <w:p>
      <w:pPr>
        <w:pStyle w:val="BodyText"/>
        <w:spacing w:line="259" w:lineRule="auto"/>
        <w:ind w:left="1830" w:right="5913"/>
      </w:pPr>
      <w:r>
        <w:rPr>
          <w:w w:val="120"/>
        </w:rPr>
        <w:t>Chair: The Revd Richard Gray [2018] Secretary: Ms Sandi Hallam-Jones Deputy Secretary: Mr John Samson Members:</w:t>
      </w:r>
    </w:p>
    <w:p>
      <w:pPr>
        <w:pStyle w:val="BodyText"/>
        <w:spacing w:line="230" w:lineRule="exact"/>
        <w:ind w:left="1830"/>
      </w:pPr>
      <w:r>
        <w:rPr>
          <w:w w:val="125"/>
        </w:rPr>
        <w:t>Group one (synods 1, 2, 3,13)</w:t>
      </w:r>
    </w:p>
    <w:p>
      <w:pPr>
        <w:pStyle w:val="BodyText"/>
        <w:tabs>
          <w:tab w:pos="6869" w:val="left" w:leader="none"/>
        </w:tabs>
        <w:spacing w:before="15"/>
        <w:ind w:left="1830"/>
      </w:pPr>
      <w:r>
        <w:rPr>
          <w:w w:val="125"/>
        </w:rPr>
        <w:t>Mr Neil Mackenzie</w:t>
      </w:r>
      <w:r>
        <w:rPr>
          <w:spacing w:val="-12"/>
          <w:w w:val="125"/>
        </w:rPr>
        <w:t> </w:t>
      </w:r>
      <w:r>
        <w:rPr>
          <w:spacing w:val="-7"/>
          <w:w w:val="125"/>
        </w:rPr>
        <w:t>(3)</w:t>
      </w:r>
      <w:r>
        <w:rPr>
          <w:spacing w:val="-3"/>
          <w:w w:val="125"/>
        </w:rPr>
        <w:t> </w:t>
      </w:r>
      <w:r>
        <w:rPr>
          <w:spacing w:val="-4"/>
          <w:w w:val="125"/>
        </w:rPr>
        <w:t>[2020]</w:t>
        <w:tab/>
      </w:r>
      <w:r>
        <w:rPr>
          <w:w w:val="125"/>
        </w:rPr>
        <w:t>The </w:t>
      </w:r>
      <w:r>
        <w:rPr>
          <w:spacing w:val="-3"/>
          <w:w w:val="125"/>
        </w:rPr>
        <w:t>Revd </w:t>
      </w:r>
      <w:r>
        <w:rPr>
          <w:w w:val="125"/>
        </w:rPr>
        <w:t>Leslie Morrison</w:t>
      </w:r>
      <w:r>
        <w:rPr>
          <w:spacing w:val="-30"/>
          <w:w w:val="125"/>
        </w:rPr>
        <w:t> </w:t>
      </w:r>
      <w:r>
        <w:rPr>
          <w:spacing w:val="-13"/>
          <w:w w:val="125"/>
        </w:rPr>
        <w:t>(13) </w:t>
      </w:r>
      <w:r>
        <w:rPr>
          <w:spacing w:val="-4"/>
          <w:w w:val="125"/>
        </w:rPr>
        <w:t>[2022]**</w:t>
      </w:r>
    </w:p>
    <w:p>
      <w:pPr>
        <w:pStyle w:val="BodyText"/>
        <w:rPr>
          <w:sz w:val="22"/>
        </w:rPr>
      </w:pPr>
    </w:p>
    <w:p>
      <w:pPr>
        <w:pStyle w:val="BodyText"/>
        <w:ind w:left="1830"/>
      </w:pPr>
      <w:r>
        <w:rPr>
          <w:w w:val="125"/>
        </w:rPr>
        <w:t>Group two (synods 6, 8, 9, 12)</w:t>
      </w:r>
    </w:p>
    <w:p>
      <w:pPr>
        <w:pStyle w:val="BodyText"/>
        <w:tabs>
          <w:tab w:pos="6869" w:val="left" w:leader="none"/>
        </w:tabs>
        <w:spacing w:line="259" w:lineRule="auto" w:before="18"/>
        <w:ind w:left="1830" w:right="2373"/>
      </w:pPr>
      <w:r>
        <w:rPr>
          <w:w w:val="125"/>
        </w:rPr>
        <w:t>Dr Ian Harrison</w:t>
      </w:r>
      <w:r>
        <w:rPr>
          <w:spacing w:val="4"/>
          <w:w w:val="125"/>
        </w:rPr>
        <w:t> </w:t>
      </w:r>
      <w:r>
        <w:rPr>
          <w:spacing w:val="-8"/>
          <w:w w:val="125"/>
        </w:rPr>
        <w:t>(8)</w:t>
      </w:r>
      <w:r>
        <w:rPr>
          <w:spacing w:val="1"/>
          <w:w w:val="125"/>
        </w:rPr>
        <w:t> </w:t>
      </w:r>
      <w:r>
        <w:rPr>
          <w:spacing w:val="-4"/>
          <w:w w:val="125"/>
        </w:rPr>
        <w:t>[2020]</w:t>
        <w:tab/>
      </w:r>
      <w:r>
        <w:rPr>
          <w:w w:val="125"/>
        </w:rPr>
        <w:t>Mr Peter Pay </w:t>
      </w:r>
      <w:r>
        <w:rPr>
          <w:spacing w:val="-8"/>
          <w:w w:val="125"/>
        </w:rPr>
        <w:t>(9)</w:t>
      </w:r>
      <w:r>
        <w:rPr>
          <w:spacing w:val="-36"/>
          <w:w w:val="125"/>
        </w:rPr>
        <w:t> </w:t>
      </w:r>
      <w:r>
        <w:rPr>
          <w:spacing w:val="-4"/>
          <w:w w:val="125"/>
        </w:rPr>
        <w:t>[2022] </w:t>
      </w:r>
      <w:r>
        <w:rPr>
          <w:w w:val="125"/>
        </w:rPr>
        <w:t>Mr David </w:t>
      </w:r>
      <w:r>
        <w:rPr>
          <w:spacing w:val="2"/>
          <w:w w:val="125"/>
        </w:rPr>
        <w:t>Lathbury </w:t>
      </w:r>
      <w:r>
        <w:rPr>
          <w:spacing w:val="-7"/>
          <w:w w:val="125"/>
        </w:rPr>
        <w:t>(6)</w:t>
      </w:r>
      <w:r>
        <w:rPr>
          <w:spacing w:val="-4"/>
          <w:w w:val="125"/>
        </w:rPr>
        <w:t> </w:t>
      </w:r>
      <w:r>
        <w:rPr>
          <w:spacing w:val="-3"/>
          <w:w w:val="125"/>
        </w:rPr>
        <w:t>[2022]**</w:t>
      </w:r>
    </w:p>
    <w:p>
      <w:pPr>
        <w:pStyle w:val="BodyText"/>
        <w:spacing w:before="5"/>
        <w:rPr>
          <w:sz w:val="20"/>
        </w:rPr>
      </w:pPr>
    </w:p>
    <w:p>
      <w:pPr>
        <w:pStyle w:val="BodyText"/>
        <w:ind w:left="1830"/>
      </w:pPr>
      <w:r>
        <w:rPr>
          <w:w w:val="125"/>
        </w:rPr>
        <w:t>Group three (synods 4, 5, 7, 10, 11)</w:t>
      </w:r>
    </w:p>
    <w:p>
      <w:pPr>
        <w:pStyle w:val="BodyText"/>
        <w:tabs>
          <w:tab w:pos="6869" w:val="left" w:leader="none"/>
        </w:tabs>
        <w:spacing w:before="18"/>
        <w:ind w:left="1830"/>
      </w:pPr>
      <w:r>
        <w:rPr>
          <w:w w:val="125"/>
        </w:rPr>
        <w:t>Mrs Margaret Thompson</w:t>
      </w:r>
      <w:r>
        <w:rPr>
          <w:spacing w:val="-21"/>
          <w:w w:val="125"/>
        </w:rPr>
        <w:t> </w:t>
      </w:r>
      <w:r>
        <w:rPr>
          <w:w w:val="125"/>
        </w:rPr>
        <w:t>(7)</w:t>
      </w:r>
      <w:r>
        <w:rPr>
          <w:spacing w:val="-6"/>
          <w:w w:val="125"/>
        </w:rPr>
        <w:t> </w:t>
      </w:r>
      <w:r>
        <w:rPr>
          <w:spacing w:val="-4"/>
          <w:w w:val="125"/>
        </w:rPr>
        <w:t>[2020]</w:t>
        <w:tab/>
      </w:r>
      <w:r>
        <w:rPr>
          <w:w w:val="125"/>
        </w:rPr>
        <w:t>Mr</w:t>
      </w:r>
      <w:r>
        <w:rPr>
          <w:spacing w:val="-14"/>
          <w:w w:val="125"/>
        </w:rPr>
        <w:t> </w:t>
      </w:r>
      <w:r>
        <w:rPr>
          <w:w w:val="125"/>
        </w:rPr>
        <w:t>Alastair</w:t>
      </w:r>
      <w:r>
        <w:rPr>
          <w:spacing w:val="-13"/>
          <w:w w:val="125"/>
        </w:rPr>
        <w:t> </w:t>
      </w:r>
      <w:r>
        <w:rPr>
          <w:spacing w:val="2"/>
          <w:w w:val="125"/>
        </w:rPr>
        <w:t>Forsyth</w:t>
      </w:r>
      <w:r>
        <w:rPr>
          <w:spacing w:val="-14"/>
          <w:w w:val="125"/>
        </w:rPr>
        <w:t> </w:t>
      </w:r>
      <w:r>
        <w:rPr>
          <w:spacing w:val="-9"/>
          <w:w w:val="125"/>
        </w:rPr>
        <w:t>(4)</w:t>
      </w:r>
      <w:r>
        <w:rPr>
          <w:spacing w:val="-13"/>
          <w:w w:val="125"/>
        </w:rPr>
        <w:t> </w:t>
      </w:r>
      <w:r>
        <w:rPr>
          <w:spacing w:val="-4"/>
          <w:w w:val="125"/>
        </w:rPr>
        <w:t>[2020]</w:t>
      </w:r>
    </w:p>
    <w:p>
      <w:pPr>
        <w:pStyle w:val="BodyText"/>
        <w:tabs>
          <w:tab w:pos="6869" w:val="left" w:leader="none"/>
        </w:tabs>
        <w:spacing w:before="18"/>
        <w:ind w:left="1830"/>
      </w:pPr>
      <w:r>
        <w:rPr>
          <w:w w:val="120"/>
        </w:rPr>
        <w:t>Ms Catriona Wheeler</w:t>
      </w:r>
      <w:r>
        <w:rPr>
          <w:spacing w:val="23"/>
          <w:w w:val="120"/>
        </w:rPr>
        <w:t> </w:t>
      </w:r>
      <w:r>
        <w:rPr>
          <w:spacing w:val="-7"/>
          <w:w w:val="120"/>
        </w:rPr>
        <w:t>(5)</w:t>
      </w:r>
      <w:r>
        <w:rPr>
          <w:spacing w:val="8"/>
          <w:w w:val="120"/>
        </w:rPr>
        <w:t> </w:t>
      </w:r>
      <w:r>
        <w:rPr>
          <w:spacing w:val="-3"/>
          <w:w w:val="120"/>
        </w:rPr>
        <w:t>[2022]**</w:t>
        <w:tab/>
      </w:r>
      <w:r>
        <w:rPr>
          <w:w w:val="120"/>
        </w:rPr>
        <w:t>Mrs Val Morrison </w:t>
      </w:r>
      <w:r>
        <w:rPr>
          <w:spacing w:val="-9"/>
          <w:w w:val="120"/>
        </w:rPr>
        <w:t>(4)</w:t>
      </w:r>
      <w:r>
        <w:rPr>
          <w:spacing w:val="18"/>
          <w:w w:val="120"/>
        </w:rPr>
        <w:t> </w:t>
      </w:r>
      <w:r>
        <w:rPr>
          <w:spacing w:val="-3"/>
          <w:w w:val="120"/>
        </w:rPr>
        <w:t>[2020]**</w:t>
      </w:r>
    </w:p>
    <w:p>
      <w:pPr>
        <w:pStyle w:val="BodyText"/>
        <w:rPr>
          <w:sz w:val="22"/>
        </w:rPr>
      </w:pPr>
    </w:p>
    <w:p>
      <w:pPr>
        <w:pStyle w:val="BodyText"/>
        <w:ind w:left="1830"/>
      </w:pPr>
      <w:r>
        <w:rPr>
          <w:w w:val="120"/>
        </w:rPr>
        <w:t>URC Youth appointee: Mr Andrew Weston [2021]</w:t>
      </w:r>
    </w:p>
    <w:p>
      <w:pPr>
        <w:pStyle w:val="BodyText"/>
        <w:spacing w:line="259" w:lineRule="auto" w:before="18"/>
        <w:ind w:left="1830" w:right="3554"/>
      </w:pPr>
      <w:r>
        <w:rPr>
          <w:w w:val="120"/>
        </w:rPr>
        <w:t>General Assembly appointment: Mr Emmanuel Osae [Dec </w:t>
      </w:r>
      <w:r>
        <w:rPr>
          <w:spacing w:val="-7"/>
          <w:w w:val="120"/>
        </w:rPr>
        <w:t>2019] </w:t>
      </w:r>
      <w:r>
        <w:rPr>
          <w:w w:val="120"/>
        </w:rPr>
        <w:t>Co-opted member-elect: Mr Clifford Patten (7) </w:t>
      </w:r>
      <w:r>
        <w:rPr>
          <w:spacing w:val="-4"/>
          <w:w w:val="120"/>
        </w:rPr>
        <w:t>[2020]</w:t>
      </w:r>
    </w:p>
    <w:p>
      <w:pPr>
        <w:pStyle w:val="BodyText"/>
        <w:spacing w:line="259" w:lineRule="auto"/>
        <w:ind w:left="1830" w:right="1525"/>
      </w:pPr>
      <w:r>
        <w:rPr>
          <w:w w:val="120"/>
        </w:rPr>
        <w:t>ex officio: Moderators of General Assembly, Clerk of General Assembly, URC Treasurer General Secretary</w:t>
      </w:r>
    </w:p>
    <w:p>
      <w:pPr>
        <w:pStyle w:val="BodyText"/>
        <w:spacing w:line="231" w:lineRule="exact"/>
        <w:ind w:left="1830"/>
      </w:pPr>
      <w:r>
        <w:rPr>
          <w:w w:val="120"/>
        </w:rPr>
        <w:t>In attendance: Convenor, investment committee; minute secretary; Chief Finance Officer</w:t>
      </w:r>
    </w:p>
    <w:p>
      <w:pPr>
        <w:pStyle w:val="BodyText"/>
        <w:spacing w:before="11"/>
        <w:rPr>
          <w:sz w:val="20"/>
        </w:rPr>
      </w:pPr>
    </w:p>
    <w:p>
      <w:pPr>
        <w:pStyle w:val="Heading8"/>
        <w:numPr>
          <w:ilvl w:val="3"/>
          <w:numId w:val="10"/>
        </w:numPr>
        <w:tabs>
          <w:tab w:pos="2511" w:val="left" w:leader="none"/>
        </w:tabs>
        <w:spacing w:line="240" w:lineRule="auto" w:before="0" w:after="0"/>
        <w:ind w:left="2510" w:right="0" w:hanging="681"/>
        <w:jc w:val="left"/>
      </w:pPr>
      <w:r>
        <w:rPr>
          <w:w w:val="110"/>
        </w:rPr>
        <w:t>Church House management group</w:t>
      </w:r>
    </w:p>
    <w:p>
      <w:pPr>
        <w:pStyle w:val="BodyText"/>
        <w:tabs>
          <w:tab w:pos="6870" w:val="left" w:leader="none"/>
        </w:tabs>
        <w:spacing w:line="259" w:lineRule="auto" w:before="5"/>
        <w:ind w:left="1830" w:right="3092"/>
      </w:pPr>
      <w:r>
        <w:rPr>
          <w:w w:val="120"/>
        </w:rPr>
        <w:t>Convenor: Deputy General Secretary (Administration and Resources) Mr</w:t>
      </w:r>
      <w:r>
        <w:rPr>
          <w:spacing w:val="4"/>
          <w:w w:val="120"/>
        </w:rPr>
        <w:t> </w:t>
      </w:r>
      <w:r>
        <w:rPr>
          <w:w w:val="120"/>
        </w:rPr>
        <w:t>Mike</w:t>
      </w:r>
      <w:r>
        <w:rPr>
          <w:spacing w:val="5"/>
          <w:w w:val="120"/>
        </w:rPr>
        <w:t> </w:t>
      </w:r>
      <w:r>
        <w:rPr>
          <w:w w:val="120"/>
        </w:rPr>
        <w:t>Gould</w:t>
        <w:tab/>
        <w:t>Mr Derek</w:t>
      </w:r>
      <w:r>
        <w:rPr>
          <w:spacing w:val="-7"/>
          <w:w w:val="120"/>
        </w:rPr>
        <w:t> </w:t>
      </w:r>
      <w:r>
        <w:rPr>
          <w:w w:val="120"/>
        </w:rPr>
        <w:t>Jones</w:t>
      </w:r>
    </w:p>
    <w:p>
      <w:pPr>
        <w:pStyle w:val="BodyText"/>
        <w:tabs>
          <w:tab w:pos="6869" w:val="left" w:leader="none"/>
        </w:tabs>
        <w:spacing w:line="231" w:lineRule="exact"/>
        <w:ind w:left="1830"/>
      </w:pPr>
      <w:r>
        <w:rPr>
          <w:w w:val="120"/>
        </w:rPr>
        <w:t>Mr</w:t>
      </w:r>
      <w:r>
        <w:rPr>
          <w:spacing w:val="11"/>
          <w:w w:val="120"/>
        </w:rPr>
        <w:t> </w:t>
      </w:r>
      <w:r>
        <w:rPr>
          <w:w w:val="120"/>
        </w:rPr>
        <w:t>Doug</w:t>
      </w:r>
      <w:r>
        <w:rPr>
          <w:spacing w:val="11"/>
          <w:w w:val="120"/>
        </w:rPr>
        <w:t> </w:t>
      </w:r>
      <w:r>
        <w:rPr>
          <w:w w:val="120"/>
        </w:rPr>
        <w:t>Maxwell</w:t>
        <w:tab/>
        <w:t>Mr </w:t>
      </w:r>
      <w:r>
        <w:rPr>
          <w:spacing w:val="2"/>
          <w:w w:val="120"/>
        </w:rPr>
        <w:t>Robert</w:t>
      </w:r>
      <w:r>
        <w:rPr>
          <w:spacing w:val="-14"/>
          <w:w w:val="120"/>
        </w:rPr>
        <w:t> </w:t>
      </w:r>
      <w:r>
        <w:rPr>
          <w:w w:val="120"/>
        </w:rPr>
        <w:t>Buss</w:t>
      </w:r>
    </w:p>
    <w:p>
      <w:pPr>
        <w:pStyle w:val="BodyText"/>
        <w:spacing w:before="19"/>
        <w:ind w:left="1830"/>
      </w:pPr>
      <w:r>
        <w:rPr>
          <w:w w:val="120"/>
        </w:rPr>
        <w:t>[ex officio: General Secretary; Chief Finance Officer]</w:t>
      </w:r>
    </w:p>
    <w:p>
      <w:pPr>
        <w:pStyle w:val="BodyText"/>
        <w:spacing w:before="18"/>
        <w:ind w:left="1830"/>
      </w:pPr>
      <w:r>
        <w:rPr>
          <w:w w:val="120"/>
        </w:rPr>
        <w:t>Note: The terms of service on this group are under review.</w:t>
      </w:r>
    </w:p>
    <w:p>
      <w:pPr>
        <w:spacing w:after="0"/>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54848">
            <wp:simplePos x="0" y="0"/>
            <wp:positionH relativeFrom="page">
              <wp:posOffset>287997</wp:posOffset>
            </wp:positionH>
            <wp:positionV relativeFrom="page">
              <wp:posOffset>377990</wp:posOffset>
            </wp:positionV>
            <wp:extent cx="594067" cy="10026015"/>
            <wp:effectExtent l="0" t="0" r="0" b="0"/>
            <wp:wrapNone/>
            <wp:docPr id="103" name="image14.png"/>
            <wp:cNvGraphicFramePr>
              <a:graphicFrameLocks noChangeAspect="1"/>
            </wp:cNvGraphicFramePr>
            <a:graphic>
              <a:graphicData uri="http://schemas.openxmlformats.org/drawingml/2006/picture">
                <pic:pic>
                  <pic:nvPicPr>
                    <pic:cNvPr id="104"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rPr>
          <w:sz w:val="17"/>
        </w:rPr>
      </w:pPr>
    </w:p>
    <w:p>
      <w:pPr>
        <w:pStyle w:val="Heading8"/>
        <w:numPr>
          <w:ilvl w:val="3"/>
          <w:numId w:val="10"/>
        </w:numPr>
        <w:tabs>
          <w:tab w:pos="2242" w:val="left" w:leader="none"/>
        </w:tabs>
        <w:spacing w:line="240" w:lineRule="auto" w:before="94" w:after="0"/>
        <w:ind w:left="2241" w:right="0" w:hanging="682"/>
        <w:jc w:val="left"/>
      </w:pPr>
      <w:r>
        <w:rPr/>
        <w:pict>
          <v:shape style="position:absolute;margin-left:40.7145pt;margin-top:-4.118071pt;width:28.05pt;height:277.25pt;mso-position-horizontal-relative:page;mso-position-vertical-relative:paragraph;z-index:251855872"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w w:val="110"/>
        </w:rPr>
        <w:t>Remuneration committee</w:t>
      </w:r>
    </w:p>
    <w:p>
      <w:pPr>
        <w:pStyle w:val="BodyText"/>
        <w:spacing w:before="6"/>
        <w:ind w:left="1560"/>
      </w:pPr>
      <w:r>
        <w:rPr>
          <w:w w:val="120"/>
        </w:rPr>
        <w:t>Convenor: Mr William McVey</w:t>
      </w:r>
    </w:p>
    <w:p>
      <w:pPr>
        <w:pStyle w:val="BodyText"/>
        <w:spacing w:before="18"/>
        <w:ind w:left="1560"/>
      </w:pPr>
      <w:r>
        <w:rPr>
          <w:w w:val="120"/>
        </w:rPr>
        <w:t>Secretary: Deputy General Secretary (Administration and Resources)</w:t>
      </w:r>
    </w:p>
    <w:p>
      <w:pPr>
        <w:pStyle w:val="BodyText"/>
        <w:tabs>
          <w:tab w:pos="6600" w:val="left" w:leader="none"/>
        </w:tabs>
        <w:spacing w:before="18"/>
        <w:ind w:left="1560"/>
      </w:pPr>
      <w:r>
        <w:rPr>
          <w:w w:val="120"/>
        </w:rPr>
        <w:t>Ms Sushila Jetha</w:t>
      </w:r>
      <w:r>
        <w:rPr>
          <w:spacing w:val="8"/>
          <w:w w:val="120"/>
        </w:rPr>
        <w:t> </w:t>
      </w:r>
      <w:r>
        <w:rPr>
          <w:w w:val="120"/>
        </w:rPr>
        <w:t>(Methodist</w:t>
      </w:r>
      <w:r>
        <w:rPr>
          <w:spacing w:val="3"/>
          <w:w w:val="120"/>
        </w:rPr>
        <w:t> </w:t>
      </w:r>
      <w:r>
        <w:rPr>
          <w:spacing w:val="-3"/>
          <w:w w:val="120"/>
        </w:rPr>
        <w:t>HR)</w:t>
        <w:tab/>
      </w:r>
      <w:r>
        <w:rPr>
          <w:w w:val="120"/>
        </w:rPr>
        <w:t>Church House staff</w:t>
      </w:r>
      <w:r>
        <w:rPr>
          <w:spacing w:val="8"/>
          <w:w w:val="120"/>
        </w:rPr>
        <w:t> </w:t>
      </w:r>
      <w:r>
        <w:rPr>
          <w:w w:val="120"/>
        </w:rPr>
        <w:t>representative</w:t>
      </w:r>
    </w:p>
    <w:p>
      <w:pPr>
        <w:pStyle w:val="BodyText"/>
        <w:tabs>
          <w:tab w:pos="6601" w:val="left" w:leader="none"/>
        </w:tabs>
        <w:spacing w:before="18"/>
        <w:ind w:left="1560"/>
      </w:pPr>
      <w:r>
        <w:rPr>
          <w:w w:val="120"/>
        </w:rPr>
        <w:t>URC Treasurer</w:t>
        <w:tab/>
        <w:t>Chief Finance</w:t>
      </w:r>
      <w:r>
        <w:rPr>
          <w:spacing w:val="5"/>
          <w:w w:val="120"/>
        </w:rPr>
        <w:t> </w:t>
      </w:r>
      <w:r>
        <w:rPr>
          <w:w w:val="120"/>
        </w:rPr>
        <w:t>Officer</w:t>
      </w:r>
    </w:p>
    <w:p>
      <w:pPr>
        <w:pStyle w:val="BodyText"/>
        <w:rPr>
          <w:sz w:val="21"/>
        </w:rPr>
      </w:pPr>
    </w:p>
    <w:p>
      <w:pPr>
        <w:pStyle w:val="Heading8"/>
        <w:numPr>
          <w:ilvl w:val="2"/>
          <w:numId w:val="10"/>
        </w:numPr>
        <w:tabs>
          <w:tab w:pos="2241" w:val="left" w:leader="none"/>
          <w:tab w:pos="2242" w:val="left" w:leader="none"/>
        </w:tabs>
        <w:spacing w:line="240" w:lineRule="auto" w:before="0" w:after="0"/>
        <w:ind w:left="2241" w:right="0" w:hanging="682"/>
        <w:jc w:val="left"/>
      </w:pPr>
      <w:r>
        <w:rPr>
          <w:w w:val="110"/>
        </w:rPr>
        <w:t>The United Reformed Church Ministers’ Pension Trust</w:t>
      </w:r>
      <w:r>
        <w:rPr>
          <w:spacing w:val="3"/>
          <w:w w:val="110"/>
        </w:rPr>
        <w:t> </w:t>
      </w:r>
      <w:r>
        <w:rPr>
          <w:w w:val="110"/>
        </w:rPr>
        <w:t>Ltd</w:t>
      </w:r>
    </w:p>
    <w:p>
      <w:pPr>
        <w:pStyle w:val="BodyText"/>
        <w:spacing w:line="259" w:lineRule="auto" w:before="5"/>
        <w:ind w:left="1560" w:right="1259"/>
        <w:jc w:val="both"/>
      </w:pPr>
      <w:r>
        <w:rPr>
          <w:w w:val="120"/>
        </w:rPr>
        <w:t>Members normally serve for six years. Terms run until the AGM in September. The directors of the Trust appoint new directors from those appointed as members. The board members elect the chair from among their own number and appoint the company secretary.</w:t>
      </w:r>
    </w:p>
    <w:p>
      <w:pPr>
        <w:pStyle w:val="BodyText"/>
        <w:spacing w:line="259" w:lineRule="auto"/>
        <w:ind w:left="1560" w:right="6720"/>
        <w:jc w:val="both"/>
      </w:pPr>
      <w:r>
        <w:rPr>
          <w:w w:val="120"/>
        </w:rPr>
        <w:t>Chair: Mr Richard Nunn [2022]** Secretary: Ms Sandi Hallam-Jones Members of the URC:</w:t>
      </w:r>
    </w:p>
    <w:p>
      <w:pPr>
        <w:pStyle w:val="BodyText"/>
        <w:tabs>
          <w:tab w:pos="6600" w:val="left" w:leader="none"/>
        </w:tabs>
        <w:spacing w:line="259" w:lineRule="auto"/>
        <w:ind w:left="1560" w:right="2225"/>
      </w:pPr>
      <w:r>
        <w:rPr>
          <w:w w:val="120"/>
        </w:rPr>
        <w:t>Miss Margaret</w:t>
      </w:r>
      <w:r>
        <w:rPr>
          <w:spacing w:val="17"/>
          <w:w w:val="120"/>
        </w:rPr>
        <w:t> </w:t>
      </w:r>
      <w:r>
        <w:rPr>
          <w:w w:val="120"/>
        </w:rPr>
        <w:t>Atkinson</w:t>
      </w:r>
      <w:r>
        <w:rPr>
          <w:spacing w:val="9"/>
          <w:w w:val="120"/>
        </w:rPr>
        <w:t> </w:t>
      </w:r>
      <w:r>
        <w:rPr>
          <w:spacing w:val="-5"/>
          <w:w w:val="120"/>
        </w:rPr>
        <w:t>[2020]†</w:t>
        <w:tab/>
      </w:r>
      <w:r>
        <w:rPr>
          <w:w w:val="120"/>
        </w:rPr>
        <w:t>Mrs Bridget Micklem </w:t>
      </w:r>
      <w:r>
        <w:rPr>
          <w:spacing w:val="-7"/>
          <w:w w:val="120"/>
        </w:rPr>
        <w:t>[2019] </w:t>
      </w:r>
      <w:r>
        <w:rPr>
          <w:w w:val="120"/>
        </w:rPr>
        <w:t>Mr Lyndon Thomas</w:t>
      </w:r>
      <w:r>
        <w:rPr>
          <w:spacing w:val="7"/>
          <w:w w:val="120"/>
        </w:rPr>
        <w:t> </w:t>
      </w:r>
      <w:r>
        <w:rPr>
          <w:spacing w:val="-3"/>
          <w:w w:val="120"/>
        </w:rPr>
        <w:t>[2022]**</w:t>
      </w:r>
    </w:p>
    <w:p>
      <w:pPr>
        <w:pStyle w:val="BodyText"/>
        <w:spacing w:line="231" w:lineRule="exact"/>
        <w:ind w:left="1560"/>
      </w:pPr>
      <w:r>
        <w:rPr>
          <w:w w:val="120"/>
        </w:rPr>
        <w:t>Members of fund (appointed by members of fund):</w:t>
      </w:r>
    </w:p>
    <w:p>
      <w:pPr>
        <w:pStyle w:val="BodyText"/>
        <w:tabs>
          <w:tab w:pos="6600" w:val="left" w:leader="none"/>
        </w:tabs>
        <w:spacing w:before="15"/>
        <w:ind w:left="1560"/>
      </w:pPr>
      <w:r>
        <w:rPr>
          <w:w w:val="125"/>
        </w:rPr>
        <w:t>The Revd James</w:t>
      </w:r>
      <w:r>
        <w:rPr>
          <w:spacing w:val="-37"/>
          <w:w w:val="125"/>
        </w:rPr>
        <w:t> </w:t>
      </w:r>
      <w:r>
        <w:rPr>
          <w:w w:val="125"/>
        </w:rPr>
        <w:t>Breslin</w:t>
      </w:r>
      <w:r>
        <w:rPr>
          <w:spacing w:val="-12"/>
          <w:w w:val="125"/>
        </w:rPr>
        <w:t> </w:t>
      </w:r>
      <w:r>
        <w:rPr>
          <w:spacing w:val="-7"/>
          <w:w w:val="125"/>
        </w:rPr>
        <w:t>[2021]</w:t>
        <w:tab/>
      </w:r>
      <w:r>
        <w:rPr>
          <w:w w:val="125"/>
        </w:rPr>
        <w:t>The Revd Dr Janet Tollington</w:t>
      </w:r>
      <w:r>
        <w:rPr>
          <w:spacing w:val="-7"/>
          <w:w w:val="125"/>
        </w:rPr>
        <w:t> [2019]</w:t>
      </w:r>
    </w:p>
    <w:p>
      <w:pPr>
        <w:pStyle w:val="BodyText"/>
        <w:tabs>
          <w:tab w:pos="6600" w:val="left" w:leader="none"/>
        </w:tabs>
        <w:spacing w:line="259" w:lineRule="auto" w:before="18"/>
        <w:ind w:left="1560" w:right="1623"/>
      </w:pPr>
      <w:r>
        <w:rPr>
          <w:w w:val="120"/>
        </w:rPr>
        <w:t>The Revd Paul</w:t>
      </w:r>
      <w:r>
        <w:rPr>
          <w:spacing w:val="38"/>
          <w:w w:val="120"/>
        </w:rPr>
        <w:t> </w:t>
      </w:r>
      <w:r>
        <w:rPr>
          <w:w w:val="120"/>
        </w:rPr>
        <w:t>Bedford</w:t>
      </w:r>
      <w:r>
        <w:rPr>
          <w:spacing w:val="13"/>
          <w:w w:val="120"/>
        </w:rPr>
        <w:t> </w:t>
      </w:r>
      <w:r>
        <w:rPr>
          <w:spacing w:val="-7"/>
          <w:w w:val="120"/>
        </w:rPr>
        <w:t>[2018]</w:t>
        <w:tab/>
      </w:r>
      <w:r>
        <w:rPr>
          <w:w w:val="120"/>
        </w:rPr>
        <w:t>The Revd Caroline Vodden </w:t>
      </w:r>
      <w:r>
        <w:rPr>
          <w:spacing w:val="-4"/>
          <w:w w:val="120"/>
        </w:rPr>
        <w:t>[2022] </w:t>
      </w:r>
      <w:r>
        <w:rPr>
          <w:spacing w:val="-3"/>
          <w:w w:val="120"/>
        </w:rPr>
        <w:t>[ex </w:t>
      </w:r>
      <w:r>
        <w:rPr>
          <w:w w:val="120"/>
        </w:rPr>
        <w:t>officio: URC Treasurer; convenor, pensions executive; convenor, maintenance of ministry subcommittee; convenor, investment</w:t>
      </w:r>
      <w:r>
        <w:rPr>
          <w:spacing w:val="12"/>
          <w:w w:val="120"/>
        </w:rPr>
        <w:t> </w:t>
      </w:r>
      <w:r>
        <w:rPr>
          <w:w w:val="120"/>
        </w:rPr>
        <w:t>committee]</w:t>
      </w:r>
    </w:p>
    <w:p>
      <w:pPr>
        <w:pStyle w:val="BodyText"/>
        <w:spacing w:before="5"/>
      </w:pPr>
    </w:p>
    <w:p>
      <w:pPr>
        <w:pStyle w:val="ListParagraph"/>
        <w:numPr>
          <w:ilvl w:val="2"/>
          <w:numId w:val="10"/>
        </w:numPr>
        <w:tabs>
          <w:tab w:pos="2241" w:val="left" w:leader="none"/>
          <w:tab w:pos="2242" w:val="left" w:leader="none"/>
        </w:tabs>
        <w:spacing w:line="252" w:lineRule="auto" w:before="0" w:after="0"/>
        <w:ind w:left="1560" w:right="6483" w:firstLine="0"/>
        <w:jc w:val="left"/>
        <w:rPr>
          <w:rFonts w:ascii="Stone Sans II ITC Std Bk"/>
          <w:sz w:val="19"/>
        </w:rPr>
      </w:pPr>
      <w:r>
        <w:rPr>
          <w:rFonts w:ascii="Stone Sans II ITC Std Bk"/>
          <w:b/>
          <w:w w:val="120"/>
          <w:sz w:val="19"/>
        </w:rPr>
        <w:t>Pensions executive </w:t>
      </w:r>
      <w:r>
        <w:rPr>
          <w:w w:val="120"/>
          <w:sz w:val="19"/>
        </w:rPr>
        <w:t>Convenor: Dr Chris Evans </w:t>
      </w:r>
      <w:r>
        <w:rPr>
          <w:spacing w:val="-8"/>
          <w:w w:val="120"/>
          <w:sz w:val="19"/>
        </w:rPr>
        <w:t>(9) </w:t>
      </w:r>
      <w:r>
        <w:rPr>
          <w:spacing w:val="-7"/>
          <w:w w:val="120"/>
          <w:sz w:val="19"/>
        </w:rPr>
        <w:t>[2021] </w:t>
      </w:r>
      <w:r>
        <w:rPr>
          <w:w w:val="120"/>
          <w:sz w:val="19"/>
        </w:rPr>
        <w:t>Secretary: Mr Rob</w:t>
      </w:r>
      <w:r>
        <w:rPr>
          <w:spacing w:val="7"/>
          <w:w w:val="120"/>
          <w:sz w:val="19"/>
        </w:rPr>
        <w:t> </w:t>
      </w:r>
      <w:r>
        <w:rPr>
          <w:w w:val="120"/>
          <w:sz w:val="19"/>
        </w:rPr>
        <w:t>Seaman</w:t>
      </w:r>
    </w:p>
    <w:p>
      <w:pPr>
        <w:pStyle w:val="BodyText"/>
        <w:spacing w:before="6"/>
        <w:ind w:left="1560"/>
      </w:pPr>
      <w:r>
        <w:rPr>
          <w:w w:val="125"/>
        </w:rPr>
        <w:t>Members: Mrs Madeleine Brand (9) [2020]</w:t>
      </w:r>
    </w:p>
    <w:p>
      <w:pPr>
        <w:pStyle w:val="BodyText"/>
        <w:spacing w:before="16"/>
        <w:ind w:left="1560"/>
      </w:pPr>
      <w:r>
        <w:rPr>
          <w:w w:val="125"/>
        </w:rPr>
        <w:t>The Revd Steven Manders (13) [2020]</w:t>
      </w:r>
    </w:p>
    <w:p>
      <w:pPr>
        <w:pStyle w:val="BodyText"/>
        <w:spacing w:line="259" w:lineRule="auto" w:before="19"/>
        <w:ind w:left="1560" w:right="1525"/>
      </w:pPr>
      <w:r>
        <w:rPr>
          <w:w w:val="120"/>
        </w:rPr>
        <w:t>[ex officio: Convenor, maintenance of ministry subcommittee; convenor, investment committee; URC Treasurer]</w:t>
      </w:r>
    </w:p>
    <w:p>
      <w:pPr>
        <w:pStyle w:val="BodyText"/>
        <w:spacing w:line="259" w:lineRule="auto"/>
        <w:ind w:left="1560" w:right="1525"/>
      </w:pPr>
      <w:r>
        <w:rPr>
          <w:w w:val="120"/>
        </w:rPr>
        <w:t>The pensions executive reports to the United Reformed Church Ministers’ Pensions Trust board, the maintenance of ministry subcommittee and the finance committee.</w:t>
      </w:r>
    </w:p>
    <w:p>
      <w:pPr>
        <w:pStyle w:val="BodyText"/>
        <w:spacing w:before="4"/>
      </w:pPr>
    </w:p>
    <w:p>
      <w:pPr>
        <w:pStyle w:val="ListParagraph"/>
        <w:numPr>
          <w:ilvl w:val="2"/>
          <w:numId w:val="10"/>
        </w:numPr>
        <w:tabs>
          <w:tab w:pos="2241" w:val="left" w:leader="none"/>
          <w:tab w:pos="2242" w:val="left" w:leader="none"/>
        </w:tabs>
        <w:spacing w:line="252" w:lineRule="auto" w:before="0" w:after="0"/>
        <w:ind w:left="1560" w:right="6115" w:firstLine="0"/>
        <w:jc w:val="left"/>
        <w:rPr>
          <w:rFonts w:ascii="Stone Sans II ITC Std Bk"/>
          <w:sz w:val="19"/>
        </w:rPr>
      </w:pPr>
      <w:r>
        <w:rPr>
          <w:rFonts w:ascii="Stone Sans II ITC Std Bk"/>
          <w:b/>
          <w:w w:val="120"/>
          <w:sz w:val="19"/>
        </w:rPr>
        <w:t>Investment committee </w:t>
      </w:r>
      <w:r>
        <w:rPr>
          <w:w w:val="120"/>
          <w:sz w:val="19"/>
        </w:rPr>
        <w:t>Convenor: The Revd Dick Gray </w:t>
      </w:r>
      <w:r>
        <w:rPr>
          <w:spacing w:val="-3"/>
          <w:w w:val="120"/>
          <w:sz w:val="19"/>
        </w:rPr>
        <w:t>[2022]** </w:t>
      </w:r>
      <w:r>
        <w:rPr>
          <w:w w:val="120"/>
          <w:sz w:val="19"/>
        </w:rPr>
        <w:t>Secretary: Ms Sandi</w:t>
      </w:r>
      <w:r>
        <w:rPr>
          <w:spacing w:val="8"/>
          <w:w w:val="120"/>
          <w:sz w:val="19"/>
        </w:rPr>
        <w:t> </w:t>
      </w:r>
      <w:r>
        <w:rPr>
          <w:w w:val="120"/>
          <w:sz w:val="19"/>
        </w:rPr>
        <w:t>Hallam-Jones</w:t>
      </w:r>
    </w:p>
    <w:p>
      <w:pPr>
        <w:pStyle w:val="BodyText"/>
        <w:tabs>
          <w:tab w:pos="6600" w:val="left" w:leader="none"/>
        </w:tabs>
        <w:spacing w:before="5"/>
        <w:ind w:left="1560"/>
      </w:pPr>
      <w:r>
        <w:rPr>
          <w:w w:val="120"/>
        </w:rPr>
        <w:t>Members: Mr Brian</w:t>
      </w:r>
      <w:r>
        <w:rPr>
          <w:spacing w:val="25"/>
          <w:w w:val="120"/>
        </w:rPr>
        <w:t> </w:t>
      </w:r>
      <w:r>
        <w:rPr>
          <w:w w:val="120"/>
        </w:rPr>
        <w:t>Hosier</w:t>
      </w:r>
      <w:r>
        <w:rPr>
          <w:spacing w:val="8"/>
          <w:w w:val="120"/>
        </w:rPr>
        <w:t> </w:t>
      </w:r>
      <w:r>
        <w:rPr>
          <w:spacing w:val="-7"/>
          <w:w w:val="120"/>
        </w:rPr>
        <w:t>[2019]</w:t>
        <w:tab/>
      </w:r>
      <w:r>
        <w:rPr>
          <w:w w:val="120"/>
        </w:rPr>
        <w:t>Mrs Jean Hudson</w:t>
      </w:r>
      <w:r>
        <w:rPr>
          <w:spacing w:val="9"/>
          <w:w w:val="120"/>
        </w:rPr>
        <w:t> </w:t>
      </w:r>
      <w:r>
        <w:rPr>
          <w:spacing w:val="-7"/>
          <w:w w:val="120"/>
        </w:rPr>
        <w:t>[2019]</w:t>
      </w:r>
    </w:p>
    <w:p>
      <w:pPr>
        <w:pStyle w:val="BodyText"/>
        <w:tabs>
          <w:tab w:pos="6600" w:val="left" w:leader="none"/>
        </w:tabs>
        <w:spacing w:line="259" w:lineRule="auto" w:before="18"/>
        <w:ind w:left="1560" w:right="2412"/>
      </w:pPr>
      <w:r>
        <w:rPr>
          <w:w w:val="120"/>
        </w:rPr>
        <w:t>The Revd Julian</w:t>
      </w:r>
      <w:r>
        <w:rPr>
          <w:spacing w:val="26"/>
          <w:w w:val="120"/>
        </w:rPr>
        <w:t> </w:t>
      </w:r>
      <w:r>
        <w:rPr>
          <w:w w:val="120"/>
        </w:rPr>
        <w:t>Macro</w:t>
      </w:r>
      <w:r>
        <w:rPr>
          <w:spacing w:val="8"/>
          <w:w w:val="120"/>
        </w:rPr>
        <w:t> </w:t>
      </w:r>
      <w:r>
        <w:rPr>
          <w:spacing w:val="-4"/>
          <w:w w:val="120"/>
        </w:rPr>
        <w:t>[2020]</w:t>
        <w:tab/>
      </w:r>
      <w:r>
        <w:rPr>
          <w:w w:val="120"/>
        </w:rPr>
        <w:t>Mr David </w:t>
      </w:r>
      <w:r>
        <w:rPr>
          <w:spacing w:val="2"/>
          <w:w w:val="120"/>
        </w:rPr>
        <w:t>Martin </w:t>
      </w:r>
      <w:r>
        <w:rPr>
          <w:spacing w:val="-3"/>
          <w:w w:val="120"/>
        </w:rPr>
        <w:t>[2022]** [ex </w:t>
      </w:r>
      <w:r>
        <w:rPr>
          <w:w w:val="120"/>
        </w:rPr>
        <w:t>officio: URC Treasurer; convenor, pensions</w:t>
      </w:r>
      <w:r>
        <w:rPr>
          <w:spacing w:val="19"/>
          <w:w w:val="120"/>
        </w:rPr>
        <w:t> </w:t>
      </w:r>
      <w:r>
        <w:rPr>
          <w:w w:val="120"/>
        </w:rPr>
        <w:t>executive;</w:t>
      </w:r>
    </w:p>
    <w:p>
      <w:pPr>
        <w:pStyle w:val="BodyText"/>
        <w:spacing w:line="231" w:lineRule="exact"/>
        <w:ind w:left="1560"/>
      </w:pPr>
      <w:r>
        <w:rPr>
          <w:w w:val="120"/>
        </w:rPr>
        <w:t>chair of United Reformed Church Trust or another director;</w:t>
      </w:r>
    </w:p>
    <w:p>
      <w:pPr>
        <w:pStyle w:val="BodyText"/>
        <w:spacing w:line="259" w:lineRule="auto" w:before="19"/>
        <w:ind w:left="1560" w:right="2277"/>
      </w:pPr>
      <w:r>
        <w:rPr>
          <w:w w:val="120"/>
        </w:rPr>
        <w:t>chair of United Reformed Church Ministers’ Pension Trust or another director; Treasurer, Westminster College]</w:t>
      </w:r>
    </w:p>
    <w:p>
      <w:pPr>
        <w:pStyle w:val="BodyText"/>
        <w:spacing w:line="231" w:lineRule="exact"/>
        <w:ind w:left="1560"/>
      </w:pPr>
      <w:r>
        <w:rPr>
          <w:w w:val="120"/>
        </w:rPr>
        <w:t>In attendance: Chief Finance Officer</w:t>
      </w:r>
    </w:p>
    <w:p>
      <w:pPr>
        <w:pStyle w:val="BodyText"/>
        <w:spacing w:before="8"/>
        <w:rPr>
          <w:sz w:val="21"/>
        </w:rPr>
      </w:pPr>
    </w:p>
    <w:p>
      <w:pPr>
        <w:pStyle w:val="Heading7"/>
        <w:numPr>
          <w:ilvl w:val="1"/>
          <w:numId w:val="10"/>
        </w:numPr>
        <w:tabs>
          <w:tab w:pos="2241" w:val="left" w:leader="none"/>
          <w:tab w:pos="2242" w:val="left" w:leader="none"/>
        </w:tabs>
        <w:spacing w:line="240" w:lineRule="auto" w:before="0" w:after="0"/>
        <w:ind w:left="2241" w:right="0" w:hanging="682"/>
        <w:jc w:val="left"/>
      </w:pPr>
      <w:r>
        <w:rPr>
          <w:spacing w:val="3"/>
          <w:w w:val="110"/>
        </w:rPr>
        <w:t>Representatives </w:t>
      </w:r>
      <w:r>
        <w:rPr>
          <w:w w:val="110"/>
        </w:rPr>
        <w:t>to </w:t>
      </w:r>
      <w:r>
        <w:rPr>
          <w:spacing w:val="3"/>
          <w:w w:val="110"/>
        </w:rPr>
        <w:t>meetings </w:t>
      </w:r>
      <w:r>
        <w:rPr>
          <w:w w:val="110"/>
        </w:rPr>
        <w:t>of </w:t>
      </w:r>
      <w:r>
        <w:rPr>
          <w:spacing w:val="2"/>
          <w:w w:val="110"/>
        </w:rPr>
        <w:t>sister</w:t>
      </w:r>
      <w:r>
        <w:rPr>
          <w:spacing w:val="72"/>
          <w:w w:val="110"/>
        </w:rPr>
        <w:t> </w:t>
      </w:r>
      <w:r>
        <w:rPr>
          <w:spacing w:val="2"/>
          <w:w w:val="110"/>
        </w:rPr>
        <w:t>Churches</w:t>
      </w:r>
    </w:p>
    <w:p>
      <w:pPr>
        <w:pStyle w:val="ListParagraph"/>
        <w:numPr>
          <w:ilvl w:val="2"/>
          <w:numId w:val="10"/>
        </w:numPr>
        <w:tabs>
          <w:tab w:pos="2241" w:val="left" w:leader="none"/>
          <w:tab w:pos="2242" w:val="left" w:leader="none"/>
          <w:tab w:pos="6600" w:val="left" w:leader="none"/>
        </w:tabs>
        <w:spacing w:line="240" w:lineRule="auto" w:before="41" w:after="0"/>
        <w:ind w:left="2241" w:right="0" w:hanging="682"/>
        <w:jc w:val="left"/>
        <w:rPr>
          <w:sz w:val="19"/>
        </w:rPr>
      </w:pPr>
      <w:r>
        <w:rPr>
          <w:w w:val="120"/>
          <w:sz w:val="19"/>
        </w:rPr>
        <w:t>General Synod of Church </w:t>
      </w:r>
      <w:r>
        <w:rPr>
          <w:spacing w:val="16"/>
          <w:w w:val="120"/>
          <w:sz w:val="19"/>
        </w:rPr>
        <w:t> </w:t>
      </w:r>
      <w:r>
        <w:rPr>
          <w:w w:val="120"/>
          <w:sz w:val="19"/>
        </w:rPr>
        <w:t>of</w:t>
      </w:r>
      <w:r>
        <w:rPr>
          <w:spacing w:val="17"/>
          <w:w w:val="120"/>
          <w:sz w:val="19"/>
        </w:rPr>
        <w:t> </w:t>
      </w:r>
      <w:r>
        <w:rPr>
          <w:w w:val="120"/>
          <w:sz w:val="19"/>
        </w:rPr>
        <w:t>England</w:t>
        <w:tab/>
        <w:t>The Revd Dr Andrew</w:t>
      </w:r>
      <w:r>
        <w:rPr>
          <w:spacing w:val="13"/>
          <w:w w:val="120"/>
          <w:sz w:val="19"/>
        </w:rPr>
        <w:t> </w:t>
      </w:r>
      <w:r>
        <w:rPr>
          <w:w w:val="120"/>
          <w:sz w:val="19"/>
        </w:rPr>
        <w:t>Prasad</w:t>
      </w:r>
    </w:p>
    <w:p>
      <w:pPr>
        <w:pStyle w:val="ListParagraph"/>
        <w:numPr>
          <w:ilvl w:val="2"/>
          <w:numId w:val="10"/>
        </w:numPr>
        <w:tabs>
          <w:tab w:pos="2241" w:val="left" w:leader="none"/>
          <w:tab w:pos="2242" w:val="left" w:leader="none"/>
          <w:tab w:pos="6600" w:val="left" w:leader="none"/>
        </w:tabs>
        <w:spacing w:line="240" w:lineRule="auto" w:before="18" w:after="0"/>
        <w:ind w:left="2241" w:right="0" w:hanging="682"/>
        <w:jc w:val="left"/>
        <w:rPr>
          <w:sz w:val="19"/>
        </w:rPr>
      </w:pPr>
      <w:r>
        <w:rPr>
          <w:w w:val="120"/>
          <w:sz w:val="19"/>
        </w:rPr>
        <w:t>Methodist</w:t>
      </w:r>
      <w:r>
        <w:rPr>
          <w:spacing w:val="14"/>
          <w:w w:val="120"/>
          <w:sz w:val="19"/>
        </w:rPr>
        <w:t> </w:t>
      </w:r>
      <w:r>
        <w:rPr>
          <w:w w:val="120"/>
          <w:sz w:val="19"/>
        </w:rPr>
        <w:t>Conference</w:t>
        <w:tab/>
        <w:t>The Revd Roy</w:t>
      </w:r>
      <w:r>
        <w:rPr>
          <w:spacing w:val="8"/>
          <w:w w:val="120"/>
          <w:sz w:val="19"/>
        </w:rPr>
        <w:t> </w:t>
      </w:r>
      <w:r>
        <w:rPr>
          <w:w w:val="120"/>
          <w:sz w:val="19"/>
        </w:rPr>
        <w:t>Fowler</w:t>
      </w:r>
    </w:p>
    <w:p>
      <w:pPr>
        <w:pStyle w:val="ListParagraph"/>
        <w:numPr>
          <w:ilvl w:val="2"/>
          <w:numId w:val="10"/>
        </w:numPr>
        <w:tabs>
          <w:tab w:pos="2240" w:val="left" w:leader="none"/>
          <w:tab w:pos="2241" w:val="left" w:leader="none"/>
          <w:tab w:pos="6600" w:val="left" w:leader="none"/>
        </w:tabs>
        <w:spacing w:line="240" w:lineRule="auto" w:before="18" w:after="0"/>
        <w:ind w:left="2240" w:right="0" w:hanging="681"/>
        <w:jc w:val="left"/>
        <w:rPr>
          <w:sz w:val="19"/>
        </w:rPr>
      </w:pPr>
      <w:r>
        <w:rPr>
          <w:w w:val="120"/>
          <w:sz w:val="19"/>
        </w:rPr>
        <w:t>Congregational </w:t>
      </w:r>
      <w:r>
        <w:rPr>
          <w:spacing w:val="8"/>
          <w:w w:val="120"/>
          <w:sz w:val="19"/>
        </w:rPr>
        <w:t> </w:t>
      </w:r>
      <w:r>
        <w:rPr>
          <w:w w:val="120"/>
          <w:sz w:val="19"/>
        </w:rPr>
        <w:t>Federation</w:t>
        <w:tab/>
        <w:t>Assembly</w:t>
      </w:r>
      <w:r>
        <w:rPr>
          <w:spacing w:val="2"/>
          <w:w w:val="120"/>
          <w:sz w:val="19"/>
        </w:rPr>
        <w:t> </w:t>
      </w:r>
      <w:r>
        <w:rPr>
          <w:w w:val="120"/>
          <w:sz w:val="19"/>
        </w:rPr>
        <w:t>Moderator</w:t>
      </w:r>
    </w:p>
    <w:p>
      <w:pPr>
        <w:pStyle w:val="ListParagraph"/>
        <w:numPr>
          <w:ilvl w:val="2"/>
          <w:numId w:val="10"/>
        </w:numPr>
        <w:tabs>
          <w:tab w:pos="2240" w:val="left" w:leader="none"/>
          <w:tab w:pos="2241" w:val="left" w:leader="none"/>
          <w:tab w:pos="6600" w:val="left" w:leader="none"/>
        </w:tabs>
        <w:spacing w:line="259" w:lineRule="auto" w:before="19" w:after="0"/>
        <w:ind w:left="6871" w:right="1544" w:hanging="5312"/>
        <w:jc w:val="left"/>
        <w:rPr>
          <w:sz w:val="19"/>
        </w:rPr>
      </w:pPr>
      <w:r>
        <w:rPr>
          <w:w w:val="120"/>
          <w:sz w:val="19"/>
        </w:rPr>
        <w:t>Church</w:t>
      </w:r>
      <w:r>
        <w:rPr>
          <w:spacing w:val="17"/>
          <w:w w:val="120"/>
          <w:sz w:val="19"/>
        </w:rPr>
        <w:t> </w:t>
      </w:r>
      <w:r>
        <w:rPr>
          <w:w w:val="120"/>
          <w:sz w:val="19"/>
        </w:rPr>
        <w:t>of</w:t>
      </w:r>
      <w:r>
        <w:rPr>
          <w:spacing w:val="18"/>
          <w:w w:val="120"/>
          <w:sz w:val="19"/>
        </w:rPr>
        <w:t> </w:t>
      </w:r>
      <w:r>
        <w:rPr>
          <w:w w:val="120"/>
          <w:sz w:val="19"/>
        </w:rPr>
        <w:t>Scotland</w:t>
        <w:tab/>
        <w:t>Assembly Moderator, chaplain and synod</w:t>
      </w:r>
      <w:r>
        <w:rPr>
          <w:spacing w:val="3"/>
          <w:w w:val="120"/>
          <w:sz w:val="19"/>
        </w:rPr>
        <w:t> </w:t>
      </w:r>
      <w:r>
        <w:rPr>
          <w:w w:val="120"/>
          <w:sz w:val="19"/>
        </w:rPr>
        <w:t>representative</w:t>
      </w:r>
    </w:p>
    <w:p>
      <w:pPr>
        <w:pStyle w:val="ListParagraph"/>
        <w:numPr>
          <w:ilvl w:val="2"/>
          <w:numId w:val="10"/>
        </w:numPr>
        <w:tabs>
          <w:tab w:pos="2241" w:val="left" w:leader="none"/>
          <w:tab w:pos="2242" w:val="left" w:leader="none"/>
          <w:tab w:pos="6600" w:val="left" w:leader="none"/>
        </w:tabs>
        <w:spacing w:line="231" w:lineRule="exact" w:before="0" w:after="0"/>
        <w:ind w:left="2241" w:right="0" w:hanging="682"/>
        <w:jc w:val="left"/>
        <w:rPr>
          <w:sz w:val="19"/>
        </w:rPr>
      </w:pPr>
      <w:r>
        <w:rPr>
          <w:w w:val="120"/>
          <w:sz w:val="19"/>
        </w:rPr>
        <w:t>United Free Church</w:t>
      </w:r>
      <w:r>
        <w:rPr>
          <w:spacing w:val="29"/>
          <w:w w:val="120"/>
          <w:sz w:val="19"/>
        </w:rPr>
        <w:t> </w:t>
      </w:r>
      <w:r>
        <w:rPr>
          <w:w w:val="120"/>
          <w:sz w:val="19"/>
        </w:rPr>
        <w:t>of</w:t>
      </w:r>
      <w:r>
        <w:rPr>
          <w:spacing w:val="10"/>
          <w:w w:val="120"/>
          <w:sz w:val="19"/>
        </w:rPr>
        <w:t> </w:t>
      </w:r>
      <w:r>
        <w:rPr>
          <w:w w:val="120"/>
          <w:sz w:val="19"/>
        </w:rPr>
        <w:t>Scotland</w:t>
        <w:tab/>
        <w:t>Synod</w:t>
      </w:r>
      <w:r>
        <w:rPr>
          <w:spacing w:val="3"/>
          <w:w w:val="120"/>
          <w:sz w:val="19"/>
        </w:rPr>
        <w:t> </w:t>
      </w:r>
      <w:r>
        <w:rPr>
          <w:w w:val="120"/>
          <w:sz w:val="19"/>
        </w:rPr>
        <w:t>nomination</w:t>
      </w:r>
    </w:p>
    <w:p>
      <w:pPr>
        <w:pStyle w:val="ListParagraph"/>
        <w:numPr>
          <w:ilvl w:val="2"/>
          <w:numId w:val="10"/>
        </w:numPr>
        <w:tabs>
          <w:tab w:pos="2241" w:val="left" w:leader="none"/>
          <w:tab w:pos="2242" w:val="left" w:leader="none"/>
        </w:tabs>
        <w:spacing w:line="240" w:lineRule="auto" w:before="18" w:after="0"/>
        <w:ind w:left="2241" w:right="0" w:hanging="682"/>
        <w:jc w:val="left"/>
        <w:rPr>
          <w:sz w:val="19"/>
        </w:rPr>
      </w:pPr>
      <w:r>
        <w:rPr>
          <w:w w:val="120"/>
          <w:sz w:val="19"/>
        </w:rPr>
        <w:t>Scottish Assembly of the Congregational Federation Synod</w:t>
      </w:r>
      <w:r>
        <w:rPr>
          <w:spacing w:val="4"/>
          <w:w w:val="120"/>
          <w:sz w:val="19"/>
        </w:rPr>
        <w:t> </w:t>
      </w:r>
      <w:r>
        <w:rPr>
          <w:w w:val="120"/>
          <w:sz w:val="19"/>
        </w:rPr>
        <w:t>nomination</w:t>
      </w:r>
    </w:p>
    <w:p>
      <w:pPr>
        <w:pStyle w:val="ListParagraph"/>
        <w:numPr>
          <w:ilvl w:val="2"/>
          <w:numId w:val="10"/>
        </w:numPr>
        <w:tabs>
          <w:tab w:pos="2241" w:val="left" w:leader="none"/>
          <w:tab w:pos="2242" w:val="left" w:leader="none"/>
          <w:tab w:pos="6600" w:val="left" w:leader="none"/>
        </w:tabs>
        <w:spacing w:line="240" w:lineRule="auto" w:before="18" w:after="0"/>
        <w:ind w:left="2241" w:right="0" w:hanging="682"/>
        <w:jc w:val="left"/>
        <w:rPr>
          <w:sz w:val="19"/>
        </w:rPr>
      </w:pPr>
      <w:r>
        <w:rPr>
          <w:w w:val="125"/>
          <w:sz w:val="19"/>
        </w:rPr>
        <w:t>Scottish</w:t>
      </w:r>
      <w:r>
        <w:rPr>
          <w:spacing w:val="-11"/>
          <w:w w:val="125"/>
          <w:sz w:val="19"/>
        </w:rPr>
        <w:t> </w:t>
      </w:r>
      <w:r>
        <w:rPr>
          <w:w w:val="125"/>
          <w:sz w:val="19"/>
        </w:rPr>
        <w:t>Episcopal</w:t>
      </w:r>
      <w:r>
        <w:rPr>
          <w:spacing w:val="-11"/>
          <w:w w:val="125"/>
          <w:sz w:val="19"/>
        </w:rPr>
        <w:t> </w:t>
      </w:r>
      <w:r>
        <w:rPr>
          <w:w w:val="125"/>
          <w:sz w:val="19"/>
        </w:rPr>
        <w:t>Church</w:t>
        <w:tab/>
        <w:t>Synod nomination</w:t>
      </w:r>
    </w:p>
    <w:p>
      <w:pPr>
        <w:pStyle w:val="ListParagraph"/>
        <w:numPr>
          <w:ilvl w:val="2"/>
          <w:numId w:val="10"/>
        </w:numPr>
        <w:tabs>
          <w:tab w:pos="2241" w:val="left" w:leader="none"/>
          <w:tab w:pos="2242" w:val="left" w:leader="none"/>
          <w:tab w:pos="6600" w:val="left" w:leader="none"/>
        </w:tabs>
        <w:spacing w:line="240" w:lineRule="auto" w:before="18" w:after="0"/>
        <w:ind w:left="2241" w:right="0" w:hanging="682"/>
        <w:jc w:val="left"/>
        <w:rPr>
          <w:sz w:val="19"/>
        </w:rPr>
      </w:pPr>
      <w:r>
        <w:rPr>
          <w:w w:val="125"/>
          <w:sz w:val="19"/>
        </w:rPr>
        <w:t>Methodist Church</w:t>
      </w:r>
      <w:r>
        <w:rPr>
          <w:spacing w:val="-21"/>
          <w:w w:val="125"/>
          <w:sz w:val="19"/>
        </w:rPr>
        <w:t> </w:t>
      </w:r>
      <w:r>
        <w:rPr>
          <w:w w:val="125"/>
          <w:sz w:val="19"/>
        </w:rPr>
        <w:t>in</w:t>
      </w:r>
      <w:r>
        <w:rPr>
          <w:spacing w:val="-10"/>
          <w:w w:val="125"/>
          <w:sz w:val="19"/>
        </w:rPr>
        <w:t> </w:t>
      </w:r>
      <w:r>
        <w:rPr>
          <w:w w:val="125"/>
          <w:sz w:val="19"/>
        </w:rPr>
        <w:t>Scotland</w:t>
        <w:tab/>
        <w:t>Synod</w:t>
      </w:r>
      <w:r>
        <w:rPr>
          <w:spacing w:val="-1"/>
          <w:w w:val="125"/>
          <w:sz w:val="19"/>
        </w:rPr>
        <w:t> </w:t>
      </w:r>
      <w:r>
        <w:rPr>
          <w:w w:val="125"/>
          <w:sz w:val="19"/>
        </w:rPr>
        <w:t>nomination</w:t>
      </w:r>
    </w:p>
    <w:p>
      <w:pPr>
        <w:pStyle w:val="ListParagraph"/>
        <w:numPr>
          <w:ilvl w:val="2"/>
          <w:numId w:val="10"/>
        </w:numPr>
        <w:tabs>
          <w:tab w:pos="2241" w:val="left" w:leader="none"/>
          <w:tab w:pos="2242" w:val="left" w:leader="none"/>
          <w:tab w:pos="6600" w:val="left" w:leader="none"/>
        </w:tabs>
        <w:spacing w:line="240" w:lineRule="auto" w:before="18" w:after="0"/>
        <w:ind w:left="2241" w:right="0" w:hanging="682"/>
        <w:jc w:val="left"/>
        <w:rPr>
          <w:sz w:val="19"/>
        </w:rPr>
      </w:pPr>
      <w:r>
        <w:rPr>
          <w:w w:val="120"/>
          <w:sz w:val="19"/>
        </w:rPr>
        <w:t>Baptist Union</w:t>
      </w:r>
      <w:r>
        <w:rPr>
          <w:spacing w:val="12"/>
          <w:w w:val="120"/>
          <w:sz w:val="19"/>
        </w:rPr>
        <w:t> </w:t>
      </w:r>
      <w:r>
        <w:rPr>
          <w:w w:val="120"/>
          <w:sz w:val="19"/>
        </w:rPr>
        <w:t>of</w:t>
      </w:r>
      <w:r>
        <w:rPr>
          <w:spacing w:val="6"/>
          <w:w w:val="120"/>
          <w:sz w:val="19"/>
        </w:rPr>
        <w:t> </w:t>
      </w:r>
      <w:r>
        <w:rPr>
          <w:w w:val="120"/>
          <w:sz w:val="19"/>
        </w:rPr>
        <w:t>Scotland</w:t>
        <w:tab/>
        <w:t>Synod</w:t>
      </w:r>
      <w:r>
        <w:rPr>
          <w:spacing w:val="3"/>
          <w:w w:val="120"/>
          <w:sz w:val="19"/>
        </w:rPr>
        <w:t> </w:t>
      </w:r>
      <w:r>
        <w:rPr>
          <w:w w:val="120"/>
          <w:sz w:val="19"/>
        </w:rPr>
        <w:t>nomination</w:t>
      </w:r>
    </w:p>
    <w:p>
      <w:pPr>
        <w:pStyle w:val="ListParagraph"/>
        <w:numPr>
          <w:ilvl w:val="2"/>
          <w:numId w:val="10"/>
        </w:numPr>
        <w:tabs>
          <w:tab w:pos="2241" w:val="left" w:leader="none"/>
          <w:tab w:pos="2242" w:val="left" w:leader="none"/>
          <w:tab w:pos="6600" w:val="left" w:leader="none"/>
        </w:tabs>
        <w:spacing w:line="240" w:lineRule="auto" w:before="18" w:after="0"/>
        <w:ind w:left="2241" w:right="0" w:hanging="682"/>
        <w:jc w:val="left"/>
        <w:rPr>
          <w:sz w:val="19"/>
        </w:rPr>
      </w:pPr>
      <w:r>
        <w:rPr>
          <w:w w:val="120"/>
          <w:sz w:val="19"/>
        </w:rPr>
        <w:t>Presbyterian Church</w:t>
      </w:r>
      <w:r>
        <w:rPr>
          <w:spacing w:val="5"/>
          <w:w w:val="120"/>
          <w:sz w:val="19"/>
        </w:rPr>
        <w:t> </w:t>
      </w:r>
      <w:r>
        <w:rPr>
          <w:w w:val="120"/>
          <w:sz w:val="19"/>
        </w:rPr>
        <w:t>of</w:t>
      </w:r>
      <w:r>
        <w:rPr>
          <w:spacing w:val="3"/>
          <w:w w:val="120"/>
          <w:sz w:val="19"/>
        </w:rPr>
        <w:t> </w:t>
      </w:r>
      <w:r>
        <w:rPr>
          <w:w w:val="120"/>
          <w:sz w:val="19"/>
        </w:rPr>
        <w:t>Wales</w:t>
        <w:tab/>
        <w:t>Synod</w:t>
      </w:r>
      <w:r>
        <w:rPr>
          <w:spacing w:val="3"/>
          <w:w w:val="120"/>
          <w:sz w:val="19"/>
        </w:rPr>
        <w:t> </w:t>
      </w:r>
      <w:r>
        <w:rPr>
          <w:w w:val="120"/>
          <w:sz w:val="19"/>
        </w:rPr>
        <w:t>nomination</w:t>
      </w:r>
    </w:p>
    <w:p>
      <w:pPr>
        <w:pStyle w:val="ListParagraph"/>
        <w:numPr>
          <w:ilvl w:val="2"/>
          <w:numId w:val="10"/>
        </w:numPr>
        <w:tabs>
          <w:tab w:pos="2241" w:val="left" w:leader="none"/>
          <w:tab w:pos="2242" w:val="left" w:leader="none"/>
          <w:tab w:pos="6600" w:val="left" w:leader="none"/>
        </w:tabs>
        <w:spacing w:line="240" w:lineRule="auto" w:before="18" w:after="0"/>
        <w:ind w:left="2241" w:right="0" w:hanging="682"/>
        <w:jc w:val="left"/>
        <w:rPr>
          <w:sz w:val="19"/>
        </w:rPr>
      </w:pPr>
      <w:r>
        <w:rPr>
          <w:w w:val="120"/>
          <w:sz w:val="19"/>
        </w:rPr>
        <w:t>Union of</w:t>
      </w:r>
      <w:r>
        <w:rPr>
          <w:spacing w:val="19"/>
          <w:w w:val="120"/>
          <w:sz w:val="19"/>
        </w:rPr>
        <w:t> </w:t>
      </w:r>
      <w:r>
        <w:rPr>
          <w:w w:val="120"/>
          <w:sz w:val="19"/>
        </w:rPr>
        <w:t>Welsh</w:t>
      </w:r>
      <w:r>
        <w:rPr>
          <w:spacing w:val="10"/>
          <w:w w:val="120"/>
          <w:sz w:val="19"/>
        </w:rPr>
        <w:t> </w:t>
      </w:r>
      <w:r>
        <w:rPr>
          <w:w w:val="120"/>
          <w:sz w:val="19"/>
        </w:rPr>
        <w:t>Independents</w:t>
        <w:tab/>
        <w:t>Synod</w:t>
      </w:r>
      <w:r>
        <w:rPr>
          <w:spacing w:val="3"/>
          <w:w w:val="120"/>
          <w:sz w:val="19"/>
        </w:rPr>
        <w:t> </w:t>
      </w:r>
      <w:r>
        <w:rPr>
          <w:w w:val="120"/>
          <w:sz w:val="19"/>
        </w:rPr>
        <w:t>nomination</w:t>
      </w:r>
    </w:p>
    <w:p>
      <w:pPr>
        <w:pStyle w:val="ListParagraph"/>
        <w:numPr>
          <w:ilvl w:val="2"/>
          <w:numId w:val="10"/>
        </w:numPr>
        <w:tabs>
          <w:tab w:pos="2241" w:val="left" w:leader="none"/>
          <w:tab w:pos="2242" w:val="left" w:leader="none"/>
          <w:tab w:pos="6600" w:val="left" w:leader="none"/>
        </w:tabs>
        <w:spacing w:line="240" w:lineRule="auto" w:before="18" w:after="0"/>
        <w:ind w:left="2241" w:right="0" w:hanging="682"/>
        <w:jc w:val="left"/>
        <w:rPr>
          <w:sz w:val="19"/>
        </w:rPr>
      </w:pPr>
      <w:r>
        <w:rPr>
          <w:w w:val="120"/>
          <w:sz w:val="19"/>
        </w:rPr>
        <w:t>Covenanted</w:t>
      </w:r>
      <w:r>
        <w:rPr>
          <w:spacing w:val="16"/>
          <w:w w:val="120"/>
          <w:sz w:val="19"/>
        </w:rPr>
        <w:t> </w:t>
      </w:r>
      <w:r>
        <w:rPr>
          <w:w w:val="120"/>
          <w:sz w:val="19"/>
        </w:rPr>
        <w:t>Baptists</w:t>
        <w:tab/>
        <w:t>Synod</w:t>
      </w:r>
      <w:r>
        <w:rPr>
          <w:spacing w:val="3"/>
          <w:w w:val="120"/>
          <w:sz w:val="19"/>
        </w:rPr>
        <w:t> </w:t>
      </w:r>
      <w:r>
        <w:rPr>
          <w:w w:val="120"/>
          <w:sz w:val="19"/>
        </w:rPr>
        <w:t>nomination</w:t>
      </w:r>
    </w:p>
    <w:p>
      <w:pPr>
        <w:pStyle w:val="ListParagraph"/>
        <w:numPr>
          <w:ilvl w:val="2"/>
          <w:numId w:val="10"/>
        </w:numPr>
        <w:tabs>
          <w:tab w:pos="2241" w:val="left" w:leader="none"/>
          <w:tab w:pos="2242" w:val="left" w:leader="none"/>
          <w:tab w:pos="6600" w:val="left" w:leader="none"/>
        </w:tabs>
        <w:spacing w:line="240" w:lineRule="auto" w:before="18" w:after="0"/>
        <w:ind w:left="2241" w:right="0" w:hanging="682"/>
        <w:jc w:val="left"/>
        <w:rPr>
          <w:sz w:val="19"/>
        </w:rPr>
      </w:pPr>
      <w:r>
        <w:rPr>
          <w:w w:val="120"/>
          <w:sz w:val="19"/>
        </w:rPr>
        <w:t>Church in Wales</w:t>
      </w:r>
      <w:r>
        <w:rPr>
          <w:spacing w:val="49"/>
          <w:w w:val="120"/>
          <w:sz w:val="19"/>
        </w:rPr>
        <w:t> </w:t>
      </w:r>
      <w:r>
        <w:rPr>
          <w:w w:val="120"/>
          <w:sz w:val="19"/>
        </w:rPr>
        <w:t>Governing</w:t>
      </w:r>
      <w:r>
        <w:rPr>
          <w:spacing w:val="16"/>
          <w:w w:val="120"/>
          <w:sz w:val="19"/>
        </w:rPr>
        <w:t> </w:t>
      </w:r>
      <w:r>
        <w:rPr>
          <w:w w:val="120"/>
          <w:sz w:val="19"/>
        </w:rPr>
        <w:t>Board</w:t>
        <w:tab/>
        <w:t>Synod</w:t>
      </w:r>
      <w:r>
        <w:rPr>
          <w:spacing w:val="3"/>
          <w:w w:val="120"/>
          <w:sz w:val="19"/>
        </w:rPr>
        <w:t> </w:t>
      </w:r>
      <w:r>
        <w:rPr>
          <w:w w:val="120"/>
          <w:sz w:val="19"/>
        </w:rPr>
        <w:t>nomination</w:t>
      </w:r>
    </w:p>
    <w:p>
      <w:pPr>
        <w:pStyle w:val="ListParagraph"/>
        <w:numPr>
          <w:ilvl w:val="2"/>
          <w:numId w:val="10"/>
        </w:numPr>
        <w:tabs>
          <w:tab w:pos="2241" w:val="left" w:leader="none"/>
          <w:tab w:pos="2242" w:val="left" w:leader="none"/>
          <w:tab w:pos="6600" w:val="left" w:leader="none"/>
        </w:tabs>
        <w:spacing w:line="240" w:lineRule="auto" w:before="19" w:after="0"/>
        <w:ind w:left="2241" w:right="0" w:hanging="682"/>
        <w:jc w:val="left"/>
        <w:rPr>
          <w:sz w:val="19"/>
        </w:rPr>
      </w:pPr>
      <w:r>
        <w:rPr>
          <w:w w:val="120"/>
          <w:sz w:val="19"/>
        </w:rPr>
        <w:t>Provincial Synod of the</w:t>
      </w:r>
      <w:r>
        <w:rPr>
          <w:spacing w:val="41"/>
          <w:w w:val="120"/>
          <w:sz w:val="19"/>
        </w:rPr>
        <w:t> </w:t>
      </w:r>
      <w:r>
        <w:rPr>
          <w:w w:val="120"/>
          <w:sz w:val="19"/>
        </w:rPr>
        <w:t>Moravian</w:t>
      </w:r>
      <w:r>
        <w:rPr>
          <w:spacing w:val="10"/>
          <w:w w:val="120"/>
          <w:sz w:val="19"/>
        </w:rPr>
        <w:t> </w:t>
      </w:r>
      <w:r>
        <w:rPr>
          <w:w w:val="120"/>
          <w:sz w:val="19"/>
        </w:rPr>
        <w:t>Church</w:t>
        <w:tab/>
        <w:t>The Revd Edward</w:t>
      </w:r>
      <w:r>
        <w:rPr>
          <w:spacing w:val="10"/>
          <w:w w:val="120"/>
          <w:sz w:val="19"/>
        </w:rPr>
        <w:t> </w:t>
      </w:r>
      <w:r>
        <w:rPr>
          <w:w w:val="120"/>
          <w:sz w:val="19"/>
        </w:rPr>
        <w:t>Sanniez</w:t>
      </w:r>
    </w:p>
    <w:p>
      <w:pPr>
        <w:spacing w:after="0" w:line="240" w:lineRule="auto"/>
        <w:jc w:val="left"/>
        <w:rPr>
          <w:sz w:val="19"/>
        </w:rPr>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56896">
            <wp:simplePos x="0" y="0"/>
            <wp:positionH relativeFrom="page">
              <wp:posOffset>6758926</wp:posOffset>
            </wp:positionH>
            <wp:positionV relativeFrom="page">
              <wp:posOffset>377990</wp:posOffset>
            </wp:positionV>
            <wp:extent cx="549071" cy="10026015"/>
            <wp:effectExtent l="0" t="0" r="0" b="0"/>
            <wp:wrapNone/>
            <wp:docPr id="105" name="image20.png"/>
            <wp:cNvGraphicFramePr>
              <a:graphicFrameLocks noChangeAspect="1"/>
            </wp:cNvGraphicFramePr>
            <a:graphic>
              <a:graphicData uri="http://schemas.openxmlformats.org/drawingml/2006/picture">
                <pic:pic>
                  <pic:nvPicPr>
                    <pic:cNvPr id="106"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7"/>
        <w:rPr>
          <w:sz w:val="18"/>
        </w:rPr>
      </w:pPr>
    </w:p>
    <w:p>
      <w:pPr>
        <w:pStyle w:val="Heading7"/>
        <w:numPr>
          <w:ilvl w:val="1"/>
          <w:numId w:val="10"/>
        </w:numPr>
        <w:tabs>
          <w:tab w:pos="2581" w:val="left" w:leader="none"/>
          <w:tab w:pos="2582" w:val="left" w:leader="none"/>
        </w:tabs>
        <w:spacing w:line="240" w:lineRule="auto" w:before="95" w:after="0"/>
        <w:ind w:left="2581" w:right="0" w:hanging="682"/>
        <w:jc w:val="left"/>
      </w:pPr>
      <w:r>
        <w:rPr/>
        <w:pict>
          <v:shape style="position:absolute;margin-left:534.651489pt;margin-top:-4.575623pt;width:28.05pt;height:277.25pt;mso-position-horizontal-relative:page;mso-position-vertical-relative:paragraph;z-index:251857920"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spacing w:val="3"/>
          <w:w w:val="110"/>
        </w:rPr>
        <w:t>Representatives </w:t>
      </w:r>
      <w:r>
        <w:rPr>
          <w:spacing w:val="2"/>
          <w:w w:val="110"/>
        </w:rPr>
        <w:t>on </w:t>
      </w:r>
      <w:r>
        <w:rPr>
          <w:spacing w:val="3"/>
          <w:w w:val="110"/>
        </w:rPr>
        <w:t>ecumenical </w:t>
      </w:r>
      <w:r>
        <w:rPr>
          <w:spacing w:val="2"/>
          <w:w w:val="110"/>
        </w:rPr>
        <w:t>Church</w:t>
      </w:r>
      <w:r>
        <w:rPr>
          <w:spacing w:val="56"/>
          <w:w w:val="110"/>
        </w:rPr>
        <w:t> </w:t>
      </w:r>
      <w:r>
        <w:rPr>
          <w:spacing w:val="3"/>
          <w:w w:val="110"/>
        </w:rPr>
        <w:t>bodies</w:t>
      </w:r>
    </w:p>
    <w:p>
      <w:pPr>
        <w:pStyle w:val="BodyText"/>
        <w:spacing w:line="259" w:lineRule="auto" w:before="42"/>
        <w:ind w:left="1900" w:right="1294"/>
      </w:pPr>
      <w:r>
        <w:rPr>
          <w:w w:val="120"/>
        </w:rPr>
        <w:t>The following have been nominated as United Reformed Church representatives at the major gatherings of the ecumenical bodies listed.</w:t>
      </w:r>
    </w:p>
    <w:p>
      <w:pPr>
        <w:pStyle w:val="BodyText"/>
        <w:spacing w:before="5"/>
      </w:pPr>
    </w:p>
    <w:p>
      <w:pPr>
        <w:pStyle w:val="Heading8"/>
        <w:numPr>
          <w:ilvl w:val="2"/>
          <w:numId w:val="10"/>
        </w:numPr>
        <w:tabs>
          <w:tab w:pos="2581" w:val="left" w:leader="none"/>
          <w:tab w:pos="2582" w:val="left" w:leader="none"/>
        </w:tabs>
        <w:spacing w:line="240" w:lineRule="auto" w:before="0" w:after="0"/>
        <w:ind w:left="2581" w:right="0" w:hanging="682"/>
        <w:jc w:val="left"/>
      </w:pPr>
      <w:r>
        <w:rPr>
          <w:w w:val="110"/>
        </w:rPr>
        <w:t>Council for World Mission (CWM)</w:t>
      </w:r>
      <w:r>
        <w:rPr>
          <w:spacing w:val="2"/>
          <w:w w:val="110"/>
        </w:rPr>
        <w:t> </w:t>
      </w:r>
      <w:r>
        <w:rPr>
          <w:w w:val="110"/>
        </w:rPr>
        <w:t>Assembly</w:t>
      </w:r>
    </w:p>
    <w:p>
      <w:pPr>
        <w:pStyle w:val="BodyText"/>
        <w:spacing w:before="5"/>
        <w:ind w:left="1900"/>
      </w:pPr>
      <w:r>
        <w:rPr>
          <w:w w:val="120"/>
        </w:rPr>
        <w:t>Four representatives will be appointed in 2019 for the 2020 CWM Assembly.</w:t>
      </w:r>
    </w:p>
    <w:p>
      <w:pPr>
        <w:pStyle w:val="BodyText"/>
        <w:rPr>
          <w:sz w:val="21"/>
        </w:rPr>
      </w:pPr>
    </w:p>
    <w:p>
      <w:pPr>
        <w:pStyle w:val="ListParagraph"/>
        <w:numPr>
          <w:ilvl w:val="2"/>
          <w:numId w:val="10"/>
        </w:numPr>
        <w:tabs>
          <w:tab w:pos="2581" w:val="left" w:leader="none"/>
          <w:tab w:pos="2582" w:val="left" w:leader="none"/>
          <w:tab w:pos="6940" w:val="left" w:leader="none"/>
        </w:tabs>
        <w:spacing w:line="252" w:lineRule="auto" w:before="0" w:after="0"/>
        <w:ind w:left="1900" w:right="1979" w:firstLine="0"/>
        <w:jc w:val="left"/>
        <w:rPr>
          <w:rFonts w:ascii="Stone Sans II ITC Std Bk"/>
          <w:sz w:val="19"/>
        </w:rPr>
      </w:pPr>
      <w:r>
        <w:rPr>
          <w:rFonts w:ascii="Stone Sans II ITC Std Bk"/>
          <w:b/>
          <w:w w:val="115"/>
          <w:sz w:val="19"/>
        </w:rPr>
        <w:t>World</w:t>
      </w:r>
      <w:r>
        <w:rPr>
          <w:rFonts w:ascii="Stone Sans II ITC Std Bk"/>
          <w:b/>
          <w:spacing w:val="-34"/>
          <w:w w:val="115"/>
          <w:sz w:val="19"/>
        </w:rPr>
        <w:t> </w:t>
      </w:r>
      <w:r>
        <w:rPr>
          <w:rFonts w:ascii="Stone Sans II ITC Std Bk"/>
          <w:b/>
          <w:w w:val="115"/>
          <w:sz w:val="19"/>
        </w:rPr>
        <w:t>Communion</w:t>
      </w:r>
      <w:r>
        <w:rPr>
          <w:rFonts w:ascii="Stone Sans II ITC Std Bk"/>
          <w:b/>
          <w:spacing w:val="-33"/>
          <w:w w:val="115"/>
          <w:sz w:val="19"/>
        </w:rPr>
        <w:t> </w:t>
      </w:r>
      <w:r>
        <w:rPr>
          <w:rFonts w:ascii="Stone Sans II ITC Std Bk"/>
          <w:b/>
          <w:w w:val="115"/>
          <w:sz w:val="19"/>
        </w:rPr>
        <w:t>of</w:t>
      </w:r>
      <w:r>
        <w:rPr>
          <w:rFonts w:ascii="Stone Sans II ITC Std Bk"/>
          <w:b/>
          <w:spacing w:val="-33"/>
          <w:w w:val="115"/>
          <w:sz w:val="19"/>
        </w:rPr>
        <w:t> </w:t>
      </w:r>
      <w:r>
        <w:rPr>
          <w:rFonts w:ascii="Stone Sans II ITC Std Bk"/>
          <w:b/>
          <w:w w:val="115"/>
          <w:sz w:val="19"/>
        </w:rPr>
        <w:t>Reformed</w:t>
      </w:r>
      <w:r>
        <w:rPr>
          <w:rFonts w:ascii="Stone Sans II ITC Std Bk"/>
          <w:b/>
          <w:spacing w:val="-33"/>
          <w:w w:val="115"/>
          <w:sz w:val="19"/>
        </w:rPr>
        <w:t> </w:t>
      </w:r>
      <w:r>
        <w:rPr>
          <w:rFonts w:ascii="Stone Sans II ITC Std Bk"/>
          <w:b/>
          <w:w w:val="115"/>
          <w:sz w:val="19"/>
        </w:rPr>
        <w:t>Churches</w:t>
      </w:r>
      <w:r>
        <w:rPr>
          <w:rFonts w:ascii="Stone Sans II ITC Std Bk"/>
          <w:b/>
          <w:spacing w:val="-33"/>
          <w:w w:val="115"/>
          <w:sz w:val="19"/>
        </w:rPr>
        <w:t> </w:t>
      </w:r>
      <w:r>
        <w:rPr>
          <w:rFonts w:ascii="Stone Sans II ITC Std Bk"/>
          <w:b/>
          <w:w w:val="115"/>
          <w:sz w:val="19"/>
        </w:rPr>
        <w:t>(WCRC)</w:t>
      </w:r>
      <w:r>
        <w:rPr>
          <w:rFonts w:ascii="Stone Sans II ITC Std Bk"/>
          <w:b/>
          <w:spacing w:val="-33"/>
          <w:w w:val="115"/>
          <w:sz w:val="19"/>
        </w:rPr>
        <w:t> </w:t>
      </w:r>
      <w:r>
        <w:rPr>
          <w:rFonts w:ascii="Stone Sans II ITC Std Bk"/>
          <w:b/>
          <w:w w:val="115"/>
          <w:sz w:val="19"/>
        </w:rPr>
        <w:t>General</w:t>
      </w:r>
      <w:r>
        <w:rPr>
          <w:rFonts w:ascii="Stone Sans II ITC Std Bk"/>
          <w:b/>
          <w:spacing w:val="-33"/>
          <w:w w:val="115"/>
          <w:sz w:val="19"/>
        </w:rPr>
        <w:t> </w:t>
      </w:r>
      <w:r>
        <w:rPr>
          <w:rFonts w:ascii="Stone Sans II ITC Std Bk"/>
          <w:b/>
          <w:w w:val="115"/>
          <w:sz w:val="19"/>
        </w:rPr>
        <w:t>Council </w:t>
      </w:r>
      <w:r>
        <w:rPr>
          <w:w w:val="120"/>
          <w:sz w:val="19"/>
        </w:rPr>
        <w:t>Ms</w:t>
      </w:r>
      <w:r>
        <w:rPr>
          <w:spacing w:val="8"/>
          <w:w w:val="120"/>
          <w:sz w:val="19"/>
        </w:rPr>
        <w:t> </w:t>
      </w:r>
      <w:r>
        <w:rPr>
          <w:w w:val="120"/>
          <w:sz w:val="19"/>
        </w:rPr>
        <w:t>Camilla</w:t>
      </w:r>
      <w:r>
        <w:rPr>
          <w:spacing w:val="8"/>
          <w:w w:val="120"/>
          <w:sz w:val="19"/>
        </w:rPr>
        <w:t> </w:t>
      </w:r>
      <w:r>
        <w:rPr>
          <w:w w:val="120"/>
          <w:sz w:val="19"/>
        </w:rPr>
        <w:t>Quartey</w:t>
        <w:tab/>
        <w:t>The Revd Dr Phil Wall Programme Officer for Global and Intercultural</w:t>
      </w:r>
      <w:r>
        <w:rPr>
          <w:spacing w:val="18"/>
          <w:w w:val="120"/>
          <w:sz w:val="19"/>
        </w:rPr>
        <w:t> </w:t>
      </w:r>
      <w:r>
        <w:rPr>
          <w:w w:val="120"/>
          <w:sz w:val="19"/>
        </w:rPr>
        <w:t>Ministries</w:t>
      </w:r>
    </w:p>
    <w:p>
      <w:pPr>
        <w:pStyle w:val="BodyText"/>
        <w:spacing w:before="11"/>
      </w:pPr>
    </w:p>
    <w:p>
      <w:pPr>
        <w:pStyle w:val="Heading8"/>
        <w:numPr>
          <w:ilvl w:val="2"/>
          <w:numId w:val="10"/>
        </w:numPr>
        <w:tabs>
          <w:tab w:pos="2581" w:val="left" w:leader="none"/>
          <w:tab w:pos="2582" w:val="left" w:leader="none"/>
        </w:tabs>
        <w:spacing w:line="240" w:lineRule="auto" w:before="1" w:after="0"/>
        <w:ind w:left="2581" w:right="0" w:hanging="682"/>
        <w:jc w:val="left"/>
        <w:rPr>
          <w:rFonts w:ascii="Calibri"/>
        </w:rPr>
      </w:pPr>
      <w:r>
        <w:rPr>
          <w:w w:val="110"/>
        </w:rPr>
        <w:t>Conference of European Churches</w:t>
      </w:r>
      <w:r>
        <w:rPr>
          <w:spacing w:val="1"/>
          <w:w w:val="110"/>
        </w:rPr>
        <w:t> </w:t>
      </w:r>
      <w:r>
        <w:rPr>
          <w:w w:val="110"/>
        </w:rPr>
        <w:t>Assembly</w:t>
      </w:r>
    </w:p>
    <w:p>
      <w:pPr>
        <w:pStyle w:val="BodyText"/>
        <w:spacing w:before="5"/>
        <w:ind w:left="1900"/>
      </w:pPr>
      <w:r>
        <w:rPr>
          <w:w w:val="120"/>
        </w:rPr>
        <w:t>Secretary for Ecumenical and Interfaith Relations and one other</w:t>
      </w:r>
    </w:p>
    <w:p>
      <w:pPr>
        <w:pStyle w:val="BodyText"/>
        <w:spacing w:before="12"/>
        <w:rPr>
          <w:sz w:val="20"/>
        </w:rPr>
      </w:pPr>
    </w:p>
    <w:p>
      <w:pPr>
        <w:pStyle w:val="Heading8"/>
        <w:numPr>
          <w:ilvl w:val="2"/>
          <w:numId w:val="10"/>
        </w:numPr>
        <w:tabs>
          <w:tab w:pos="2581" w:val="left" w:leader="none"/>
          <w:tab w:pos="2582" w:val="left" w:leader="none"/>
        </w:tabs>
        <w:spacing w:line="240" w:lineRule="auto" w:before="0" w:after="0"/>
        <w:ind w:left="2581" w:right="0" w:hanging="682"/>
        <w:jc w:val="left"/>
      </w:pPr>
      <w:r>
        <w:rPr>
          <w:w w:val="110"/>
        </w:rPr>
        <w:t>The Disciples Ecumenical Consultative</w:t>
      </w:r>
      <w:r>
        <w:rPr>
          <w:spacing w:val="1"/>
          <w:w w:val="110"/>
        </w:rPr>
        <w:t> </w:t>
      </w:r>
      <w:r>
        <w:rPr>
          <w:w w:val="110"/>
        </w:rPr>
        <w:t>Council</w:t>
      </w:r>
    </w:p>
    <w:p>
      <w:pPr>
        <w:pStyle w:val="BodyText"/>
        <w:tabs>
          <w:tab w:pos="6940" w:val="left" w:leader="none"/>
        </w:tabs>
        <w:spacing w:line="259" w:lineRule="auto" w:before="5"/>
        <w:ind w:left="1900" w:right="1022"/>
      </w:pPr>
      <w:r>
        <w:rPr>
          <w:w w:val="120"/>
        </w:rPr>
        <w:t>The Revd</w:t>
      </w:r>
      <w:r>
        <w:rPr>
          <w:spacing w:val="6"/>
          <w:w w:val="120"/>
        </w:rPr>
        <w:t> </w:t>
      </w:r>
      <w:r>
        <w:rPr>
          <w:w w:val="120"/>
        </w:rPr>
        <w:t>Rowena</w:t>
      </w:r>
      <w:r>
        <w:rPr>
          <w:spacing w:val="3"/>
          <w:w w:val="120"/>
        </w:rPr>
        <w:t> </w:t>
      </w:r>
      <w:r>
        <w:rPr>
          <w:w w:val="120"/>
        </w:rPr>
        <w:t>Francis</w:t>
        <w:tab/>
        <w:t>The Revd Professor David Thompson Secretary for Global and Intercultural</w:t>
      </w:r>
      <w:r>
        <w:rPr>
          <w:spacing w:val="13"/>
          <w:w w:val="120"/>
        </w:rPr>
        <w:t> </w:t>
      </w:r>
      <w:r>
        <w:rPr>
          <w:w w:val="120"/>
        </w:rPr>
        <w:t>Ministries</w:t>
      </w:r>
    </w:p>
    <w:p>
      <w:pPr>
        <w:pStyle w:val="BodyText"/>
        <w:spacing w:before="5"/>
      </w:pPr>
    </w:p>
    <w:p>
      <w:pPr>
        <w:pStyle w:val="Heading8"/>
        <w:numPr>
          <w:ilvl w:val="2"/>
          <w:numId w:val="10"/>
        </w:numPr>
        <w:tabs>
          <w:tab w:pos="2581" w:val="left" w:leader="none"/>
          <w:tab w:pos="2582" w:val="left" w:leader="none"/>
        </w:tabs>
        <w:spacing w:line="240" w:lineRule="auto" w:before="0" w:after="0"/>
        <w:ind w:left="2581" w:right="0" w:hanging="682"/>
        <w:jc w:val="left"/>
      </w:pPr>
      <w:r>
        <w:rPr>
          <w:w w:val="110"/>
        </w:rPr>
        <w:t>Churches Together in Britain and Ireland (CTBI) Church leaders’</w:t>
      </w:r>
      <w:r>
        <w:rPr>
          <w:spacing w:val="11"/>
          <w:w w:val="110"/>
        </w:rPr>
        <w:t> </w:t>
      </w:r>
      <w:r>
        <w:rPr>
          <w:w w:val="110"/>
        </w:rPr>
        <w:t>meeting</w:t>
      </w:r>
    </w:p>
    <w:p>
      <w:pPr>
        <w:pStyle w:val="BodyText"/>
        <w:spacing w:before="5"/>
        <w:ind w:left="1900"/>
      </w:pPr>
      <w:r>
        <w:rPr>
          <w:w w:val="120"/>
        </w:rPr>
        <w:t>General Secretary</w:t>
      </w:r>
    </w:p>
    <w:p>
      <w:pPr>
        <w:pStyle w:val="BodyText"/>
        <w:rPr>
          <w:sz w:val="21"/>
        </w:rPr>
      </w:pPr>
    </w:p>
    <w:p>
      <w:pPr>
        <w:pStyle w:val="Heading8"/>
        <w:numPr>
          <w:ilvl w:val="3"/>
          <w:numId w:val="10"/>
        </w:numPr>
        <w:tabs>
          <w:tab w:pos="2582" w:val="left" w:leader="none"/>
        </w:tabs>
        <w:spacing w:line="240" w:lineRule="auto" w:before="0" w:after="0"/>
        <w:ind w:left="2581" w:right="0" w:hanging="682"/>
        <w:jc w:val="left"/>
      </w:pPr>
      <w:r>
        <w:rPr>
          <w:spacing w:val="3"/>
          <w:w w:val="110"/>
        </w:rPr>
        <w:t>CTBI </w:t>
      </w:r>
      <w:r>
        <w:rPr>
          <w:w w:val="110"/>
        </w:rPr>
        <w:t>senior representatives’</w:t>
      </w:r>
      <w:r>
        <w:rPr>
          <w:spacing w:val="-3"/>
          <w:w w:val="110"/>
        </w:rPr>
        <w:t> </w:t>
      </w:r>
      <w:r>
        <w:rPr>
          <w:w w:val="110"/>
        </w:rPr>
        <w:t>forum</w:t>
      </w:r>
    </w:p>
    <w:p>
      <w:pPr>
        <w:pStyle w:val="BodyText"/>
        <w:spacing w:before="5"/>
        <w:ind w:left="1900"/>
      </w:pPr>
      <w:r>
        <w:rPr>
          <w:w w:val="120"/>
        </w:rPr>
        <w:t>General Secretary</w:t>
      </w:r>
    </w:p>
    <w:p>
      <w:pPr>
        <w:pStyle w:val="BodyText"/>
        <w:spacing w:before="18"/>
        <w:ind w:left="1900"/>
      </w:pPr>
      <w:r>
        <w:rPr>
          <w:w w:val="120"/>
        </w:rPr>
        <w:t>Secretary for Ecumenical and Interfaith Relations</w:t>
      </w:r>
    </w:p>
    <w:p>
      <w:pPr>
        <w:pStyle w:val="BodyText"/>
        <w:rPr>
          <w:sz w:val="21"/>
        </w:rPr>
      </w:pPr>
    </w:p>
    <w:p>
      <w:pPr>
        <w:pStyle w:val="Heading8"/>
        <w:numPr>
          <w:ilvl w:val="3"/>
          <w:numId w:val="10"/>
        </w:numPr>
        <w:tabs>
          <w:tab w:pos="2582" w:val="left" w:leader="none"/>
        </w:tabs>
        <w:spacing w:line="240" w:lineRule="auto" w:before="0" w:after="0"/>
        <w:ind w:left="2581" w:right="0" w:hanging="682"/>
        <w:jc w:val="left"/>
      </w:pPr>
      <w:r>
        <w:rPr>
          <w:spacing w:val="3"/>
          <w:w w:val="110"/>
        </w:rPr>
        <w:t>CTBI </w:t>
      </w:r>
      <w:r>
        <w:rPr>
          <w:w w:val="110"/>
        </w:rPr>
        <w:t>environmental issues</w:t>
      </w:r>
      <w:r>
        <w:rPr>
          <w:spacing w:val="-3"/>
          <w:w w:val="110"/>
        </w:rPr>
        <w:t> </w:t>
      </w:r>
      <w:r>
        <w:rPr>
          <w:w w:val="110"/>
        </w:rPr>
        <w:t>network</w:t>
      </w:r>
    </w:p>
    <w:p>
      <w:pPr>
        <w:pStyle w:val="BodyText"/>
        <w:spacing w:before="5"/>
        <w:ind w:left="1900"/>
      </w:pPr>
      <w:r>
        <w:rPr>
          <w:w w:val="120"/>
        </w:rPr>
        <w:t>The Revd Mike Shrubsole</w:t>
      </w:r>
    </w:p>
    <w:p>
      <w:pPr>
        <w:pStyle w:val="BodyText"/>
        <w:rPr>
          <w:sz w:val="21"/>
        </w:rPr>
      </w:pPr>
    </w:p>
    <w:p>
      <w:pPr>
        <w:pStyle w:val="Heading8"/>
        <w:numPr>
          <w:ilvl w:val="3"/>
          <w:numId w:val="10"/>
        </w:numPr>
        <w:tabs>
          <w:tab w:pos="2581" w:val="left" w:leader="none"/>
        </w:tabs>
        <w:spacing w:line="240" w:lineRule="auto" w:before="0" w:after="0"/>
        <w:ind w:left="2580" w:right="0" w:hanging="681"/>
        <w:jc w:val="left"/>
      </w:pPr>
      <w:r>
        <w:rPr>
          <w:spacing w:val="3"/>
          <w:w w:val="110"/>
        </w:rPr>
        <w:t>CTBI </w:t>
      </w:r>
      <w:r>
        <w:rPr>
          <w:w w:val="110"/>
        </w:rPr>
        <w:t>stewardship</w:t>
      </w:r>
      <w:r>
        <w:rPr>
          <w:spacing w:val="-3"/>
          <w:w w:val="110"/>
        </w:rPr>
        <w:t> </w:t>
      </w:r>
      <w:r>
        <w:rPr>
          <w:w w:val="110"/>
        </w:rPr>
        <w:t>network</w:t>
      </w:r>
    </w:p>
    <w:p>
      <w:pPr>
        <w:pStyle w:val="BodyText"/>
        <w:spacing w:before="5"/>
        <w:ind w:left="1900"/>
      </w:pPr>
      <w:r>
        <w:rPr>
          <w:w w:val="120"/>
        </w:rPr>
        <w:t>Mrs Faith Paulding</w:t>
      </w:r>
    </w:p>
    <w:p>
      <w:pPr>
        <w:pStyle w:val="BodyText"/>
        <w:rPr>
          <w:sz w:val="21"/>
        </w:rPr>
      </w:pPr>
    </w:p>
    <w:p>
      <w:pPr>
        <w:pStyle w:val="Heading8"/>
        <w:numPr>
          <w:ilvl w:val="3"/>
          <w:numId w:val="10"/>
        </w:numPr>
        <w:tabs>
          <w:tab w:pos="2581" w:val="left" w:leader="none"/>
        </w:tabs>
        <w:spacing w:line="240" w:lineRule="auto" w:before="0" w:after="0"/>
        <w:ind w:left="2580" w:right="0" w:hanging="681"/>
        <w:jc w:val="left"/>
      </w:pPr>
      <w:r>
        <w:rPr>
          <w:spacing w:val="3"/>
          <w:w w:val="110"/>
        </w:rPr>
        <w:t>CTBI </w:t>
      </w:r>
      <w:r>
        <w:rPr>
          <w:w w:val="110"/>
        </w:rPr>
        <w:t>consultative group on ministry amongst children</w:t>
      </w:r>
      <w:r>
        <w:rPr>
          <w:spacing w:val="3"/>
          <w:w w:val="110"/>
        </w:rPr>
        <w:t> </w:t>
      </w:r>
      <w:r>
        <w:rPr>
          <w:w w:val="110"/>
        </w:rPr>
        <w:t>(CGMC)</w:t>
      </w:r>
    </w:p>
    <w:p>
      <w:pPr>
        <w:pStyle w:val="BodyText"/>
        <w:spacing w:before="5"/>
        <w:ind w:left="1900"/>
      </w:pPr>
      <w:r>
        <w:rPr>
          <w:w w:val="120"/>
        </w:rPr>
        <w:t>Head of Children’s and Youth Work and one other</w:t>
      </w:r>
    </w:p>
    <w:p>
      <w:pPr>
        <w:pStyle w:val="BodyText"/>
        <w:rPr>
          <w:sz w:val="21"/>
        </w:rPr>
      </w:pPr>
    </w:p>
    <w:p>
      <w:pPr>
        <w:pStyle w:val="Heading8"/>
        <w:numPr>
          <w:ilvl w:val="3"/>
          <w:numId w:val="10"/>
        </w:numPr>
        <w:tabs>
          <w:tab w:pos="2581" w:val="left" w:leader="none"/>
        </w:tabs>
        <w:spacing w:line="240" w:lineRule="auto" w:before="0" w:after="0"/>
        <w:ind w:left="2580" w:right="0" w:hanging="681"/>
        <w:jc w:val="left"/>
      </w:pPr>
      <w:r>
        <w:rPr>
          <w:spacing w:val="3"/>
          <w:w w:val="110"/>
        </w:rPr>
        <w:t>CTBI </w:t>
      </w:r>
      <w:r>
        <w:rPr>
          <w:w w:val="110"/>
        </w:rPr>
        <w:t>interreligious</w:t>
      </w:r>
      <w:r>
        <w:rPr>
          <w:spacing w:val="-3"/>
          <w:w w:val="110"/>
        </w:rPr>
        <w:t> </w:t>
      </w:r>
      <w:r>
        <w:rPr>
          <w:w w:val="110"/>
        </w:rPr>
        <w:t>network</w:t>
      </w:r>
    </w:p>
    <w:p>
      <w:pPr>
        <w:pStyle w:val="BodyText"/>
        <w:spacing w:before="5"/>
        <w:ind w:left="1900"/>
      </w:pPr>
      <w:r>
        <w:rPr>
          <w:w w:val="120"/>
        </w:rPr>
        <w:t>Secretary for Ecumenical and Interfaith Relations</w:t>
      </w:r>
    </w:p>
    <w:p>
      <w:pPr>
        <w:pStyle w:val="BodyText"/>
        <w:rPr>
          <w:sz w:val="21"/>
        </w:rPr>
      </w:pPr>
    </w:p>
    <w:p>
      <w:pPr>
        <w:pStyle w:val="Heading8"/>
        <w:numPr>
          <w:ilvl w:val="3"/>
          <w:numId w:val="10"/>
        </w:numPr>
        <w:tabs>
          <w:tab w:pos="2581" w:val="left" w:leader="none"/>
        </w:tabs>
        <w:spacing w:line="240" w:lineRule="auto" w:before="0" w:after="0"/>
        <w:ind w:left="2580" w:right="0" w:hanging="681"/>
        <w:jc w:val="left"/>
      </w:pPr>
      <w:r>
        <w:rPr>
          <w:spacing w:val="3"/>
          <w:w w:val="110"/>
        </w:rPr>
        <w:t>CTBI </w:t>
      </w:r>
      <w:r>
        <w:rPr>
          <w:w w:val="110"/>
        </w:rPr>
        <w:t>China</w:t>
      </w:r>
      <w:r>
        <w:rPr>
          <w:spacing w:val="-3"/>
          <w:w w:val="110"/>
        </w:rPr>
        <w:t> </w:t>
      </w:r>
      <w:r>
        <w:rPr>
          <w:w w:val="110"/>
        </w:rPr>
        <w:t>forum</w:t>
      </w:r>
    </w:p>
    <w:p>
      <w:pPr>
        <w:pStyle w:val="BodyText"/>
        <w:spacing w:before="5"/>
        <w:ind w:left="1900"/>
      </w:pPr>
      <w:r>
        <w:rPr>
          <w:w w:val="120"/>
        </w:rPr>
        <w:t>The Revd John Scott</w:t>
      </w:r>
    </w:p>
    <w:p>
      <w:pPr>
        <w:pStyle w:val="BodyText"/>
        <w:rPr>
          <w:sz w:val="21"/>
        </w:rPr>
      </w:pPr>
    </w:p>
    <w:p>
      <w:pPr>
        <w:pStyle w:val="Heading8"/>
        <w:numPr>
          <w:ilvl w:val="2"/>
          <w:numId w:val="11"/>
        </w:numPr>
        <w:tabs>
          <w:tab w:pos="2581" w:val="left" w:leader="none"/>
        </w:tabs>
        <w:spacing w:line="240" w:lineRule="auto" w:before="0" w:after="0"/>
        <w:ind w:left="2580" w:right="0" w:hanging="681"/>
        <w:jc w:val="left"/>
      </w:pPr>
      <w:r>
        <w:rPr>
          <w:spacing w:val="3"/>
          <w:w w:val="110"/>
        </w:rPr>
        <w:t>CTE </w:t>
      </w:r>
      <w:r>
        <w:rPr>
          <w:w w:val="110"/>
        </w:rPr>
        <w:t>enabling</w:t>
      </w:r>
      <w:r>
        <w:rPr>
          <w:spacing w:val="-3"/>
          <w:w w:val="110"/>
        </w:rPr>
        <w:t> </w:t>
      </w:r>
      <w:r>
        <w:rPr>
          <w:w w:val="110"/>
        </w:rPr>
        <w:t>group</w:t>
      </w:r>
    </w:p>
    <w:p>
      <w:pPr>
        <w:pStyle w:val="BodyText"/>
        <w:spacing w:before="5"/>
        <w:ind w:left="1900"/>
      </w:pPr>
      <w:r>
        <w:rPr>
          <w:w w:val="120"/>
        </w:rPr>
        <w:t>Secretary for Ecumenical and Interfaith Relations</w:t>
      </w:r>
    </w:p>
    <w:p>
      <w:pPr>
        <w:pStyle w:val="BodyText"/>
        <w:rPr>
          <w:sz w:val="21"/>
        </w:rPr>
      </w:pPr>
    </w:p>
    <w:p>
      <w:pPr>
        <w:pStyle w:val="Heading8"/>
        <w:numPr>
          <w:ilvl w:val="2"/>
          <w:numId w:val="11"/>
        </w:numPr>
        <w:tabs>
          <w:tab w:pos="2581" w:val="left" w:leader="none"/>
        </w:tabs>
        <w:spacing w:line="240" w:lineRule="auto" w:before="0" w:after="0"/>
        <w:ind w:left="2580" w:right="0" w:hanging="681"/>
        <w:jc w:val="left"/>
      </w:pPr>
      <w:r>
        <w:rPr>
          <w:spacing w:val="3"/>
          <w:w w:val="110"/>
        </w:rPr>
        <w:t>CTE </w:t>
      </w:r>
      <w:r>
        <w:rPr>
          <w:w w:val="110"/>
        </w:rPr>
        <w:t>coordinating group for local</w:t>
      </w:r>
      <w:r>
        <w:rPr>
          <w:spacing w:val="-2"/>
          <w:w w:val="110"/>
        </w:rPr>
        <w:t> </w:t>
      </w:r>
      <w:r>
        <w:rPr>
          <w:w w:val="110"/>
        </w:rPr>
        <w:t>unity</w:t>
      </w:r>
    </w:p>
    <w:p>
      <w:pPr>
        <w:pStyle w:val="BodyText"/>
        <w:spacing w:before="5"/>
        <w:ind w:left="1900"/>
      </w:pPr>
      <w:r>
        <w:rPr>
          <w:w w:val="120"/>
        </w:rPr>
        <w:t>The Revd Kevin Watson</w:t>
      </w:r>
    </w:p>
    <w:p>
      <w:pPr>
        <w:pStyle w:val="BodyText"/>
        <w:spacing w:before="18"/>
        <w:ind w:left="1900"/>
      </w:pPr>
      <w:r>
        <w:rPr>
          <w:w w:val="120"/>
        </w:rPr>
        <w:t>Secretary for Ecumenical and Interfaith Relations</w:t>
      </w:r>
    </w:p>
    <w:p>
      <w:pPr>
        <w:pStyle w:val="BodyText"/>
        <w:rPr>
          <w:sz w:val="21"/>
        </w:rPr>
      </w:pPr>
    </w:p>
    <w:p>
      <w:pPr>
        <w:pStyle w:val="Heading8"/>
        <w:numPr>
          <w:ilvl w:val="2"/>
          <w:numId w:val="11"/>
        </w:numPr>
        <w:tabs>
          <w:tab w:pos="2581" w:val="left" w:leader="none"/>
        </w:tabs>
        <w:spacing w:line="240" w:lineRule="auto" w:before="0" w:after="0"/>
        <w:ind w:left="2580" w:right="0" w:hanging="681"/>
        <w:jc w:val="left"/>
      </w:pPr>
      <w:r>
        <w:rPr>
          <w:spacing w:val="3"/>
          <w:w w:val="110"/>
        </w:rPr>
        <w:t>CTE </w:t>
      </w:r>
      <w:r>
        <w:rPr>
          <w:w w:val="110"/>
        </w:rPr>
        <w:t>Churches Together for</w:t>
      </w:r>
      <w:r>
        <w:rPr>
          <w:spacing w:val="-3"/>
          <w:w w:val="110"/>
        </w:rPr>
        <w:t> </w:t>
      </w:r>
      <w:r>
        <w:rPr>
          <w:w w:val="110"/>
        </w:rPr>
        <w:t>Healing</w:t>
      </w:r>
    </w:p>
    <w:p>
      <w:pPr>
        <w:pStyle w:val="BodyText"/>
        <w:spacing w:before="5"/>
        <w:ind w:left="1900"/>
      </w:pPr>
      <w:r>
        <w:rPr>
          <w:w w:val="120"/>
        </w:rPr>
        <w:t>The Revd Deborah McVey</w:t>
      </w:r>
    </w:p>
    <w:p>
      <w:pPr>
        <w:pStyle w:val="BodyText"/>
        <w:rPr>
          <w:sz w:val="21"/>
        </w:rPr>
      </w:pPr>
    </w:p>
    <w:p>
      <w:pPr>
        <w:pStyle w:val="Heading8"/>
        <w:numPr>
          <w:ilvl w:val="2"/>
          <w:numId w:val="11"/>
        </w:numPr>
        <w:tabs>
          <w:tab w:pos="2581" w:val="left" w:leader="none"/>
        </w:tabs>
        <w:spacing w:line="240" w:lineRule="auto" w:before="0" w:after="0"/>
        <w:ind w:left="2580" w:right="0" w:hanging="681"/>
        <w:jc w:val="left"/>
      </w:pPr>
      <w:r>
        <w:rPr>
          <w:spacing w:val="3"/>
          <w:w w:val="110"/>
        </w:rPr>
        <w:t>CTE </w:t>
      </w:r>
      <w:r>
        <w:rPr>
          <w:w w:val="110"/>
        </w:rPr>
        <w:t>Churches’ theology and unity</w:t>
      </w:r>
      <w:r>
        <w:rPr>
          <w:spacing w:val="-2"/>
          <w:w w:val="110"/>
        </w:rPr>
        <w:t> </w:t>
      </w:r>
      <w:r>
        <w:rPr>
          <w:w w:val="110"/>
        </w:rPr>
        <w:t>group</w:t>
      </w:r>
    </w:p>
    <w:p>
      <w:pPr>
        <w:pStyle w:val="BodyText"/>
        <w:spacing w:before="5"/>
        <w:ind w:left="1900"/>
      </w:pPr>
      <w:r>
        <w:rPr>
          <w:w w:val="120"/>
        </w:rPr>
        <w:t>Secretary for Ecumenical and Interfaith Relations</w:t>
      </w:r>
    </w:p>
    <w:p>
      <w:pPr>
        <w:pStyle w:val="BodyText"/>
        <w:rPr>
          <w:sz w:val="21"/>
        </w:rPr>
      </w:pPr>
    </w:p>
    <w:p>
      <w:pPr>
        <w:pStyle w:val="Heading8"/>
        <w:numPr>
          <w:ilvl w:val="2"/>
          <w:numId w:val="11"/>
        </w:numPr>
        <w:tabs>
          <w:tab w:pos="2581" w:val="left" w:leader="none"/>
        </w:tabs>
        <w:spacing w:line="240" w:lineRule="auto" w:before="0" w:after="0"/>
        <w:ind w:left="2580" w:right="0" w:hanging="681"/>
        <w:jc w:val="left"/>
      </w:pPr>
      <w:r>
        <w:rPr>
          <w:spacing w:val="3"/>
          <w:w w:val="110"/>
        </w:rPr>
        <w:t>CTE </w:t>
      </w:r>
      <w:r>
        <w:rPr>
          <w:w w:val="110"/>
        </w:rPr>
        <w:t>group for</w:t>
      </w:r>
      <w:r>
        <w:rPr>
          <w:spacing w:val="-3"/>
          <w:w w:val="110"/>
        </w:rPr>
        <w:t> </w:t>
      </w:r>
      <w:r>
        <w:rPr>
          <w:w w:val="110"/>
        </w:rPr>
        <w:t>evangelisation</w:t>
      </w:r>
    </w:p>
    <w:p>
      <w:pPr>
        <w:pStyle w:val="BodyText"/>
        <w:spacing w:before="5"/>
        <w:ind w:left="1900"/>
      </w:pPr>
      <w:r>
        <w:rPr>
          <w:w w:val="120"/>
        </w:rPr>
        <w:t>Deputy General Secretary (Mission)</w:t>
      </w:r>
    </w:p>
    <w:p>
      <w:pPr>
        <w:pStyle w:val="BodyText"/>
        <w:rPr>
          <w:sz w:val="21"/>
        </w:rPr>
      </w:pPr>
    </w:p>
    <w:p>
      <w:pPr>
        <w:pStyle w:val="Heading8"/>
        <w:numPr>
          <w:ilvl w:val="2"/>
          <w:numId w:val="11"/>
        </w:numPr>
        <w:tabs>
          <w:tab w:pos="2581" w:val="left" w:leader="none"/>
        </w:tabs>
        <w:spacing w:line="240" w:lineRule="auto" w:before="0" w:after="0"/>
        <w:ind w:left="2580" w:right="0" w:hanging="681"/>
        <w:jc w:val="left"/>
      </w:pPr>
      <w:r>
        <w:rPr>
          <w:spacing w:val="3"/>
          <w:w w:val="110"/>
        </w:rPr>
        <w:t>CTE </w:t>
      </w:r>
      <w:r>
        <w:rPr>
          <w:w w:val="110"/>
        </w:rPr>
        <w:t>spirituality coordinating</w:t>
      </w:r>
      <w:r>
        <w:rPr>
          <w:spacing w:val="-3"/>
          <w:w w:val="110"/>
        </w:rPr>
        <w:t> </w:t>
      </w:r>
      <w:r>
        <w:rPr>
          <w:w w:val="110"/>
        </w:rPr>
        <w:t>group</w:t>
      </w:r>
    </w:p>
    <w:p>
      <w:pPr>
        <w:pStyle w:val="BodyText"/>
        <w:spacing w:before="5"/>
        <w:ind w:left="1900"/>
      </w:pPr>
      <w:r>
        <w:rPr>
          <w:w w:val="120"/>
        </w:rPr>
        <w:t>The Revd Sue Henderson</w:t>
      </w:r>
    </w:p>
    <w:p>
      <w:pPr>
        <w:spacing w:after="0"/>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58944">
            <wp:simplePos x="0" y="0"/>
            <wp:positionH relativeFrom="page">
              <wp:posOffset>287997</wp:posOffset>
            </wp:positionH>
            <wp:positionV relativeFrom="page">
              <wp:posOffset>377990</wp:posOffset>
            </wp:positionV>
            <wp:extent cx="594067" cy="10026015"/>
            <wp:effectExtent l="0" t="0" r="0" b="0"/>
            <wp:wrapNone/>
            <wp:docPr id="107" name="image14.png"/>
            <wp:cNvGraphicFramePr>
              <a:graphicFrameLocks noChangeAspect="1"/>
            </wp:cNvGraphicFramePr>
            <a:graphic>
              <a:graphicData uri="http://schemas.openxmlformats.org/drawingml/2006/picture">
                <pic:pic>
                  <pic:nvPicPr>
                    <pic:cNvPr id="108"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rPr>
          <w:sz w:val="17"/>
        </w:rPr>
      </w:pPr>
    </w:p>
    <w:p>
      <w:pPr>
        <w:pStyle w:val="Heading8"/>
        <w:numPr>
          <w:ilvl w:val="2"/>
          <w:numId w:val="11"/>
        </w:numPr>
        <w:tabs>
          <w:tab w:pos="2242" w:val="left" w:leader="none"/>
        </w:tabs>
        <w:spacing w:line="240" w:lineRule="auto" w:before="94" w:after="0"/>
        <w:ind w:left="2241" w:right="0" w:hanging="682"/>
        <w:jc w:val="left"/>
      </w:pPr>
      <w:r>
        <w:rPr/>
        <w:pict>
          <v:shape style="position:absolute;margin-left:40.7145pt;margin-top:-4.118071pt;width:28.05pt;height:277.25pt;mso-position-horizontal-relative:page;mso-position-vertical-relative:paragraph;z-index:251859968"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spacing w:val="3"/>
          <w:w w:val="110"/>
        </w:rPr>
        <w:t>CTE </w:t>
      </w:r>
      <w:r>
        <w:rPr>
          <w:w w:val="110"/>
        </w:rPr>
        <w:t>minority ethnic affairs</w:t>
      </w:r>
      <w:r>
        <w:rPr>
          <w:spacing w:val="-2"/>
          <w:w w:val="110"/>
        </w:rPr>
        <w:t> </w:t>
      </w:r>
      <w:r>
        <w:rPr>
          <w:w w:val="110"/>
        </w:rPr>
        <w:t>group</w:t>
      </w:r>
    </w:p>
    <w:p>
      <w:pPr>
        <w:pStyle w:val="BodyText"/>
        <w:spacing w:before="6"/>
        <w:ind w:left="1560"/>
      </w:pPr>
      <w:r>
        <w:rPr>
          <w:w w:val="120"/>
        </w:rPr>
        <w:t>Secretary for Global and Intercultural Ministries</w:t>
      </w:r>
    </w:p>
    <w:p>
      <w:pPr>
        <w:pStyle w:val="BodyText"/>
        <w:spacing w:before="11"/>
        <w:rPr>
          <w:sz w:val="20"/>
        </w:rPr>
      </w:pPr>
    </w:p>
    <w:p>
      <w:pPr>
        <w:pStyle w:val="Heading8"/>
        <w:numPr>
          <w:ilvl w:val="2"/>
          <w:numId w:val="11"/>
        </w:numPr>
        <w:tabs>
          <w:tab w:pos="2242" w:val="left" w:leader="none"/>
        </w:tabs>
        <w:spacing w:line="240" w:lineRule="auto" w:before="1" w:after="0"/>
        <w:ind w:left="2241" w:right="0" w:hanging="682"/>
        <w:jc w:val="left"/>
      </w:pPr>
      <w:r>
        <w:rPr>
          <w:spacing w:val="3"/>
          <w:w w:val="110"/>
        </w:rPr>
        <w:t>CTE </w:t>
      </w:r>
      <w:r>
        <w:rPr>
          <w:w w:val="110"/>
        </w:rPr>
        <w:t>joint liturgical</w:t>
      </w:r>
      <w:r>
        <w:rPr>
          <w:spacing w:val="-3"/>
          <w:w w:val="110"/>
        </w:rPr>
        <w:t> </w:t>
      </w:r>
      <w:r>
        <w:rPr>
          <w:w w:val="110"/>
        </w:rPr>
        <w:t>group</w:t>
      </w:r>
    </w:p>
    <w:p>
      <w:pPr>
        <w:pStyle w:val="BodyText"/>
        <w:spacing w:before="5"/>
        <w:ind w:left="1560"/>
      </w:pPr>
      <w:r>
        <w:rPr>
          <w:w w:val="120"/>
        </w:rPr>
        <w:t>The Revd Dr Ana Gobledale</w:t>
      </w:r>
    </w:p>
    <w:p>
      <w:pPr>
        <w:pStyle w:val="BodyText"/>
        <w:spacing w:before="12"/>
        <w:rPr>
          <w:sz w:val="20"/>
        </w:rPr>
      </w:pPr>
    </w:p>
    <w:p>
      <w:pPr>
        <w:pStyle w:val="Heading8"/>
        <w:numPr>
          <w:ilvl w:val="1"/>
          <w:numId w:val="12"/>
        </w:numPr>
        <w:tabs>
          <w:tab w:pos="2241" w:val="left" w:leader="none"/>
          <w:tab w:pos="2242" w:val="left" w:leader="none"/>
        </w:tabs>
        <w:spacing w:line="240" w:lineRule="auto" w:before="0" w:after="0"/>
        <w:ind w:left="2241" w:right="0" w:hanging="682"/>
        <w:jc w:val="left"/>
      </w:pPr>
      <w:r>
        <w:rPr>
          <w:w w:val="110"/>
        </w:rPr>
        <w:t>Action of Churches Together in Scotland (Acts) members</w:t>
      </w:r>
      <w:r>
        <w:rPr>
          <w:spacing w:val="5"/>
          <w:w w:val="110"/>
        </w:rPr>
        <w:t> </w:t>
      </w:r>
      <w:r>
        <w:rPr>
          <w:w w:val="110"/>
        </w:rPr>
        <w:t>meeting</w:t>
      </w:r>
    </w:p>
    <w:p>
      <w:pPr>
        <w:pStyle w:val="BodyText"/>
        <w:spacing w:before="5"/>
        <w:ind w:left="1560"/>
      </w:pPr>
      <w:r>
        <w:rPr>
          <w:w w:val="125"/>
        </w:rPr>
        <w:t>Appointed by the URC Synod of Scotland</w:t>
      </w:r>
    </w:p>
    <w:p>
      <w:pPr>
        <w:pStyle w:val="BodyText"/>
        <w:rPr>
          <w:sz w:val="21"/>
        </w:rPr>
      </w:pPr>
    </w:p>
    <w:p>
      <w:pPr>
        <w:pStyle w:val="Heading8"/>
        <w:numPr>
          <w:ilvl w:val="1"/>
          <w:numId w:val="12"/>
        </w:numPr>
        <w:tabs>
          <w:tab w:pos="2241" w:val="left" w:leader="none"/>
          <w:tab w:pos="2242" w:val="left" w:leader="none"/>
        </w:tabs>
        <w:spacing w:line="240" w:lineRule="auto" w:before="0" w:after="0"/>
        <w:ind w:left="2241" w:right="0" w:hanging="682"/>
        <w:jc w:val="left"/>
      </w:pPr>
      <w:r>
        <w:rPr>
          <w:w w:val="110"/>
        </w:rPr>
        <w:t>National Sponsoring Body for</w:t>
      </w:r>
      <w:r>
        <w:rPr>
          <w:spacing w:val="1"/>
          <w:w w:val="110"/>
        </w:rPr>
        <w:t> </w:t>
      </w:r>
      <w:r>
        <w:rPr>
          <w:w w:val="110"/>
        </w:rPr>
        <w:t>Scotland</w:t>
      </w:r>
    </w:p>
    <w:p>
      <w:pPr>
        <w:pStyle w:val="BodyText"/>
        <w:spacing w:before="5"/>
        <w:ind w:left="1560"/>
      </w:pPr>
      <w:r>
        <w:rPr>
          <w:w w:val="125"/>
        </w:rPr>
        <w:t>Appointed by the URC Synod of Scotland</w:t>
      </w:r>
    </w:p>
    <w:p>
      <w:pPr>
        <w:pStyle w:val="BodyText"/>
        <w:rPr>
          <w:sz w:val="21"/>
        </w:rPr>
      </w:pPr>
    </w:p>
    <w:p>
      <w:pPr>
        <w:pStyle w:val="Heading8"/>
        <w:numPr>
          <w:ilvl w:val="1"/>
          <w:numId w:val="12"/>
        </w:numPr>
        <w:tabs>
          <w:tab w:pos="2241" w:val="left" w:leader="none"/>
          <w:tab w:pos="2242" w:val="left" w:leader="none"/>
        </w:tabs>
        <w:spacing w:line="240" w:lineRule="auto" w:before="0" w:after="0"/>
        <w:ind w:left="2241" w:right="0" w:hanging="682"/>
        <w:jc w:val="left"/>
      </w:pPr>
      <w:r>
        <w:rPr>
          <w:w w:val="110"/>
        </w:rPr>
        <w:t>Churches Together in Wales (CYTUN)</w:t>
      </w:r>
    </w:p>
    <w:p>
      <w:pPr>
        <w:pStyle w:val="BodyText"/>
        <w:spacing w:before="5"/>
        <w:ind w:left="1560"/>
      </w:pPr>
      <w:r>
        <w:rPr>
          <w:w w:val="120"/>
        </w:rPr>
        <w:t>Appointed by the URC Synod of Wales</w:t>
      </w:r>
    </w:p>
    <w:p>
      <w:pPr>
        <w:pStyle w:val="BodyText"/>
        <w:rPr>
          <w:sz w:val="21"/>
        </w:rPr>
      </w:pPr>
    </w:p>
    <w:p>
      <w:pPr>
        <w:pStyle w:val="Heading8"/>
        <w:numPr>
          <w:ilvl w:val="1"/>
          <w:numId w:val="12"/>
        </w:numPr>
        <w:tabs>
          <w:tab w:pos="2241" w:val="left" w:leader="none"/>
          <w:tab w:pos="2242" w:val="left" w:leader="none"/>
        </w:tabs>
        <w:spacing w:line="240" w:lineRule="auto" w:before="0" w:after="0"/>
        <w:ind w:left="2241" w:right="0" w:hanging="682"/>
        <w:jc w:val="left"/>
      </w:pPr>
      <w:r>
        <w:rPr>
          <w:w w:val="110"/>
        </w:rPr>
        <w:t>Commission of Covenanted Churches in Wales</w:t>
      </w:r>
    </w:p>
    <w:p>
      <w:pPr>
        <w:pStyle w:val="BodyText"/>
        <w:spacing w:before="5"/>
        <w:ind w:left="1560"/>
      </w:pPr>
      <w:r>
        <w:rPr>
          <w:w w:val="120"/>
        </w:rPr>
        <w:t>Appointed by the URC Synod of Wales</w:t>
      </w:r>
    </w:p>
    <w:p>
      <w:pPr>
        <w:pStyle w:val="BodyText"/>
        <w:spacing w:before="12"/>
        <w:rPr>
          <w:sz w:val="20"/>
        </w:rPr>
      </w:pPr>
    </w:p>
    <w:p>
      <w:pPr>
        <w:pStyle w:val="Heading8"/>
        <w:numPr>
          <w:ilvl w:val="1"/>
          <w:numId w:val="12"/>
        </w:numPr>
        <w:tabs>
          <w:tab w:pos="2241" w:val="left" w:leader="none"/>
          <w:tab w:pos="2242" w:val="left" w:leader="none"/>
        </w:tabs>
        <w:spacing w:line="240" w:lineRule="auto" w:before="0" w:after="0"/>
        <w:ind w:left="2241" w:right="0" w:hanging="682"/>
        <w:jc w:val="left"/>
      </w:pPr>
      <w:r>
        <w:rPr>
          <w:w w:val="110"/>
        </w:rPr>
        <w:t>Free Church education committee</w:t>
      </w:r>
    </w:p>
    <w:p>
      <w:pPr>
        <w:pStyle w:val="BodyText"/>
        <w:tabs>
          <w:tab w:pos="6600" w:val="left" w:leader="none"/>
        </w:tabs>
        <w:spacing w:before="5"/>
        <w:ind w:left="1560"/>
      </w:pPr>
      <w:r>
        <w:rPr>
          <w:w w:val="120"/>
        </w:rPr>
        <w:t>Professor</w:t>
      </w:r>
      <w:r>
        <w:rPr>
          <w:spacing w:val="7"/>
          <w:w w:val="120"/>
        </w:rPr>
        <w:t> </w:t>
      </w:r>
      <w:r>
        <w:rPr>
          <w:w w:val="120"/>
        </w:rPr>
        <w:t>Graham</w:t>
      </w:r>
      <w:r>
        <w:rPr>
          <w:spacing w:val="8"/>
          <w:w w:val="120"/>
        </w:rPr>
        <w:t> </w:t>
      </w:r>
      <w:r>
        <w:rPr>
          <w:w w:val="120"/>
        </w:rPr>
        <w:t>Handscomb</w:t>
        <w:tab/>
        <w:t>Mrs Gillian</w:t>
      </w:r>
      <w:r>
        <w:rPr>
          <w:spacing w:val="6"/>
          <w:w w:val="120"/>
        </w:rPr>
        <w:t> </w:t>
      </w:r>
      <w:r>
        <w:rPr>
          <w:w w:val="120"/>
        </w:rPr>
        <w:t>Kingston</w:t>
      </w:r>
    </w:p>
    <w:p>
      <w:pPr>
        <w:pStyle w:val="BodyText"/>
        <w:rPr>
          <w:sz w:val="21"/>
        </w:rPr>
      </w:pPr>
    </w:p>
    <w:p>
      <w:pPr>
        <w:pStyle w:val="Heading8"/>
        <w:numPr>
          <w:ilvl w:val="1"/>
          <w:numId w:val="12"/>
        </w:numPr>
        <w:tabs>
          <w:tab w:pos="2241" w:val="left" w:leader="none"/>
          <w:tab w:pos="2242" w:val="left" w:leader="none"/>
        </w:tabs>
        <w:spacing w:line="240" w:lineRule="auto" w:before="0" w:after="0"/>
        <w:ind w:left="2241" w:right="0" w:hanging="682"/>
        <w:jc w:val="left"/>
      </w:pPr>
      <w:r>
        <w:rPr>
          <w:w w:val="110"/>
        </w:rPr>
        <w:t>European Churches’ environmental</w:t>
      </w:r>
      <w:r>
        <w:rPr>
          <w:spacing w:val="1"/>
          <w:w w:val="110"/>
        </w:rPr>
        <w:t> </w:t>
      </w:r>
      <w:r>
        <w:rPr>
          <w:w w:val="110"/>
        </w:rPr>
        <w:t>network</w:t>
      </w:r>
    </w:p>
    <w:p>
      <w:pPr>
        <w:pStyle w:val="BodyText"/>
        <w:spacing w:before="5"/>
        <w:ind w:left="1560"/>
      </w:pPr>
      <w:r>
        <w:rPr>
          <w:w w:val="120"/>
        </w:rPr>
        <w:t>Mr Charles Jolly</w:t>
      </w:r>
    </w:p>
    <w:p>
      <w:pPr>
        <w:pStyle w:val="BodyText"/>
        <w:rPr>
          <w:sz w:val="21"/>
        </w:rPr>
      </w:pPr>
    </w:p>
    <w:p>
      <w:pPr>
        <w:pStyle w:val="Heading8"/>
        <w:numPr>
          <w:ilvl w:val="1"/>
          <w:numId w:val="12"/>
        </w:numPr>
        <w:tabs>
          <w:tab w:pos="2241" w:val="left" w:leader="none"/>
          <w:tab w:pos="2242" w:val="left" w:leader="none"/>
        </w:tabs>
        <w:spacing w:line="240" w:lineRule="auto" w:before="0" w:after="0"/>
        <w:ind w:left="2241" w:right="0" w:hanging="682"/>
        <w:jc w:val="left"/>
      </w:pPr>
      <w:r>
        <w:rPr>
          <w:w w:val="110"/>
        </w:rPr>
        <w:t>Churches’ refugee network</w:t>
      </w:r>
    </w:p>
    <w:p>
      <w:pPr>
        <w:pStyle w:val="BodyText"/>
        <w:spacing w:before="5"/>
        <w:ind w:left="1560"/>
      </w:pPr>
      <w:r>
        <w:rPr>
          <w:w w:val="120"/>
        </w:rPr>
        <w:t>The Revd Fleur Houston</w:t>
      </w:r>
    </w:p>
    <w:p>
      <w:pPr>
        <w:pStyle w:val="BodyText"/>
        <w:rPr>
          <w:sz w:val="21"/>
        </w:rPr>
      </w:pPr>
    </w:p>
    <w:p>
      <w:pPr>
        <w:pStyle w:val="Heading8"/>
        <w:numPr>
          <w:ilvl w:val="1"/>
          <w:numId w:val="12"/>
        </w:numPr>
        <w:tabs>
          <w:tab w:pos="2241" w:val="left" w:leader="none"/>
          <w:tab w:pos="2242" w:val="left" w:leader="none"/>
        </w:tabs>
        <w:spacing w:line="240" w:lineRule="auto" w:before="0" w:after="0"/>
        <w:ind w:left="2241" w:right="0" w:hanging="682"/>
        <w:jc w:val="left"/>
      </w:pPr>
      <w:r>
        <w:rPr>
          <w:w w:val="110"/>
        </w:rPr>
        <w:t>Churches’ committee on funerals and</w:t>
      </w:r>
      <w:r>
        <w:rPr>
          <w:spacing w:val="2"/>
          <w:w w:val="110"/>
        </w:rPr>
        <w:t> </w:t>
      </w:r>
      <w:r>
        <w:rPr>
          <w:w w:val="110"/>
        </w:rPr>
        <w:t>crematoria</w:t>
      </w:r>
    </w:p>
    <w:p>
      <w:pPr>
        <w:pStyle w:val="BodyText"/>
        <w:spacing w:before="5"/>
        <w:ind w:left="1560"/>
      </w:pPr>
      <w:r>
        <w:rPr>
          <w:w w:val="120"/>
        </w:rPr>
        <w:t>The Revd Sally Thomas</w:t>
      </w:r>
    </w:p>
    <w:p>
      <w:pPr>
        <w:pStyle w:val="BodyText"/>
        <w:rPr>
          <w:sz w:val="21"/>
        </w:rPr>
      </w:pPr>
    </w:p>
    <w:p>
      <w:pPr>
        <w:pStyle w:val="Heading8"/>
        <w:numPr>
          <w:ilvl w:val="1"/>
          <w:numId w:val="12"/>
        </w:numPr>
        <w:tabs>
          <w:tab w:pos="2241" w:val="left" w:leader="none"/>
          <w:tab w:pos="2242" w:val="left" w:leader="none"/>
        </w:tabs>
        <w:spacing w:line="240" w:lineRule="auto" w:before="0" w:after="0"/>
        <w:ind w:left="2241" w:right="0" w:hanging="682"/>
        <w:jc w:val="left"/>
      </w:pPr>
      <w:r>
        <w:rPr>
          <w:w w:val="110"/>
        </w:rPr>
        <w:t>Churches’ forum for safeguarding</w:t>
      </w:r>
    </w:p>
    <w:p>
      <w:pPr>
        <w:pStyle w:val="BodyText"/>
        <w:spacing w:before="13"/>
        <w:rPr>
          <w:rFonts w:ascii="Stone Sans II ITC Std Bk"/>
          <w:b/>
          <w:sz w:val="17"/>
        </w:rPr>
      </w:pPr>
    </w:p>
    <w:p>
      <w:pPr>
        <w:pStyle w:val="ListParagraph"/>
        <w:numPr>
          <w:ilvl w:val="1"/>
          <w:numId w:val="12"/>
        </w:numPr>
        <w:tabs>
          <w:tab w:pos="2241" w:val="left" w:leader="none"/>
          <w:tab w:pos="2242" w:val="left" w:leader="none"/>
        </w:tabs>
        <w:spacing w:line="240" w:lineRule="auto" w:before="0" w:after="0"/>
        <w:ind w:left="2241" w:right="0" w:hanging="682"/>
        <w:jc w:val="left"/>
        <w:rPr>
          <w:rFonts w:ascii="Stone Sans II ITC Std Bk" w:hAnsi="Stone Sans II ITC Std Bk"/>
          <w:b/>
          <w:sz w:val="19"/>
        </w:rPr>
      </w:pPr>
      <w:r>
        <w:rPr>
          <w:rFonts w:ascii="Stone Sans II ITC Std Bk" w:hAnsi="Stone Sans II ITC Std Bk"/>
          <w:b/>
          <w:w w:val="110"/>
          <w:sz w:val="19"/>
        </w:rPr>
        <w:t>Churches’ network for nonviolence</w:t>
      </w:r>
    </w:p>
    <w:p>
      <w:pPr>
        <w:pStyle w:val="BodyText"/>
        <w:spacing w:before="5"/>
        <w:ind w:left="1560"/>
      </w:pPr>
      <w:r>
        <w:rPr>
          <w:w w:val="120"/>
        </w:rPr>
        <w:t>Head of Children’s and Youth Work</w:t>
      </w:r>
    </w:p>
    <w:p>
      <w:pPr>
        <w:pStyle w:val="BodyText"/>
        <w:rPr>
          <w:sz w:val="21"/>
        </w:rPr>
      </w:pPr>
    </w:p>
    <w:p>
      <w:pPr>
        <w:pStyle w:val="Heading8"/>
        <w:numPr>
          <w:ilvl w:val="1"/>
          <w:numId w:val="12"/>
        </w:numPr>
        <w:tabs>
          <w:tab w:pos="2241" w:val="left" w:leader="none"/>
          <w:tab w:pos="2242" w:val="left" w:leader="none"/>
        </w:tabs>
        <w:spacing w:line="240" w:lineRule="auto" w:before="0" w:after="0"/>
        <w:ind w:left="2241" w:right="0" w:hanging="682"/>
        <w:jc w:val="left"/>
      </w:pPr>
      <w:r>
        <w:rPr>
          <w:w w:val="110"/>
        </w:rPr>
        <w:t>Fresh Expressions</w:t>
      </w:r>
    </w:p>
    <w:p>
      <w:pPr>
        <w:pStyle w:val="BodyText"/>
        <w:spacing w:before="5"/>
        <w:ind w:left="1560"/>
      </w:pPr>
      <w:r>
        <w:rPr>
          <w:w w:val="120"/>
        </w:rPr>
        <w:t>Deputy General Secretary (Mission)</w:t>
      </w:r>
    </w:p>
    <w:p>
      <w:pPr>
        <w:pStyle w:val="BodyText"/>
        <w:rPr>
          <w:sz w:val="21"/>
        </w:rPr>
      </w:pPr>
    </w:p>
    <w:p>
      <w:pPr>
        <w:pStyle w:val="Heading8"/>
        <w:numPr>
          <w:ilvl w:val="1"/>
          <w:numId w:val="12"/>
        </w:numPr>
        <w:tabs>
          <w:tab w:pos="2240" w:val="left" w:leader="none"/>
          <w:tab w:pos="2241" w:val="left" w:leader="none"/>
        </w:tabs>
        <w:spacing w:line="240" w:lineRule="auto" w:before="0" w:after="0"/>
        <w:ind w:left="2240" w:right="0" w:hanging="681"/>
        <w:jc w:val="left"/>
      </w:pPr>
      <w:r>
        <w:rPr>
          <w:w w:val="110"/>
        </w:rPr>
        <w:t>Churches Visitor and Tourism</w:t>
      </w:r>
      <w:r>
        <w:rPr>
          <w:spacing w:val="1"/>
          <w:w w:val="110"/>
        </w:rPr>
        <w:t> </w:t>
      </w:r>
      <w:r>
        <w:rPr>
          <w:w w:val="110"/>
        </w:rPr>
        <w:t>Association</w:t>
      </w:r>
    </w:p>
    <w:p>
      <w:pPr>
        <w:pStyle w:val="BodyText"/>
        <w:spacing w:before="5"/>
        <w:ind w:left="1560"/>
      </w:pPr>
      <w:r>
        <w:rPr>
          <w:w w:val="115"/>
        </w:rPr>
        <w:t>Mrs Valerie Jenkins</w:t>
      </w:r>
    </w:p>
    <w:p>
      <w:pPr>
        <w:pStyle w:val="BodyText"/>
        <w:spacing w:before="8"/>
        <w:rPr>
          <w:sz w:val="22"/>
        </w:rPr>
      </w:pPr>
    </w:p>
    <w:p>
      <w:pPr>
        <w:pStyle w:val="Heading7"/>
        <w:numPr>
          <w:ilvl w:val="1"/>
          <w:numId w:val="10"/>
        </w:numPr>
        <w:tabs>
          <w:tab w:pos="2241" w:val="left" w:leader="none"/>
          <w:tab w:pos="2242" w:val="left" w:leader="none"/>
        </w:tabs>
        <w:spacing w:line="228" w:lineRule="auto" w:before="0" w:after="0"/>
        <w:ind w:left="1560" w:right="1930" w:firstLine="0"/>
        <w:jc w:val="left"/>
      </w:pPr>
      <w:r>
        <w:rPr>
          <w:spacing w:val="3"/>
          <w:w w:val="110"/>
        </w:rPr>
        <w:t>Representatives </w:t>
      </w:r>
      <w:r>
        <w:rPr>
          <w:spacing w:val="2"/>
          <w:w w:val="110"/>
        </w:rPr>
        <w:t>on </w:t>
      </w:r>
      <w:r>
        <w:rPr>
          <w:spacing w:val="3"/>
          <w:w w:val="110"/>
        </w:rPr>
        <w:t>formal </w:t>
      </w:r>
      <w:r>
        <w:rPr>
          <w:spacing w:val="2"/>
          <w:w w:val="110"/>
        </w:rPr>
        <w:t>bilateral and multilateral </w:t>
      </w:r>
      <w:r>
        <w:rPr>
          <w:spacing w:val="3"/>
          <w:w w:val="110"/>
        </w:rPr>
        <w:t>committees</w:t>
      </w:r>
    </w:p>
    <w:p>
      <w:pPr>
        <w:pStyle w:val="Heading8"/>
        <w:numPr>
          <w:ilvl w:val="2"/>
          <w:numId w:val="10"/>
        </w:numPr>
        <w:tabs>
          <w:tab w:pos="2241" w:val="left" w:leader="none"/>
          <w:tab w:pos="2242" w:val="left" w:leader="none"/>
        </w:tabs>
        <w:spacing w:line="240" w:lineRule="auto" w:before="32" w:after="0"/>
        <w:ind w:left="2241" w:right="0" w:hanging="682"/>
        <w:jc w:val="left"/>
      </w:pPr>
      <w:r>
        <w:rPr>
          <w:w w:val="110"/>
        </w:rPr>
        <w:t>Methodist/United Reformed Church liaison</w:t>
      </w:r>
      <w:r>
        <w:rPr>
          <w:spacing w:val="2"/>
          <w:w w:val="110"/>
        </w:rPr>
        <w:t> </w:t>
      </w:r>
      <w:r>
        <w:rPr>
          <w:w w:val="110"/>
        </w:rPr>
        <w:t>group</w:t>
      </w:r>
    </w:p>
    <w:p>
      <w:pPr>
        <w:pStyle w:val="BodyText"/>
        <w:tabs>
          <w:tab w:pos="6600" w:val="left" w:leader="none"/>
        </w:tabs>
        <w:spacing w:line="259" w:lineRule="auto" w:before="6"/>
        <w:ind w:left="1560" w:right="2856"/>
      </w:pPr>
      <w:r>
        <w:rPr>
          <w:w w:val="125"/>
        </w:rPr>
        <w:t>Co-convenor: The Revd Nicola Furley-Smith (Synod Moderator) </w:t>
      </w:r>
      <w:r>
        <w:rPr>
          <w:spacing w:val="-4"/>
          <w:w w:val="125"/>
        </w:rPr>
        <w:t>[2020] </w:t>
      </w:r>
      <w:r>
        <w:rPr>
          <w:w w:val="125"/>
        </w:rPr>
        <w:t>The Revd</w:t>
      </w:r>
      <w:r>
        <w:rPr>
          <w:spacing w:val="-9"/>
          <w:w w:val="125"/>
        </w:rPr>
        <w:t> </w:t>
      </w:r>
      <w:r>
        <w:rPr>
          <w:w w:val="125"/>
        </w:rPr>
        <w:t>Kay</w:t>
      </w:r>
      <w:r>
        <w:rPr>
          <w:spacing w:val="-5"/>
          <w:w w:val="125"/>
        </w:rPr>
        <w:t> </w:t>
      </w:r>
      <w:r>
        <w:rPr>
          <w:w w:val="125"/>
        </w:rPr>
        <w:t>Alberg</w:t>
        <w:tab/>
        <w:t>The</w:t>
      </w:r>
      <w:r>
        <w:rPr>
          <w:spacing w:val="-19"/>
          <w:w w:val="125"/>
        </w:rPr>
        <w:t> </w:t>
      </w:r>
      <w:r>
        <w:rPr>
          <w:w w:val="125"/>
        </w:rPr>
        <w:t>Revd</w:t>
      </w:r>
      <w:r>
        <w:rPr>
          <w:spacing w:val="-18"/>
          <w:w w:val="125"/>
        </w:rPr>
        <w:t> </w:t>
      </w:r>
      <w:r>
        <w:rPr>
          <w:w w:val="125"/>
        </w:rPr>
        <w:t>Roy</w:t>
      </w:r>
      <w:r>
        <w:rPr>
          <w:spacing w:val="-19"/>
          <w:w w:val="125"/>
        </w:rPr>
        <w:t> </w:t>
      </w:r>
      <w:r>
        <w:rPr>
          <w:w w:val="125"/>
        </w:rPr>
        <w:t>Fowler The Revd Sally</w:t>
      </w:r>
      <w:r>
        <w:rPr>
          <w:spacing w:val="-2"/>
          <w:w w:val="125"/>
        </w:rPr>
        <w:t> </w:t>
      </w:r>
      <w:r>
        <w:rPr>
          <w:w w:val="125"/>
        </w:rPr>
        <w:t>Thomas</w:t>
      </w:r>
    </w:p>
    <w:p>
      <w:pPr>
        <w:pStyle w:val="BodyText"/>
        <w:spacing w:line="231" w:lineRule="exact"/>
        <w:ind w:left="1560"/>
      </w:pPr>
      <w:r>
        <w:rPr>
          <w:w w:val="120"/>
        </w:rPr>
        <w:t>Secretary for Ecumenical and Interfaith Relations</w:t>
      </w:r>
    </w:p>
    <w:p>
      <w:pPr>
        <w:pStyle w:val="BodyText"/>
        <w:spacing w:before="11"/>
        <w:rPr>
          <w:sz w:val="20"/>
        </w:rPr>
      </w:pPr>
    </w:p>
    <w:p>
      <w:pPr>
        <w:pStyle w:val="Heading8"/>
        <w:numPr>
          <w:ilvl w:val="3"/>
          <w:numId w:val="10"/>
        </w:numPr>
        <w:tabs>
          <w:tab w:pos="2242" w:val="left" w:leader="none"/>
        </w:tabs>
        <w:spacing w:line="240" w:lineRule="auto" w:before="1" w:after="0"/>
        <w:ind w:left="2241" w:right="0" w:hanging="682"/>
        <w:jc w:val="left"/>
      </w:pPr>
      <w:r>
        <w:rPr>
          <w:w w:val="110"/>
        </w:rPr>
        <w:t>Methodist/ United Reformed Church strategic oversight</w:t>
      </w:r>
      <w:r>
        <w:rPr>
          <w:spacing w:val="5"/>
          <w:w w:val="110"/>
        </w:rPr>
        <w:t> </w:t>
      </w:r>
      <w:r>
        <w:rPr>
          <w:w w:val="110"/>
        </w:rPr>
        <w:t>group</w:t>
      </w:r>
    </w:p>
    <w:p>
      <w:pPr>
        <w:pStyle w:val="BodyText"/>
        <w:tabs>
          <w:tab w:pos="6600" w:val="left" w:leader="none"/>
        </w:tabs>
        <w:spacing w:line="259" w:lineRule="auto" w:before="5"/>
        <w:ind w:left="1560" w:right="1869"/>
      </w:pPr>
      <w:r>
        <w:rPr>
          <w:w w:val="120"/>
        </w:rPr>
        <w:t>General</w:t>
      </w:r>
      <w:r>
        <w:rPr>
          <w:spacing w:val="8"/>
          <w:w w:val="120"/>
        </w:rPr>
        <w:t> </w:t>
      </w:r>
      <w:r>
        <w:rPr>
          <w:w w:val="120"/>
        </w:rPr>
        <w:t>Secretary</w:t>
        <w:tab/>
        <w:t>A General Assembly Moderator Secretary for Ecumenical and Interfaith</w:t>
      </w:r>
      <w:r>
        <w:rPr>
          <w:spacing w:val="12"/>
          <w:w w:val="120"/>
        </w:rPr>
        <w:t> </w:t>
      </w:r>
      <w:r>
        <w:rPr>
          <w:w w:val="120"/>
        </w:rPr>
        <w:t>Relations</w:t>
      </w:r>
    </w:p>
    <w:p>
      <w:pPr>
        <w:pStyle w:val="BodyText"/>
        <w:spacing w:before="5"/>
      </w:pPr>
    </w:p>
    <w:p>
      <w:pPr>
        <w:pStyle w:val="Heading8"/>
        <w:numPr>
          <w:ilvl w:val="2"/>
          <w:numId w:val="10"/>
        </w:numPr>
        <w:tabs>
          <w:tab w:pos="2241" w:val="left" w:leader="none"/>
          <w:tab w:pos="2242" w:val="left" w:leader="none"/>
        </w:tabs>
        <w:spacing w:line="240" w:lineRule="auto" w:before="0" w:after="0"/>
        <w:ind w:left="2241" w:right="0" w:hanging="682"/>
        <w:jc w:val="left"/>
      </w:pPr>
      <w:r>
        <w:rPr>
          <w:w w:val="110"/>
        </w:rPr>
        <w:t>Church of England/United Reformed Church bilateral</w:t>
      </w:r>
      <w:r>
        <w:rPr>
          <w:spacing w:val="4"/>
          <w:w w:val="110"/>
        </w:rPr>
        <w:t> </w:t>
      </w:r>
      <w:r>
        <w:rPr>
          <w:w w:val="110"/>
        </w:rPr>
        <w:t>dialogue</w:t>
      </w:r>
    </w:p>
    <w:p>
      <w:pPr>
        <w:pStyle w:val="BodyText"/>
        <w:spacing w:before="5"/>
        <w:ind w:left="1560"/>
      </w:pPr>
      <w:r>
        <w:rPr>
          <w:w w:val="120"/>
        </w:rPr>
        <w:t>This dialogue will be restarted shortly.</w:t>
      </w:r>
    </w:p>
    <w:p>
      <w:pPr>
        <w:spacing w:after="0"/>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60992">
            <wp:simplePos x="0" y="0"/>
            <wp:positionH relativeFrom="page">
              <wp:posOffset>6758926</wp:posOffset>
            </wp:positionH>
            <wp:positionV relativeFrom="page">
              <wp:posOffset>377990</wp:posOffset>
            </wp:positionV>
            <wp:extent cx="549071" cy="10026015"/>
            <wp:effectExtent l="0" t="0" r="0" b="0"/>
            <wp:wrapNone/>
            <wp:docPr id="109" name="image20.png"/>
            <wp:cNvGraphicFramePr>
              <a:graphicFrameLocks noChangeAspect="1"/>
            </wp:cNvGraphicFramePr>
            <a:graphic>
              <a:graphicData uri="http://schemas.openxmlformats.org/drawingml/2006/picture">
                <pic:pic>
                  <pic:nvPicPr>
                    <pic:cNvPr id="110" name="image20.png"/>
                    <pic:cNvPicPr/>
                  </pic:nvPicPr>
                  <pic:blipFill>
                    <a:blip r:embed="rId27" cstate="print"/>
                    <a:stretch>
                      <a:fillRect/>
                    </a:stretch>
                  </pic:blipFill>
                  <pic:spPr>
                    <a:xfrm>
                      <a:off x="0" y="0"/>
                      <a:ext cx="549071" cy="10026015"/>
                    </a:xfrm>
                    <a:prstGeom prst="rect">
                      <a:avLst/>
                    </a:prstGeom>
                  </pic:spPr>
                </pic:pic>
              </a:graphicData>
            </a:graphic>
          </wp:anchor>
        </w:drawing>
      </w:r>
    </w:p>
    <w:p>
      <w:pPr>
        <w:pStyle w:val="BodyText"/>
        <w:spacing w:before="10"/>
        <w:rPr>
          <w:sz w:val="17"/>
        </w:rPr>
      </w:pPr>
    </w:p>
    <w:p>
      <w:pPr>
        <w:pStyle w:val="ListParagraph"/>
        <w:numPr>
          <w:ilvl w:val="2"/>
          <w:numId w:val="10"/>
        </w:numPr>
        <w:tabs>
          <w:tab w:pos="2581" w:val="left" w:leader="none"/>
          <w:tab w:pos="2582" w:val="left" w:leader="none"/>
        </w:tabs>
        <w:spacing w:line="240" w:lineRule="auto" w:before="94" w:after="0"/>
        <w:ind w:left="1900" w:right="1723" w:firstLine="0"/>
        <w:jc w:val="left"/>
        <w:rPr>
          <w:rFonts w:ascii="Stone Sans II ITC Std Bk"/>
          <w:sz w:val="19"/>
        </w:rPr>
      </w:pPr>
      <w:r>
        <w:rPr/>
        <w:pict>
          <v:shape style="position:absolute;margin-left:534.651489pt;margin-top:-4.118071pt;width:28.05pt;height:277.25pt;mso-position-horizontal-relative:page;mso-position-vertical-relative:paragraph;z-index:251862016"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rFonts w:ascii="Stone Sans II ITC Std Bk"/>
          <w:b/>
          <w:spacing w:val="2"/>
          <w:w w:val="115"/>
          <w:sz w:val="19"/>
        </w:rPr>
        <w:t>EMU</w:t>
      </w:r>
      <w:r>
        <w:rPr>
          <w:rFonts w:ascii="Stone Sans II ITC Std Bk"/>
          <w:b/>
          <w:spacing w:val="-32"/>
          <w:w w:val="115"/>
          <w:sz w:val="19"/>
        </w:rPr>
        <w:t> </w:t>
      </w:r>
      <w:r>
        <w:rPr>
          <w:rFonts w:ascii="Stone Sans II ITC Std Bk"/>
          <w:b/>
          <w:w w:val="115"/>
          <w:sz w:val="19"/>
        </w:rPr>
        <w:t>Partnership</w:t>
      </w:r>
      <w:r>
        <w:rPr>
          <w:rFonts w:ascii="Stone Sans II ITC Std Bk"/>
          <w:b/>
          <w:spacing w:val="-31"/>
          <w:w w:val="115"/>
          <w:sz w:val="19"/>
        </w:rPr>
        <w:t> </w:t>
      </w:r>
      <w:r>
        <w:rPr>
          <w:rFonts w:ascii="Stone Sans II ITC Std Bk"/>
          <w:b/>
          <w:w w:val="115"/>
          <w:sz w:val="19"/>
        </w:rPr>
        <w:t>(Scottish</w:t>
      </w:r>
      <w:r>
        <w:rPr>
          <w:rFonts w:ascii="Stone Sans II ITC Std Bk"/>
          <w:b/>
          <w:spacing w:val="-32"/>
          <w:w w:val="115"/>
          <w:sz w:val="19"/>
        </w:rPr>
        <w:t> </w:t>
      </w:r>
      <w:r>
        <w:rPr>
          <w:rFonts w:ascii="Stone Sans II ITC Std Bk"/>
          <w:b/>
          <w:w w:val="115"/>
          <w:sz w:val="19"/>
        </w:rPr>
        <w:t>Episcopal</w:t>
      </w:r>
      <w:r>
        <w:rPr>
          <w:rFonts w:ascii="Stone Sans II ITC Std Bk"/>
          <w:b/>
          <w:spacing w:val="-31"/>
          <w:w w:val="115"/>
          <w:sz w:val="19"/>
        </w:rPr>
        <w:t> </w:t>
      </w:r>
      <w:r>
        <w:rPr>
          <w:rFonts w:ascii="Stone Sans II ITC Std Bk"/>
          <w:b/>
          <w:w w:val="115"/>
          <w:sz w:val="19"/>
        </w:rPr>
        <w:t>Church,</w:t>
      </w:r>
      <w:r>
        <w:rPr>
          <w:rFonts w:ascii="Stone Sans II ITC Std Bk"/>
          <w:b/>
          <w:spacing w:val="-31"/>
          <w:w w:val="115"/>
          <w:sz w:val="19"/>
        </w:rPr>
        <w:t> </w:t>
      </w:r>
      <w:r>
        <w:rPr>
          <w:rFonts w:ascii="Stone Sans II ITC Std Bk"/>
          <w:b/>
          <w:w w:val="115"/>
          <w:sz w:val="19"/>
        </w:rPr>
        <w:t>the</w:t>
      </w:r>
      <w:r>
        <w:rPr>
          <w:rFonts w:ascii="Stone Sans II ITC Std Bk"/>
          <w:b/>
          <w:spacing w:val="-32"/>
          <w:w w:val="115"/>
          <w:sz w:val="19"/>
        </w:rPr>
        <w:t> </w:t>
      </w:r>
      <w:r>
        <w:rPr>
          <w:rFonts w:ascii="Stone Sans II ITC Std Bk"/>
          <w:b/>
          <w:w w:val="115"/>
          <w:sz w:val="19"/>
        </w:rPr>
        <w:t>Methodist</w:t>
      </w:r>
      <w:r>
        <w:rPr>
          <w:rFonts w:ascii="Stone Sans II ITC Std Bk"/>
          <w:b/>
          <w:spacing w:val="-31"/>
          <w:w w:val="115"/>
          <w:sz w:val="19"/>
        </w:rPr>
        <w:t> </w:t>
      </w:r>
      <w:r>
        <w:rPr>
          <w:rFonts w:ascii="Stone Sans II ITC Std Bk"/>
          <w:b/>
          <w:w w:val="115"/>
          <w:sz w:val="19"/>
        </w:rPr>
        <w:t>Church</w:t>
      </w:r>
      <w:r>
        <w:rPr>
          <w:rFonts w:ascii="Stone Sans II ITC Std Bk"/>
          <w:b/>
          <w:spacing w:val="-32"/>
          <w:w w:val="115"/>
          <w:sz w:val="19"/>
        </w:rPr>
        <w:t> </w:t>
      </w:r>
      <w:r>
        <w:rPr>
          <w:rFonts w:ascii="Stone Sans II ITC Std Bk"/>
          <w:b/>
          <w:w w:val="115"/>
          <w:sz w:val="19"/>
        </w:rPr>
        <w:t>in Scotland and the United Reformed Church Synod of Scotland) </w:t>
      </w:r>
      <w:r>
        <w:rPr>
          <w:spacing w:val="-3"/>
          <w:w w:val="115"/>
          <w:sz w:val="19"/>
        </w:rPr>
        <w:t>[see </w:t>
      </w:r>
      <w:r>
        <w:rPr>
          <w:w w:val="115"/>
          <w:sz w:val="19"/>
        </w:rPr>
        <w:t>note 7] Appointed by the URC Synod of</w:t>
      </w:r>
      <w:r>
        <w:rPr>
          <w:spacing w:val="45"/>
          <w:w w:val="115"/>
          <w:sz w:val="19"/>
        </w:rPr>
        <w:t> </w:t>
      </w:r>
      <w:r>
        <w:rPr>
          <w:w w:val="115"/>
          <w:sz w:val="19"/>
        </w:rPr>
        <w:t>Scotland</w:t>
      </w:r>
    </w:p>
    <w:p>
      <w:pPr>
        <w:pStyle w:val="BodyText"/>
        <w:spacing w:before="4"/>
        <w:rPr>
          <w:sz w:val="21"/>
        </w:rPr>
      </w:pPr>
    </w:p>
    <w:p>
      <w:pPr>
        <w:pStyle w:val="Heading8"/>
        <w:numPr>
          <w:ilvl w:val="2"/>
          <w:numId w:val="10"/>
        </w:numPr>
        <w:tabs>
          <w:tab w:pos="2581" w:val="left" w:leader="none"/>
          <w:tab w:pos="2582" w:val="left" w:leader="none"/>
        </w:tabs>
        <w:spacing w:line="232" w:lineRule="auto" w:before="0" w:after="0"/>
        <w:ind w:left="1900" w:right="1361" w:firstLine="0"/>
        <w:jc w:val="left"/>
      </w:pPr>
      <w:r>
        <w:rPr>
          <w:w w:val="110"/>
        </w:rPr>
        <w:t>Conversations between the Community of Protestant Churches in Europe and the Anglican Communion</w:t>
      </w:r>
    </w:p>
    <w:p>
      <w:pPr>
        <w:pStyle w:val="BodyText"/>
        <w:spacing w:before="8"/>
        <w:ind w:left="1900"/>
      </w:pPr>
      <w:r>
        <w:rPr>
          <w:w w:val="120"/>
        </w:rPr>
        <w:t>The Revd Dr Julian Templeton</w:t>
      </w:r>
    </w:p>
    <w:p>
      <w:pPr>
        <w:pStyle w:val="BodyText"/>
        <w:spacing w:before="9"/>
        <w:rPr>
          <w:sz w:val="22"/>
        </w:rPr>
      </w:pPr>
    </w:p>
    <w:p>
      <w:pPr>
        <w:pStyle w:val="Heading7"/>
        <w:numPr>
          <w:ilvl w:val="1"/>
          <w:numId w:val="10"/>
        </w:numPr>
        <w:tabs>
          <w:tab w:pos="2581" w:val="left" w:leader="none"/>
          <w:tab w:pos="2582" w:val="left" w:leader="none"/>
        </w:tabs>
        <w:spacing w:line="228" w:lineRule="auto" w:before="0" w:after="0"/>
        <w:ind w:left="2581" w:right="1661" w:hanging="681"/>
        <w:jc w:val="left"/>
      </w:pPr>
      <w:r>
        <w:rPr>
          <w:spacing w:val="3"/>
          <w:w w:val="110"/>
        </w:rPr>
        <w:t>Representatives </w:t>
      </w:r>
      <w:r>
        <w:rPr>
          <w:spacing w:val="2"/>
          <w:w w:val="110"/>
        </w:rPr>
        <w:t>on governing </w:t>
      </w:r>
      <w:r>
        <w:rPr>
          <w:spacing w:val="3"/>
          <w:w w:val="110"/>
        </w:rPr>
        <w:t>bodies </w:t>
      </w:r>
      <w:r>
        <w:rPr>
          <w:w w:val="110"/>
        </w:rPr>
        <w:t>of </w:t>
      </w:r>
      <w:r>
        <w:rPr>
          <w:spacing w:val="3"/>
          <w:w w:val="110"/>
        </w:rPr>
        <w:t>theological colleges,</w:t>
      </w:r>
      <w:r>
        <w:rPr>
          <w:spacing w:val="12"/>
          <w:w w:val="110"/>
        </w:rPr>
        <w:t> </w:t>
      </w:r>
      <w:r>
        <w:rPr>
          <w:w w:val="110"/>
        </w:rPr>
        <w:t>etc</w:t>
      </w:r>
    </w:p>
    <w:p>
      <w:pPr>
        <w:pStyle w:val="Heading8"/>
        <w:numPr>
          <w:ilvl w:val="2"/>
          <w:numId w:val="10"/>
        </w:numPr>
        <w:tabs>
          <w:tab w:pos="2581" w:val="left" w:leader="none"/>
          <w:tab w:pos="2582" w:val="left" w:leader="none"/>
        </w:tabs>
        <w:spacing w:line="240" w:lineRule="auto" w:before="33" w:after="0"/>
        <w:ind w:left="2581" w:right="0" w:hanging="682"/>
        <w:jc w:val="left"/>
      </w:pPr>
      <w:r>
        <w:rPr>
          <w:w w:val="110"/>
        </w:rPr>
        <w:t>Northern College</w:t>
      </w:r>
    </w:p>
    <w:p>
      <w:pPr>
        <w:pStyle w:val="BodyText"/>
        <w:tabs>
          <w:tab w:pos="6940" w:val="left" w:leader="none"/>
        </w:tabs>
        <w:spacing w:before="5"/>
        <w:ind w:left="1900"/>
      </w:pPr>
      <w:r>
        <w:rPr>
          <w:w w:val="120"/>
        </w:rPr>
        <w:t>The Revd Raymond </w:t>
      </w:r>
      <w:r>
        <w:rPr>
          <w:spacing w:val="3"/>
          <w:w w:val="120"/>
        </w:rPr>
        <w:t> </w:t>
      </w:r>
      <w:r>
        <w:rPr>
          <w:w w:val="120"/>
        </w:rPr>
        <w:t>Singh</w:t>
      </w:r>
      <w:r>
        <w:rPr>
          <w:spacing w:val="19"/>
          <w:w w:val="120"/>
        </w:rPr>
        <w:t> </w:t>
      </w:r>
      <w:r>
        <w:rPr>
          <w:spacing w:val="-7"/>
          <w:w w:val="120"/>
        </w:rPr>
        <w:t>[2019]</w:t>
        <w:tab/>
      </w:r>
      <w:r>
        <w:rPr>
          <w:w w:val="120"/>
        </w:rPr>
        <w:t>Mrs Sheila Davies</w:t>
      </w:r>
      <w:r>
        <w:rPr>
          <w:spacing w:val="10"/>
          <w:w w:val="120"/>
        </w:rPr>
        <w:t> </w:t>
      </w:r>
      <w:r>
        <w:rPr>
          <w:spacing w:val="-7"/>
          <w:w w:val="120"/>
        </w:rPr>
        <w:t>[2021]</w:t>
      </w:r>
    </w:p>
    <w:p>
      <w:pPr>
        <w:pStyle w:val="BodyText"/>
        <w:tabs>
          <w:tab w:pos="6940" w:val="left" w:leader="none"/>
        </w:tabs>
        <w:spacing w:before="18"/>
        <w:ind w:left="1900"/>
      </w:pPr>
      <w:r>
        <w:rPr>
          <w:w w:val="125"/>
        </w:rPr>
        <w:t>Mr Willie</w:t>
      </w:r>
      <w:r>
        <w:rPr>
          <w:spacing w:val="-10"/>
          <w:w w:val="125"/>
        </w:rPr>
        <w:t> </w:t>
      </w:r>
      <w:r>
        <w:rPr>
          <w:w w:val="125"/>
        </w:rPr>
        <w:t>Duncan</w:t>
      </w:r>
      <w:r>
        <w:rPr>
          <w:spacing w:val="-5"/>
          <w:w w:val="125"/>
        </w:rPr>
        <w:t> </w:t>
      </w:r>
      <w:r>
        <w:rPr>
          <w:spacing w:val="-7"/>
          <w:w w:val="125"/>
        </w:rPr>
        <w:t>[2021]</w:t>
        <w:tab/>
      </w:r>
      <w:r>
        <w:rPr>
          <w:w w:val="125"/>
        </w:rPr>
        <w:t>The Revd Mark Bates</w:t>
      </w:r>
      <w:r>
        <w:rPr>
          <w:spacing w:val="-7"/>
          <w:w w:val="125"/>
        </w:rPr>
        <w:t> </w:t>
      </w:r>
      <w:r>
        <w:rPr>
          <w:spacing w:val="-4"/>
          <w:w w:val="125"/>
        </w:rPr>
        <w:t>[2022]</w:t>
      </w:r>
    </w:p>
    <w:p>
      <w:pPr>
        <w:pStyle w:val="BodyText"/>
        <w:tabs>
          <w:tab w:pos="6940" w:val="left" w:leader="none"/>
        </w:tabs>
        <w:spacing w:line="259" w:lineRule="auto" w:before="18"/>
        <w:ind w:left="1900" w:right="2575"/>
      </w:pPr>
      <w:r>
        <w:rPr>
          <w:w w:val="120"/>
        </w:rPr>
        <w:t>Mrs Rosie</w:t>
      </w:r>
      <w:r>
        <w:rPr>
          <w:spacing w:val="16"/>
          <w:w w:val="120"/>
        </w:rPr>
        <w:t> </w:t>
      </w:r>
      <w:r>
        <w:rPr>
          <w:w w:val="120"/>
        </w:rPr>
        <w:t>Buxton</w:t>
      </w:r>
      <w:r>
        <w:rPr>
          <w:spacing w:val="9"/>
          <w:w w:val="120"/>
        </w:rPr>
        <w:t> </w:t>
      </w:r>
      <w:r>
        <w:rPr>
          <w:spacing w:val="-4"/>
          <w:w w:val="120"/>
        </w:rPr>
        <w:t>[2022]</w:t>
        <w:tab/>
      </w:r>
      <w:r>
        <w:rPr>
          <w:w w:val="120"/>
        </w:rPr>
        <w:t>Mr Bill Potter </w:t>
      </w:r>
      <w:r>
        <w:rPr>
          <w:spacing w:val="-4"/>
          <w:w w:val="120"/>
        </w:rPr>
        <w:t>[2022] </w:t>
      </w:r>
      <w:r>
        <w:rPr>
          <w:w w:val="120"/>
        </w:rPr>
        <w:t>In attendance: Secretary for Education and</w:t>
      </w:r>
      <w:r>
        <w:rPr>
          <w:spacing w:val="21"/>
          <w:w w:val="120"/>
        </w:rPr>
        <w:t> </w:t>
      </w:r>
      <w:r>
        <w:rPr>
          <w:w w:val="120"/>
        </w:rPr>
        <w:t>Learning</w:t>
      </w:r>
    </w:p>
    <w:p>
      <w:pPr>
        <w:pStyle w:val="BodyText"/>
        <w:spacing w:before="5"/>
      </w:pPr>
    </w:p>
    <w:p>
      <w:pPr>
        <w:pStyle w:val="ListParagraph"/>
        <w:numPr>
          <w:ilvl w:val="2"/>
          <w:numId w:val="10"/>
        </w:numPr>
        <w:tabs>
          <w:tab w:pos="2581" w:val="left" w:leader="none"/>
          <w:tab w:pos="2582" w:val="left" w:leader="none"/>
        </w:tabs>
        <w:spacing w:line="252" w:lineRule="auto" w:before="1" w:after="0"/>
        <w:ind w:left="1900" w:right="4251" w:firstLine="0"/>
        <w:jc w:val="left"/>
        <w:rPr>
          <w:rFonts w:ascii="Stone Sans II ITC Std Bk"/>
          <w:sz w:val="19"/>
        </w:rPr>
      </w:pPr>
      <w:r>
        <w:rPr>
          <w:rFonts w:ascii="Stone Sans II ITC Std Bk"/>
          <w:b/>
          <w:w w:val="120"/>
          <w:sz w:val="19"/>
        </w:rPr>
        <w:t>Westminster College: board of governors </w:t>
      </w:r>
      <w:r>
        <w:rPr>
          <w:w w:val="120"/>
          <w:sz w:val="19"/>
        </w:rPr>
        <w:t>Governors serve six-year terms, which may be renewed. Convenor: The Revd Nigel Uden</w:t>
      </w:r>
      <w:r>
        <w:rPr>
          <w:spacing w:val="31"/>
          <w:w w:val="120"/>
          <w:sz w:val="19"/>
        </w:rPr>
        <w:t> </w:t>
      </w:r>
      <w:r>
        <w:rPr>
          <w:spacing w:val="-4"/>
          <w:w w:val="120"/>
          <w:sz w:val="19"/>
        </w:rPr>
        <w:t>[2020]</w:t>
      </w:r>
    </w:p>
    <w:p>
      <w:pPr>
        <w:pStyle w:val="BodyText"/>
        <w:spacing w:before="5"/>
        <w:ind w:left="1900"/>
      </w:pPr>
      <w:r>
        <w:rPr>
          <w:w w:val="120"/>
        </w:rPr>
        <w:t>Clerk to the governors: Mr Chris Wright [2020]</w:t>
      </w:r>
    </w:p>
    <w:p>
      <w:pPr>
        <w:pStyle w:val="BodyText"/>
        <w:spacing w:line="259" w:lineRule="auto" w:before="18"/>
        <w:ind w:left="1900" w:right="2277"/>
      </w:pPr>
      <w:r>
        <w:rPr>
          <w:w w:val="120"/>
        </w:rPr>
        <w:t>Honorary treasurer (Westminster College): Mr Andrew Grimwade [2022] Principal: The Revd Neil Thorogood</w:t>
      </w:r>
    </w:p>
    <w:p>
      <w:pPr>
        <w:pStyle w:val="BodyText"/>
        <w:tabs>
          <w:tab w:pos="6940" w:val="left" w:leader="none"/>
        </w:tabs>
        <w:spacing w:line="231" w:lineRule="exact"/>
        <w:ind w:left="1900"/>
      </w:pPr>
      <w:r>
        <w:rPr>
          <w:w w:val="120"/>
        </w:rPr>
        <w:t>Dr Jean</w:t>
      </w:r>
      <w:r>
        <w:rPr>
          <w:spacing w:val="18"/>
          <w:w w:val="120"/>
        </w:rPr>
        <w:t> </w:t>
      </w:r>
      <w:r>
        <w:rPr>
          <w:w w:val="120"/>
        </w:rPr>
        <w:t>Stevenson</w:t>
      </w:r>
      <w:r>
        <w:rPr>
          <w:spacing w:val="9"/>
          <w:w w:val="120"/>
        </w:rPr>
        <w:t> </w:t>
      </w:r>
      <w:r>
        <w:rPr>
          <w:spacing w:val="-7"/>
          <w:w w:val="120"/>
        </w:rPr>
        <w:t>[2019]</w:t>
        <w:tab/>
      </w:r>
      <w:r>
        <w:rPr>
          <w:w w:val="120"/>
        </w:rPr>
        <w:t>Mr Mark Hayes</w:t>
      </w:r>
      <w:r>
        <w:rPr>
          <w:spacing w:val="8"/>
          <w:w w:val="120"/>
        </w:rPr>
        <w:t> </w:t>
      </w:r>
      <w:r>
        <w:rPr>
          <w:spacing w:val="-4"/>
          <w:w w:val="120"/>
        </w:rPr>
        <w:t>[2022]</w:t>
      </w:r>
    </w:p>
    <w:p>
      <w:pPr>
        <w:pStyle w:val="BodyText"/>
        <w:tabs>
          <w:tab w:pos="6940" w:val="left" w:leader="none"/>
        </w:tabs>
        <w:spacing w:line="259" w:lineRule="auto" w:before="18"/>
        <w:ind w:left="1900" w:right="2659"/>
      </w:pPr>
      <w:r>
        <w:rPr>
          <w:w w:val="120"/>
        </w:rPr>
        <w:t>The Revd Dr Rick</w:t>
      </w:r>
      <w:r>
        <w:rPr>
          <w:spacing w:val="41"/>
          <w:w w:val="120"/>
        </w:rPr>
        <w:t> </w:t>
      </w:r>
      <w:r>
        <w:rPr>
          <w:w w:val="120"/>
        </w:rPr>
        <w:t>Mearkle</w:t>
      </w:r>
      <w:r>
        <w:rPr>
          <w:spacing w:val="10"/>
          <w:w w:val="120"/>
        </w:rPr>
        <w:t> </w:t>
      </w:r>
      <w:r>
        <w:rPr>
          <w:spacing w:val="-4"/>
          <w:w w:val="120"/>
        </w:rPr>
        <w:t>[2022]</w:t>
        <w:tab/>
      </w:r>
      <w:r>
        <w:rPr>
          <w:w w:val="120"/>
        </w:rPr>
        <w:t>Mr John Ellis </w:t>
      </w:r>
      <w:r>
        <w:rPr>
          <w:spacing w:val="-7"/>
          <w:w w:val="120"/>
        </w:rPr>
        <w:t>[2023] </w:t>
      </w:r>
      <w:r>
        <w:rPr>
          <w:w w:val="120"/>
        </w:rPr>
        <w:t>The Revd Jan Adamson</w:t>
      </w:r>
      <w:r>
        <w:rPr>
          <w:spacing w:val="12"/>
          <w:w w:val="120"/>
        </w:rPr>
        <w:t> </w:t>
      </w:r>
      <w:r>
        <w:rPr>
          <w:spacing w:val="-6"/>
          <w:w w:val="120"/>
        </w:rPr>
        <w:t>[2024]</w:t>
      </w:r>
    </w:p>
    <w:p>
      <w:pPr>
        <w:pStyle w:val="BodyText"/>
        <w:spacing w:line="259" w:lineRule="auto"/>
        <w:ind w:left="1900" w:right="1525"/>
      </w:pPr>
      <w:r>
        <w:rPr>
          <w:w w:val="120"/>
        </w:rPr>
        <w:t>Note 1: A further six governors are appointed by the Cambridge Theological Federation, the University of Cambridge, Anglia Ruskin University, the college’s teaching staff, its students and the Cheshunt Foundation.</w:t>
      </w:r>
    </w:p>
    <w:p>
      <w:pPr>
        <w:pStyle w:val="BodyText"/>
        <w:spacing w:line="259" w:lineRule="auto"/>
        <w:ind w:left="1900" w:right="2277"/>
      </w:pPr>
      <w:r>
        <w:rPr>
          <w:w w:val="120"/>
        </w:rPr>
        <w:t>Note 2: The Secretary for Education and Learning and the URC Treasurer are normally in attendance.</w:t>
      </w:r>
    </w:p>
    <w:p>
      <w:pPr>
        <w:pStyle w:val="BodyText"/>
        <w:spacing w:before="3"/>
      </w:pPr>
    </w:p>
    <w:p>
      <w:pPr>
        <w:pStyle w:val="Heading8"/>
        <w:numPr>
          <w:ilvl w:val="3"/>
          <w:numId w:val="10"/>
        </w:numPr>
        <w:tabs>
          <w:tab w:pos="2582" w:val="left" w:leader="none"/>
        </w:tabs>
        <w:spacing w:line="240" w:lineRule="auto" w:before="0" w:after="0"/>
        <w:ind w:left="2581" w:right="0" w:hanging="682"/>
        <w:jc w:val="left"/>
      </w:pPr>
      <w:r>
        <w:rPr>
          <w:w w:val="110"/>
        </w:rPr>
        <w:t>The Cheshunt Foundation</w:t>
      </w:r>
    </w:p>
    <w:p>
      <w:pPr>
        <w:pStyle w:val="BodyText"/>
        <w:spacing w:before="5"/>
        <w:ind w:left="1900"/>
      </w:pPr>
      <w:r>
        <w:rPr>
          <w:w w:val="115"/>
        </w:rPr>
        <w:t>Mr Guy Morfett</w:t>
      </w:r>
    </w:p>
    <w:p>
      <w:pPr>
        <w:pStyle w:val="BodyText"/>
        <w:rPr>
          <w:sz w:val="21"/>
        </w:rPr>
      </w:pPr>
    </w:p>
    <w:p>
      <w:pPr>
        <w:pStyle w:val="Heading8"/>
        <w:numPr>
          <w:ilvl w:val="3"/>
          <w:numId w:val="10"/>
        </w:numPr>
        <w:tabs>
          <w:tab w:pos="2582" w:val="left" w:leader="none"/>
        </w:tabs>
        <w:spacing w:line="240" w:lineRule="auto" w:before="0" w:after="0"/>
        <w:ind w:left="2581" w:right="0" w:hanging="682"/>
        <w:jc w:val="left"/>
      </w:pPr>
      <w:r>
        <w:rPr>
          <w:w w:val="110"/>
        </w:rPr>
        <w:t>Cambridge Theological Federation</w:t>
      </w:r>
    </w:p>
    <w:p>
      <w:pPr>
        <w:pStyle w:val="BodyText"/>
        <w:spacing w:before="5"/>
        <w:ind w:left="1900"/>
      </w:pPr>
      <w:r>
        <w:rPr>
          <w:w w:val="125"/>
        </w:rPr>
        <w:t>Convenor, Westminster College governors</w:t>
      </w:r>
    </w:p>
    <w:p>
      <w:pPr>
        <w:pStyle w:val="BodyText"/>
        <w:spacing w:before="8"/>
        <w:rPr>
          <w:sz w:val="22"/>
        </w:rPr>
      </w:pPr>
    </w:p>
    <w:p>
      <w:pPr>
        <w:pStyle w:val="Heading7"/>
        <w:numPr>
          <w:ilvl w:val="1"/>
          <w:numId w:val="10"/>
        </w:numPr>
        <w:tabs>
          <w:tab w:pos="2581" w:val="left" w:leader="none"/>
          <w:tab w:pos="2582" w:val="left" w:leader="none"/>
        </w:tabs>
        <w:spacing w:line="228" w:lineRule="auto" w:before="1" w:after="0"/>
        <w:ind w:left="2581" w:right="1953" w:hanging="681"/>
        <w:jc w:val="left"/>
      </w:pPr>
      <w:r>
        <w:rPr>
          <w:spacing w:val="3"/>
          <w:w w:val="110"/>
        </w:rPr>
        <w:t>Governors </w:t>
      </w:r>
      <w:r>
        <w:rPr>
          <w:w w:val="110"/>
        </w:rPr>
        <w:t>of </w:t>
      </w:r>
      <w:r>
        <w:rPr>
          <w:spacing w:val="3"/>
          <w:w w:val="110"/>
        </w:rPr>
        <w:t>colleges </w:t>
      </w:r>
      <w:r>
        <w:rPr>
          <w:spacing w:val="2"/>
          <w:w w:val="110"/>
        </w:rPr>
        <w:t>and </w:t>
      </w:r>
      <w:r>
        <w:rPr>
          <w:spacing w:val="3"/>
          <w:w w:val="110"/>
        </w:rPr>
        <w:t>schools </w:t>
      </w:r>
      <w:r>
        <w:rPr>
          <w:spacing w:val="2"/>
          <w:w w:val="110"/>
        </w:rPr>
        <w:t>with </w:t>
      </w:r>
      <w:r>
        <w:rPr>
          <w:spacing w:val="3"/>
          <w:w w:val="110"/>
        </w:rPr>
        <w:t>which </w:t>
      </w:r>
      <w:r>
        <w:rPr>
          <w:spacing w:val="2"/>
          <w:w w:val="110"/>
        </w:rPr>
        <w:t>the United </w:t>
      </w:r>
      <w:r>
        <w:rPr>
          <w:spacing w:val="4"/>
          <w:w w:val="110"/>
        </w:rPr>
        <w:t>Reformed </w:t>
      </w:r>
      <w:r>
        <w:rPr>
          <w:spacing w:val="2"/>
          <w:w w:val="110"/>
        </w:rPr>
        <w:t>Church </w:t>
      </w:r>
      <w:r>
        <w:rPr>
          <w:w w:val="110"/>
        </w:rPr>
        <w:t>is</w:t>
      </w:r>
      <w:r>
        <w:rPr>
          <w:spacing w:val="59"/>
          <w:w w:val="110"/>
        </w:rPr>
        <w:t> </w:t>
      </w:r>
      <w:r>
        <w:rPr>
          <w:spacing w:val="2"/>
          <w:w w:val="110"/>
        </w:rPr>
        <w:t>associated</w:t>
      </w:r>
    </w:p>
    <w:p>
      <w:pPr>
        <w:pStyle w:val="ListParagraph"/>
        <w:numPr>
          <w:ilvl w:val="2"/>
          <w:numId w:val="10"/>
        </w:numPr>
        <w:tabs>
          <w:tab w:pos="2581" w:val="left" w:leader="none"/>
          <w:tab w:pos="2582" w:val="left" w:leader="none"/>
          <w:tab w:pos="6940" w:val="left" w:leader="none"/>
        </w:tabs>
        <w:spacing w:line="240" w:lineRule="auto" w:before="32" w:after="0"/>
        <w:ind w:left="2581" w:right="0" w:hanging="682"/>
        <w:jc w:val="left"/>
        <w:rPr>
          <w:rFonts w:ascii="Stone Sans II ITC Std Bk"/>
          <w:sz w:val="19"/>
        </w:rPr>
      </w:pPr>
      <w:r>
        <w:rPr>
          <w:rFonts w:ascii="Stone Sans II ITC Std Bk"/>
          <w:b/>
          <w:w w:val="115"/>
          <w:sz w:val="19"/>
        </w:rPr>
        <w:t>Caterham</w:t>
      </w:r>
      <w:r>
        <w:rPr>
          <w:rFonts w:ascii="Stone Sans II ITC Std Bk"/>
          <w:b/>
          <w:spacing w:val="-21"/>
          <w:w w:val="115"/>
          <w:sz w:val="19"/>
        </w:rPr>
        <w:t> </w:t>
      </w:r>
      <w:r>
        <w:rPr>
          <w:rFonts w:ascii="Stone Sans II ITC Std Bk"/>
          <w:b/>
          <w:w w:val="115"/>
          <w:sz w:val="19"/>
        </w:rPr>
        <w:t>School</w:t>
        <w:tab/>
      </w:r>
      <w:r>
        <w:rPr>
          <w:w w:val="120"/>
          <w:sz w:val="19"/>
        </w:rPr>
        <w:t>The Revd Nicola</w:t>
      </w:r>
      <w:r>
        <w:rPr>
          <w:spacing w:val="9"/>
          <w:w w:val="120"/>
          <w:sz w:val="19"/>
        </w:rPr>
        <w:t> </w:t>
      </w:r>
      <w:r>
        <w:rPr>
          <w:w w:val="120"/>
          <w:sz w:val="19"/>
        </w:rPr>
        <w:t>Furley-Smith</w:t>
      </w:r>
    </w:p>
    <w:p>
      <w:pPr>
        <w:pStyle w:val="BodyText"/>
        <w:spacing w:before="11"/>
      </w:pPr>
    </w:p>
    <w:p>
      <w:pPr>
        <w:pStyle w:val="ListParagraph"/>
        <w:numPr>
          <w:ilvl w:val="2"/>
          <w:numId w:val="10"/>
        </w:numPr>
        <w:tabs>
          <w:tab w:pos="2581" w:val="left" w:leader="none"/>
          <w:tab w:pos="2582" w:val="left" w:leader="none"/>
          <w:tab w:pos="6941" w:val="left" w:leader="none"/>
        </w:tabs>
        <w:spacing w:line="240" w:lineRule="auto" w:before="1" w:after="0"/>
        <w:ind w:left="2581" w:right="0" w:hanging="682"/>
        <w:jc w:val="left"/>
        <w:rPr>
          <w:rFonts w:ascii="Stone Sans II ITC Std Bk"/>
          <w:sz w:val="19"/>
        </w:rPr>
      </w:pPr>
      <w:r>
        <w:rPr>
          <w:rFonts w:ascii="Stone Sans II ITC Std Bk"/>
          <w:b/>
          <w:w w:val="115"/>
          <w:sz w:val="19"/>
        </w:rPr>
        <w:t>Eltham</w:t>
      </w:r>
      <w:r>
        <w:rPr>
          <w:rFonts w:ascii="Stone Sans II ITC Std Bk"/>
          <w:b/>
          <w:spacing w:val="-19"/>
          <w:w w:val="115"/>
          <w:sz w:val="19"/>
        </w:rPr>
        <w:t> </w:t>
      </w:r>
      <w:r>
        <w:rPr>
          <w:rFonts w:ascii="Stone Sans II ITC Std Bk"/>
          <w:b/>
          <w:w w:val="115"/>
          <w:sz w:val="19"/>
        </w:rPr>
        <w:t>College</w:t>
        <w:tab/>
      </w:r>
      <w:r>
        <w:rPr>
          <w:w w:val="115"/>
          <w:sz w:val="19"/>
        </w:rPr>
        <w:t>Mr </w:t>
      </w:r>
      <w:r>
        <w:rPr>
          <w:spacing w:val="2"/>
          <w:w w:val="115"/>
          <w:sz w:val="19"/>
        </w:rPr>
        <w:t>Martin</w:t>
      </w:r>
      <w:r>
        <w:rPr>
          <w:spacing w:val="10"/>
          <w:w w:val="115"/>
          <w:sz w:val="19"/>
        </w:rPr>
        <w:t> </w:t>
      </w:r>
      <w:r>
        <w:rPr>
          <w:w w:val="115"/>
          <w:sz w:val="19"/>
        </w:rPr>
        <w:t>Fosten</w:t>
      </w:r>
    </w:p>
    <w:p>
      <w:pPr>
        <w:pStyle w:val="BodyText"/>
        <w:spacing w:before="11"/>
      </w:pPr>
    </w:p>
    <w:p>
      <w:pPr>
        <w:pStyle w:val="ListParagraph"/>
        <w:numPr>
          <w:ilvl w:val="2"/>
          <w:numId w:val="10"/>
        </w:numPr>
        <w:tabs>
          <w:tab w:pos="2581" w:val="left" w:leader="none"/>
          <w:tab w:pos="2582" w:val="left" w:leader="none"/>
          <w:tab w:pos="6940" w:val="left" w:leader="none"/>
        </w:tabs>
        <w:spacing w:line="240" w:lineRule="auto" w:before="0" w:after="0"/>
        <w:ind w:left="2581" w:right="0" w:hanging="682"/>
        <w:jc w:val="left"/>
        <w:rPr>
          <w:rFonts w:ascii="Stone Sans II ITC Std Bk"/>
          <w:sz w:val="19"/>
        </w:rPr>
      </w:pPr>
      <w:r>
        <w:rPr>
          <w:rFonts w:ascii="Stone Sans II ITC Std Bk"/>
          <w:b/>
          <w:w w:val="115"/>
          <w:sz w:val="19"/>
        </w:rPr>
        <w:t>Walthamstow</w:t>
      </w:r>
      <w:r>
        <w:rPr>
          <w:rFonts w:ascii="Stone Sans II ITC Std Bk"/>
          <w:b/>
          <w:spacing w:val="-25"/>
          <w:w w:val="115"/>
          <w:sz w:val="19"/>
        </w:rPr>
        <w:t> </w:t>
      </w:r>
      <w:r>
        <w:rPr>
          <w:rFonts w:ascii="Stone Sans II ITC Std Bk"/>
          <w:b/>
          <w:w w:val="115"/>
          <w:sz w:val="19"/>
        </w:rPr>
        <w:t>Hall</w:t>
        <w:tab/>
      </w:r>
      <w:r>
        <w:rPr>
          <w:w w:val="115"/>
          <w:sz w:val="19"/>
        </w:rPr>
        <w:t>Mrs Isabel</w:t>
      </w:r>
      <w:r>
        <w:rPr>
          <w:spacing w:val="11"/>
          <w:w w:val="115"/>
          <w:sz w:val="19"/>
        </w:rPr>
        <w:t> </w:t>
      </w:r>
      <w:r>
        <w:rPr>
          <w:w w:val="115"/>
          <w:sz w:val="19"/>
        </w:rPr>
        <w:t>Heald</w:t>
      </w:r>
    </w:p>
    <w:p>
      <w:pPr>
        <w:pStyle w:val="BodyText"/>
        <w:spacing w:before="11"/>
      </w:pPr>
    </w:p>
    <w:p>
      <w:pPr>
        <w:pStyle w:val="Heading8"/>
        <w:numPr>
          <w:ilvl w:val="2"/>
          <w:numId w:val="10"/>
        </w:numPr>
        <w:tabs>
          <w:tab w:pos="2581" w:val="left" w:leader="none"/>
          <w:tab w:pos="2582" w:val="left" w:leader="none"/>
        </w:tabs>
        <w:spacing w:line="240" w:lineRule="auto" w:before="0" w:after="0"/>
        <w:ind w:left="2581" w:right="0" w:hanging="682"/>
        <w:jc w:val="left"/>
      </w:pPr>
      <w:r>
        <w:rPr>
          <w:w w:val="110"/>
        </w:rPr>
        <w:t>Milton Mount Foundation</w:t>
      </w:r>
    </w:p>
    <w:p>
      <w:pPr>
        <w:pStyle w:val="BodyText"/>
        <w:tabs>
          <w:tab w:pos="6940" w:val="left" w:leader="none"/>
        </w:tabs>
        <w:spacing w:before="5"/>
        <w:ind w:left="1900"/>
      </w:pPr>
      <w:r>
        <w:rPr>
          <w:w w:val="120"/>
        </w:rPr>
        <w:t>Mr Ray</w:t>
      </w:r>
      <w:r>
        <w:rPr>
          <w:spacing w:val="22"/>
          <w:w w:val="120"/>
        </w:rPr>
        <w:t> </w:t>
      </w:r>
      <w:r>
        <w:rPr>
          <w:w w:val="120"/>
        </w:rPr>
        <w:t>Dunnett</w:t>
      </w:r>
      <w:r>
        <w:rPr>
          <w:spacing w:val="11"/>
          <w:w w:val="120"/>
        </w:rPr>
        <w:t> </w:t>
      </w:r>
      <w:r>
        <w:rPr>
          <w:spacing w:val="-7"/>
          <w:w w:val="120"/>
        </w:rPr>
        <w:t>[2019]</w:t>
        <w:tab/>
      </w:r>
      <w:r>
        <w:rPr>
          <w:w w:val="120"/>
        </w:rPr>
        <w:t>The Revd Kevin Swaine</w:t>
      </w:r>
      <w:r>
        <w:rPr>
          <w:spacing w:val="18"/>
          <w:w w:val="120"/>
        </w:rPr>
        <w:t> </w:t>
      </w:r>
      <w:r>
        <w:rPr>
          <w:spacing w:val="-7"/>
          <w:w w:val="120"/>
        </w:rPr>
        <w:t>[2019]</w:t>
      </w:r>
    </w:p>
    <w:p>
      <w:pPr>
        <w:pStyle w:val="BodyText"/>
        <w:tabs>
          <w:tab w:pos="6940" w:val="left" w:leader="none"/>
        </w:tabs>
        <w:spacing w:line="259" w:lineRule="auto" w:before="18"/>
        <w:ind w:left="1900" w:right="1359"/>
      </w:pPr>
      <w:r>
        <w:rPr>
          <w:w w:val="120"/>
        </w:rPr>
        <w:t>The Revd June</w:t>
      </w:r>
      <w:r>
        <w:rPr>
          <w:spacing w:val="18"/>
          <w:w w:val="120"/>
        </w:rPr>
        <w:t> </w:t>
      </w:r>
      <w:r>
        <w:rPr>
          <w:w w:val="120"/>
        </w:rPr>
        <w:t>Colley</w:t>
      </w:r>
      <w:r>
        <w:rPr>
          <w:spacing w:val="6"/>
          <w:w w:val="120"/>
        </w:rPr>
        <w:t> </w:t>
      </w:r>
      <w:r>
        <w:rPr>
          <w:spacing w:val="-3"/>
          <w:w w:val="120"/>
        </w:rPr>
        <w:t>[2022]**</w:t>
        <w:tab/>
      </w:r>
      <w:r>
        <w:rPr>
          <w:w w:val="120"/>
        </w:rPr>
        <w:t>The Revd Carole Elphick </w:t>
      </w:r>
      <w:r>
        <w:rPr>
          <w:spacing w:val="-3"/>
          <w:w w:val="120"/>
        </w:rPr>
        <w:t>[2022]** </w:t>
      </w:r>
      <w:r>
        <w:rPr>
          <w:w w:val="120"/>
        </w:rPr>
        <w:t>The Revd Derek Lindfield</w:t>
      </w:r>
      <w:r>
        <w:rPr>
          <w:spacing w:val="13"/>
          <w:w w:val="120"/>
        </w:rPr>
        <w:t> </w:t>
      </w:r>
      <w:r>
        <w:rPr>
          <w:spacing w:val="-5"/>
          <w:w w:val="120"/>
        </w:rPr>
        <w:t>[2022]†</w:t>
      </w:r>
    </w:p>
    <w:p>
      <w:pPr>
        <w:pStyle w:val="BodyText"/>
        <w:spacing w:before="5"/>
      </w:pPr>
    </w:p>
    <w:p>
      <w:pPr>
        <w:pStyle w:val="Heading8"/>
        <w:numPr>
          <w:ilvl w:val="2"/>
          <w:numId w:val="10"/>
        </w:numPr>
        <w:tabs>
          <w:tab w:pos="2581" w:val="left" w:leader="none"/>
          <w:tab w:pos="2582" w:val="left" w:leader="none"/>
        </w:tabs>
        <w:spacing w:line="240" w:lineRule="auto" w:before="1" w:after="0"/>
        <w:ind w:left="2581" w:right="0" w:hanging="682"/>
        <w:jc w:val="left"/>
      </w:pPr>
      <w:r>
        <w:rPr>
          <w:w w:val="110"/>
        </w:rPr>
        <w:t>Silcoates School</w:t>
      </w:r>
    </w:p>
    <w:p>
      <w:pPr>
        <w:pStyle w:val="BodyText"/>
        <w:tabs>
          <w:tab w:pos="6940" w:val="left" w:leader="none"/>
        </w:tabs>
        <w:spacing w:before="5"/>
        <w:ind w:left="1900"/>
      </w:pPr>
      <w:r>
        <w:rPr>
          <w:w w:val="120"/>
        </w:rPr>
        <w:t>Dr</w:t>
      </w:r>
      <w:r>
        <w:rPr>
          <w:spacing w:val="9"/>
          <w:w w:val="120"/>
        </w:rPr>
        <w:t> </w:t>
      </w:r>
      <w:r>
        <w:rPr>
          <w:w w:val="120"/>
        </w:rPr>
        <w:t>Moira</w:t>
      </w:r>
      <w:r>
        <w:rPr>
          <w:spacing w:val="10"/>
          <w:w w:val="120"/>
        </w:rPr>
        <w:t> </w:t>
      </w:r>
      <w:r>
        <w:rPr>
          <w:w w:val="120"/>
        </w:rPr>
        <w:t>Gallagher</w:t>
        <w:tab/>
        <w:t>The Revd Dr Janet</w:t>
      </w:r>
      <w:r>
        <w:rPr>
          <w:spacing w:val="10"/>
          <w:w w:val="120"/>
        </w:rPr>
        <w:t> </w:t>
      </w:r>
      <w:r>
        <w:rPr>
          <w:w w:val="120"/>
        </w:rPr>
        <w:t>Lees</w:t>
      </w:r>
    </w:p>
    <w:p>
      <w:pPr>
        <w:pStyle w:val="BodyText"/>
        <w:tabs>
          <w:tab w:pos="6940" w:val="left" w:leader="none"/>
        </w:tabs>
        <w:spacing w:line="259" w:lineRule="auto" w:before="18"/>
        <w:ind w:left="1900" w:right="3349"/>
      </w:pPr>
      <w:r>
        <w:rPr>
          <w:w w:val="120"/>
        </w:rPr>
        <w:t>The Revd</w:t>
      </w:r>
      <w:r>
        <w:rPr>
          <w:spacing w:val="14"/>
          <w:w w:val="120"/>
        </w:rPr>
        <w:t> </w:t>
      </w:r>
      <w:r>
        <w:rPr>
          <w:w w:val="120"/>
        </w:rPr>
        <w:t>Steven</w:t>
      </w:r>
      <w:r>
        <w:rPr>
          <w:spacing w:val="8"/>
          <w:w w:val="120"/>
        </w:rPr>
        <w:t> </w:t>
      </w:r>
      <w:r>
        <w:rPr>
          <w:w w:val="120"/>
        </w:rPr>
        <w:t>Knapton</w:t>
        <w:tab/>
        <w:t>Mrs Sue </w:t>
      </w:r>
      <w:r>
        <w:rPr>
          <w:spacing w:val="-4"/>
          <w:w w:val="120"/>
        </w:rPr>
        <w:t>Lee </w:t>
      </w:r>
      <w:r>
        <w:rPr>
          <w:w w:val="120"/>
        </w:rPr>
        <w:t>Mrs Tessa</w:t>
      </w:r>
      <w:r>
        <w:rPr>
          <w:spacing w:val="5"/>
          <w:w w:val="120"/>
        </w:rPr>
        <w:t> </w:t>
      </w:r>
      <w:r>
        <w:rPr>
          <w:w w:val="120"/>
        </w:rPr>
        <w:t>Henry-Robinson</w:t>
      </w:r>
    </w:p>
    <w:p>
      <w:pPr>
        <w:spacing w:after="0" w:line="259" w:lineRule="auto"/>
        <w:sectPr>
          <w:pgSz w:w="11910" w:h="16840"/>
          <w:pgMar w:header="0" w:footer="647" w:top="580" w:bottom="840" w:left="140" w:right="340"/>
        </w:sectPr>
      </w:pPr>
    </w:p>
    <w:p>
      <w:pPr>
        <w:pStyle w:val="BodyText"/>
        <w:rPr>
          <w:sz w:val="20"/>
        </w:rPr>
      </w:pPr>
      <w:r>
        <w:rPr/>
        <w:drawing>
          <wp:anchor distT="0" distB="0" distL="0" distR="0" allowOverlap="1" layoutInCell="1" locked="0" behindDoc="0" simplePos="0" relativeHeight="251863040">
            <wp:simplePos x="0" y="0"/>
            <wp:positionH relativeFrom="page">
              <wp:posOffset>287997</wp:posOffset>
            </wp:positionH>
            <wp:positionV relativeFrom="page">
              <wp:posOffset>377990</wp:posOffset>
            </wp:positionV>
            <wp:extent cx="594067" cy="10026015"/>
            <wp:effectExtent l="0" t="0" r="0" b="0"/>
            <wp:wrapNone/>
            <wp:docPr id="111" name="image14.png"/>
            <wp:cNvGraphicFramePr>
              <a:graphicFrameLocks noChangeAspect="1"/>
            </wp:cNvGraphicFramePr>
            <a:graphic>
              <a:graphicData uri="http://schemas.openxmlformats.org/drawingml/2006/picture">
                <pic:pic>
                  <pic:nvPicPr>
                    <pic:cNvPr id="112" name="image14.png"/>
                    <pic:cNvPicPr/>
                  </pic:nvPicPr>
                  <pic:blipFill>
                    <a:blip r:embed="rId19" cstate="print"/>
                    <a:stretch>
                      <a:fillRect/>
                    </a:stretch>
                  </pic:blipFill>
                  <pic:spPr>
                    <a:xfrm>
                      <a:off x="0" y="0"/>
                      <a:ext cx="594067" cy="10026015"/>
                    </a:xfrm>
                    <a:prstGeom prst="rect">
                      <a:avLst/>
                    </a:prstGeom>
                  </pic:spPr>
                </pic:pic>
              </a:graphicData>
            </a:graphic>
          </wp:anchor>
        </w:drawing>
      </w:r>
    </w:p>
    <w:p>
      <w:pPr>
        <w:pStyle w:val="BodyText"/>
        <w:spacing w:before="10"/>
        <w:rPr>
          <w:sz w:val="17"/>
        </w:rPr>
      </w:pPr>
    </w:p>
    <w:p>
      <w:pPr>
        <w:pStyle w:val="ListParagraph"/>
        <w:numPr>
          <w:ilvl w:val="2"/>
          <w:numId w:val="10"/>
        </w:numPr>
        <w:tabs>
          <w:tab w:pos="2241" w:val="left" w:leader="none"/>
          <w:tab w:pos="2242" w:val="left" w:leader="none"/>
          <w:tab w:pos="6600" w:val="left" w:leader="none"/>
        </w:tabs>
        <w:spacing w:line="240" w:lineRule="auto" w:before="94" w:after="0"/>
        <w:ind w:left="2241" w:right="0" w:hanging="682"/>
        <w:jc w:val="left"/>
        <w:rPr>
          <w:rFonts w:ascii="Stone Sans II ITC Std Bk"/>
          <w:sz w:val="19"/>
        </w:rPr>
      </w:pPr>
      <w:r>
        <w:rPr/>
        <w:pict>
          <v:shape style="position:absolute;margin-left:40.7145pt;margin-top:-4.118071pt;width:28.05pt;height:277.25pt;mso-position-horizontal-relative:page;mso-position-vertical-relative:paragraph;z-index:251864064" type="#_x0000_t202" filled="false" stroked="false">
            <v:textbox inset="0,0,0,0" style="layout-flow:vertical">
              <w:txbxContent>
                <w:p>
                  <w:pPr>
                    <w:spacing w:before="23"/>
                    <w:ind w:left="20" w:right="0" w:firstLine="0"/>
                    <w:jc w:val="left"/>
                    <w:rPr>
                      <w:sz w:val="43"/>
                    </w:rPr>
                  </w:pPr>
                  <w:r>
                    <w:rPr>
                      <w:color w:val="FFFFFF"/>
                      <w:spacing w:val="10"/>
                      <w:w w:val="125"/>
                      <w:sz w:val="43"/>
                    </w:rPr>
                    <w:t>Appendix </w:t>
                  </w:r>
                  <w:r>
                    <w:rPr>
                      <w:color w:val="FFFFFF"/>
                      <w:w w:val="125"/>
                      <w:sz w:val="43"/>
                    </w:rPr>
                    <w:t>–</w:t>
                  </w:r>
                  <w:r>
                    <w:rPr>
                      <w:color w:val="FFFFFF"/>
                      <w:spacing w:val="-88"/>
                      <w:w w:val="125"/>
                      <w:sz w:val="43"/>
                    </w:rPr>
                    <w:t> </w:t>
                  </w:r>
                  <w:r>
                    <w:rPr>
                      <w:color w:val="FFFFFF"/>
                      <w:spacing w:val="12"/>
                      <w:w w:val="125"/>
                      <w:sz w:val="43"/>
                    </w:rPr>
                    <w:t>Nominations</w:t>
                  </w:r>
                </w:p>
              </w:txbxContent>
            </v:textbox>
            <w10:wrap type="none"/>
          </v:shape>
        </w:pict>
      </w:r>
      <w:r>
        <w:rPr>
          <w:rFonts w:ascii="Stone Sans II ITC Std Bk"/>
          <w:b/>
          <w:w w:val="115"/>
          <w:sz w:val="19"/>
        </w:rPr>
        <w:t>Taunton</w:t>
      </w:r>
      <w:r>
        <w:rPr>
          <w:rFonts w:ascii="Stone Sans II ITC Std Bk"/>
          <w:b/>
          <w:spacing w:val="-24"/>
          <w:w w:val="115"/>
          <w:sz w:val="19"/>
        </w:rPr>
        <w:t> </w:t>
      </w:r>
      <w:r>
        <w:rPr>
          <w:rFonts w:ascii="Stone Sans II ITC Std Bk"/>
          <w:b/>
          <w:w w:val="115"/>
          <w:sz w:val="19"/>
        </w:rPr>
        <w:t>School</w:t>
        <w:tab/>
      </w:r>
      <w:r>
        <w:rPr>
          <w:w w:val="120"/>
          <w:sz w:val="19"/>
        </w:rPr>
        <w:t>Baptist governor at</w:t>
      </w:r>
      <w:r>
        <w:rPr>
          <w:spacing w:val="9"/>
          <w:w w:val="120"/>
          <w:sz w:val="19"/>
        </w:rPr>
        <w:t> </w:t>
      </w:r>
      <w:r>
        <w:rPr>
          <w:w w:val="120"/>
          <w:sz w:val="19"/>
        </w:rPr>
        <w:t>present</w:t>
      </w:r>
    </w:p>
    <w:p>
      <w:pPr>
        <w:pStyle w:val="BodyText"/>
        <w:spacing w:before="11"/>
      </w:pPr>
    </w:p>
    <w:p>
      <w:pPr>
        <w:pStyle w:val="ListParagraph"/>
        <w:numPr>
          <w:ilvl w:val="2"/>
          <w:numId w:val="10"/>
        </w:numPr>
        <w:tabs>
          <w:tab w:pos="2240" w:val="left" w:leader="none"/>
          <w:tab w:pos="2241" w:val="left" w:leader="none"/>
          <w:tab w:pos="6600" w:val="left" w:leader="none"/>
        </w:tabs>
        <w:spacing w:line="240" w:lineRule="auto" w:before="1" w:after="0"/>
        <w:ind w:left="2240" w:right="0" w:hanging="681"/>
        <w:jc w:val="left"/>
        <w:rPr>
          <w:rFonts w:ascii="Stone Sans II ITC Std Bk"/>
          <w:sz w:val="19"/>
        </w:rPr>
      </w:pPr>
      <w:r>
        <w:rPr>
          <w:rFonts w:ascii="Stone Sans II ITC Std Bk"/>
          <w:b/>
          <w:w w:val="110"/>
          <w:sz w:val="19"/>
        </w:rPr>
        <w:t>Bishops</w:t>
      </w:r>
      <w:r>
        <w:rPr>
          <w:rFonts w:ascii="Stone Sans II ITC Std Bk"/>
          <w:b/>
          <w:spacing w:val="12"/>
          <w:w w:val="110"/>
          <w:sz w:val="19"/>
        </w:rPr>
        <w:t> </w:t>
      </w:r>
      <w:r>
        <w:rPr>
          <w:rFonts w:ascii="Stone Sans II ITC Std Bk"/>
          <w:b/>
          <w:w w:val="110"/>
          <w:sz w:val="19"/>
        </w:rPr>
        <w:t>Stortford</w:t>
      </w:r>
      <w:r>
        <w:rPr>
          <w:rFonts w:ascii="Stone Sans II ITC Std Bk"/>
          <w:b/>
          <w:spacing w:val="13"/>
          <w:w w:val="110"/>
          <w:sz w:val="19"/>
        </w:rPr>
        <w:t> </w:t>
      </w:r>
      <w:r>
        <w:rPr>
          <w:rFonts w:ascii="Stone Sans II ITC Std Bk"/>
          <w:b/>
          <w:w w:val="110"/>
          <w:sz w:val="19"/>
        </w:rPr>
        <w:t>College</w:t>
        <w:tab/>
      </w:r>
      <w:r>
        <w:rPr>
          <w:w w:val="110"/>
          <w:sz w:val="19"/>
        </w:rPr>
        <w:t>Mr Richard</w:t>
      </w:r>
      <w:r>
        <w:rPr>
          <w:spacing w:val="19"/>
          <w:w w:val="110"/>
          <w:sz w:val="19"/>
        </w:rPr>
        <w:t> </w:t>
      </w:r>
      <w:r>
        <w:rPr>
          <w:w w:val="110"/>
          <w:sz w:val="19"/>
        </w:rPr>
        <w:t>Harrison</w:t>
      </w:r>
    </w:p>
    <w:p>
      <w:pPr>
        <w:pStyle w:val="BodyText"/>
        <w:spacing w:before="7"/>
        <w:rPr>
          <w:sz w:val="20"/>
        </w:rPr>
      </w:pPr>
    </w:p>
    <w:p>
      <w:pPr>
        <w:pStyle w:val="Heading7"/>
        <w:numPr>
          <w:ilvl w:val="1"/>
          <w:numId w:val="10"/>
        </w:numPr>
        <w:tabs>
          <w:tab w:pos="2240" w:val="left" w:leader="none"/>
          <w:tab w:pos="2241" w:val="left" w:leader="none"/>
        </w:tabs>
        <w:spacing w:line="240" w:lineRule="auto" w:before="1" w:after="0"/>
        <w:ind w:left="2240" w:right="0" w:hanging="681"/>
        <w:jc w:val="left"/>
      </w:pPr>
      <w:r>
        <w:rPr>
          <w:spacing w:val="3"/>
          <w:w w:val="110"/>
        </w:rPr>
        <w:t>Miscellaneous</w:t>
      </w:r>
    </w:p>
    <w:p>
      <w:pPr>
        <w:pStyle w:val="BodyText"/>
        <w:spacing w:line="259" w:lineRule="auto" w:before="41"/>
        <w:ind w:left="1560" w:right="1525"/>
      </w:pPr>
      <w:r>
        <w:rPr>
          <w:w w:val="120"/>
        </w:rPr>
        <w:t>The United Reformed Church is represented on a variety of other national organisations and committees as follows:</w:t>
      </w:r>
    </w:p>
    <w:p>
      <w:pPr>
        <w:pStyle w:val="BodyText"/>
        <w:spacing w:before="5"/>
      </w:pPr>
    </w:p>
    <w:p>
      <w:pPr>
        <w:pStyle w:val="Heading8"/>
        <w:numPr>
          <w:ilvl w:val="2"/>
          <w:numId w:val="10"/>
        </w:numPr>
        <w:tabs>
          <w:tab w:pos="2241" w:val="left" w:leader="none"/>
          <w:tab w:pos="2242" w:val="left" w:leader="none"/>
        </w:tabs>
        <w:spacing w:line="240" w:lineRule="auto" w:before="0" w:after="0"/>
        <w:ind w:left="2241" w:right="0" w:hanging="682"/>
        <w:jc w:val="left"/>
      </w:pPr>
      <w:r>
        <w:rPr>
          <w:w w:val="110"/>
        </w:rPr>
        <w:t>Arthur Rank Centre</w:t>
      </w:r>
    </w:p>
    <w:p>
      <w:pPr>
        <w:pStyle w:val="BodyText"/>
        <w:spacing w:before="6"/>
        <w:ind w:left="1560"/>
      </w:pPr>
      <w:r>
        <w:rPr>
          <w:w w:val="120"/>
        </w:rPr>
        <w:t>The Revd Elizabeth Caswell</w:t>
      </w:r>
    </w:p>
    <w:p>
      <w:pPr>
        <w:pStyle w:val="BodyText"/>
        <w:spacing w:before="11"/>
        <w:rPr>
          <w:sz w:val="20"/>
        </w:rPr>
      </w:pPr>
    </w:p>
    <w:p>
      <w:pPr>
        <w:pStyle w:val="Heading8"/>
        <w:numPr>
          <w:ilvl w:val="2"/>
          <w:numId w:val="10"/>
        </w:numPr>
        <w:tabs>
          <w:tab w:pos="2241" w:val="left" w:leader="none"/>
          <w:tab w:pos="2242" w:val="left" w:leader="none"/>
        </w:tabs>
        <w:spacing w:line="240" w:lineRule="auto" w:before="1" w:after="0"/>
        <w:ind w:left="2241" w:right="0" w:hanging="682"/>
        <w:jc w:val="left"/>
      </w:pPr>
      <w:r>
        <w:rPr>
          <w:w w:val="110"/>
        </w:rPr>
        <w:t>Churches Legislation Advisory</w:t>
      </w:r>
      <w:r>
        <w:rPr>
          <w:spacing w:val="1"/>
          <w:w w:val="110"/>
        </w:rPr>
        <w:t> </w:t>
      </w:r>
      <w:r>
        <w:rPr>
          <w:w w:val="110"/>
        </w:rPr>
        <w:t>Service</w:t>
      </w:r>
    </w:p>
    <w:p>
      <w:pPr>
        <w:pStyle w:val="BodyText"/>
        <w:tabs>
          <w:tab w:pos="6601" w:val="left" w:leader="none"/>
        </w:tabs>
        <w:spacing w:before="5"/>
        <w:ind w:left="1560"/>
      </w:pPr>
      <w:r>
        <w:rPr>
          <w:w w:val="120"/>
        </w:rPr>
        <w:t>Mrs</w:t>
      </w:r>
      <w:r>
        <w:rPr>
          <w:spacing w:val="6"/>
          <w:w w:val="120"/>
        </w:rPr>
        <w:t> </w:t>
      </w:r>
      <w:r>
        <w:rPr>
          <w:w w:val="120"/>
        </w:rPr>
        <w:t>Sheila</w:t>
      </w:r>
      <w:r>
        <w:rPr>
          <w:spacing w:val="6"/>
          <w:w w:val="120"/>
        </w:rPr>
        <w:t> </w:t>
      </w:r>
      <w:r>
        <w:rPr>
          <w:w w:val="120"/>
        </w:rPr>
        <w:t>Duncan</w:t>
        <w:tab/>
        <w:t>General</w:t>
      </w:r>
      <w:r>
        <w:rPr>
          <w:spacing w:val="3"/>
          <w:w w:val="120"/>
        </w:rPr>
        <w:t> </w:t>
      </w:r>
      <w:r>
        <w:rPr>
          <w:w w:val="120"/>
        </w:rPr>
        <w:t>Secretary</w:t>
      </w:r>
    </w:p>
    <w:p>
      <w:pPr>
        <w:pStyle w:val="BodyText"/>
        <w:spacing w:before="12"/>
        <w:rPr>
          <w:sz w:val="20"/>
        </w:rPr>
      </w:pPr>
    </w:p>
    <w:p>
      <w:pPr>
        <w:pStyle w:val="Heading8"/>
        <w:numPr>
          <w:ilvl w:val="2"/>
          <w:numId w:val="10"/>
        </w:numPr>
        <w:tabs>
          <w:tab w:pos="2241" w:val="left" w:leader="none"/>
          <w:tab w:pos="2242" w:val="left" w:leader="none"/>
        </w:tabs>
        <w:spacing w:line="240" w:lineRule="auto" w:before="0" w:after="0"/>
        <w:ind w:left="2241" w:right="0" w:hanging="682"/>
        <w:jc w:val="left"/>
      </w:pPr>
      <w:r>
        <w:rPr>
          <w:w w:val="110"/>
        </w:rPr>
        <w:t>Congregational Fund Board</w:t>
      </w:r>
    </w:p>
    <w:p>
      <w:pPr>
        <w:pStyle w:val="BodyText"/>
        <w:tabs>
          <w:tab w:pos="6600" w:val="left" w:leader="none"/>
        </w:tabs>
        <w:spacing w:before="5"/>
        <w:ind w:left="1560"/>
      </w:pPr>
      <w:r>
        <w:rPr>
          <w:w w:val="120"/>
        </w:rPr>
        <w:t>Mr</w:t>
      </w:r>
      <w:r>
        <w:rPr>
          <w:spacing w:val="2"/>
          <w:w w:val="120"/>
        </w:rPr>
        <w:t> </w:t>
      </w:r>
      <w:r>
        <w:rPr>
          <w:w w:val="120"/>
        </w:rPr>
        <w:t>Anthony</w:t>
      </w:r>
      <w:r>
        <w:rPr>
          <w:spacing w:val="2"/>
          <w:w w:val="120"/>
        </w:rPr>
        <w:t> </w:t>
      </w:r>
      <w:r>
        <w:rPr>
          <w:w w:val="120"/>
        </w:rPr>
        <w:t>Bayley</w:t>
        <w:tab/>
        <w:t>The Revd Geoffrey</w:t>
      </w:r>
      <w:r>
        <w:rPr>
          <w:spacing w:val="8"/>
          <w:w w:val="120"/>
        </w:rPr>
        <w:t> </w:t>
      </w:r>
      <w:r>
        <w:rPr>
          <w:w w:val="120"/>
        </w:rPr>
        <w:t>Roper</w:t>
      </w:r>
    </w:p>
    <w:p>
      <w:pPr>
        <w:pStyle w:val="BodyText"/>
        <w:tabs>
          <w:tab w:pos="6600" w:val="left" w:leader="none"/>
        </w:tabs>
        <w:spacing w:line="259" w:lineRule="auto" w:before="18"/>
        <w:ind w:left="1560" w:right="3315"/>
      </w:pPr>
      <w:r>
        <w:rPr>
          <w:w w:val="120"/>
        </w:rPr>
        <w:t>The Revd</w:t>
      </w:r>
      <w:r>
        <w:rPr>
          <w:spacing w:val="14"/>
          <w:w w:val="120"/>
        </w:rPr>
        <w:t> </w:t>
      </w:r>
      <w:r>
        <w:rPr>
          <w:w w:val="120"/>
        </w:rPr>
        <w:t>Eric</w:t>
      </w:r>
      <w:r>
        <w:rPr>
          <w:spacing w:val="7"/>
          <w:w w:val="120"/>
        </w:rPr>
        <w:t> </w:t>
      </w:r>
      <w:r>
        <w:rPr>
          <w:w w:val="120"/>
        </w:rPr>
        <w:t>Allen</w:t>
        <w:tab/>
        <w:t>Mrs Jackie </w:t>
      </w:r>
      <w:r>
        <w:rPr>
          <w:spacing w:val="-3"/>
          <w:w w:val="120"/>
        </w:rPr>
        <w:t>Haws </w:t>
      </w:r>
      <w:r>
        <w:rPr>
          <w:w w:val="120"/>
        </w:rPr>
        <w:t>The Revd Kate</w:t>
      </w:r>
      <w:r>
        <w:rPr>
          <w:spacing w:val="7"/>
          <w:w w:val="120"/>
        </w:rPr>
        <w:t> </w:t>
      </w:r>
      <w:r>
        <w:rPr>
          <w:w w:val="120"/>
        </w:rPr>
        <w:t>Hackett</w:t>
      </w:r>
    </w:p>
    <w:p>
      <w:pPr>
        <w:pStyle w:val="BodyText"/>
        <w:spacing w:before="5"/>
      </w:pPr>
    </w:p>
    <w:p>
      <w:pPr>
        <w:pStyle w:val="Heading8"/>
        <w:numPr>
          <w:ilvl w:val="2"/>
          <w:numId w:val="10"/>
        </w:numPr>
        <w:tabs>
          <w:tab w:pos="2241" w:val="left" w:leader="none"/>
          <w:tab w:pos="2242" w:val="left" w:leader="none"/>
        </w:tabs>
        <w:spacing w:line="240" w:lineRule="auto" w:before="0" w:after="0"/>
        <w:ind w:left="2241" w:right="0" w:hanging="682"/>
        <w:jc w:val="left"/>
      </w:pPr>
      <w:r>
        <w:rPr>
          <w:w w:val="110"/>
        </w:rPr>
        <w:t>Congregational Memorial Hall Trust</w:t>
      </w:r>
    </w:p>
    <w:p>
      <w:pPr>
        <w:pStyle w:val="BodyText"/>
        <w:tabs>
          <w:tab w:pos="6600" w:val="left" w:leader="none"/>
        </w:tabs>
        <w:spacing w:before="5"/>
        <w:ind w:left="1560"/>
      </w:pPr>
      <w:r>
        <w:rPr>
          <w:w w:val="120"/>
        </w:rPr>
        <w:t>The Revd</w:t>
      </w:r>
      <w:r>
        <w:rPr>
          <w:spacing w:val="5"/>
          <w:w w:val="120"/>
        </w:rPr>
        <w:t> </w:t>
      </w:r>
      <w:r>
        <w:rPr>
          <w:w w:val="120"/>
        </w:rPr>
        <w:t>Derek</w:t>
      </w:r>
      <w:r>
        <w:rPr>
          <w:spacing w:val="3"/>
          <w:w w:val="120"/>
        </w:rPr>
        <w:t> </w:t>
      </w:r>
      <w:r>
        <w:rPr>
          <w:w w:val="120"/>
        </w:rPr>
        <w:t>Wales</w:t>
        <w:tab/>
        <w:t>Mrs Margaret</w:t>
      </w:r>
      <w:r>
        <w:rPr>
          <w:spacing w:val="5"/>
          <w:w w:val="120"/>
        </w:rPr>
        <w:t> </w:t>
      </w:r>
      <w:r>
        <w:rPr>
          <w:w w:val="120"/>
        </w:rPr>
        <w:t>Thompson</w:t>
      </w:r>
    </w:p>
    <w:p>
      <w:pPr>
        <w:pStyle w:val="BodyText"/>
        <w:tabs>
          <w:tab w:pos="6600" w:val="left" w:leader="none"/>
        </w:tabs>
        <w:spacing w:before="19"/>
        <w:ind w:left="1560"/>
      </w:pPr>
      <w:r>
        <w:rPr>
          <w:w w:val="120"/>
        </w:rPr>
        <w:t>Mr</w:t>
      </w:r>
      <w:r>
        <w:rPr>
          <w:spacing w:val="6"/>
          <w:w w:val="120"/>
        </w:rPr>
        <w:t> </w:t>
      </w:r>
      <w:r>
        <w:rPr>
          <w:w w:val="120"/>
        </w:rPr>
        <w:t>Simon</w:t>
      </w:r>
      <w:r>
        <w:rPr>
          <w:spacing w:val="7"/>
          <w:w w:val="120"/>
        </w:rPr>
        <w:t> </w:t>
      </w:r>
      <w:r>
        <w:rPr>
          <w:w w:val="120"/>
        </w:rPr>
        <w:t>Fairnington</w:t>
        <w:tab/>
        <w:t>Dr Brian</w:t>
      </w:r>
      <w:r>
        <w:rPr>
          <w:spacing w:val="5"/>
          <w:w w:val="120"/>
        </w:rPr>
        <w:t> </w:t>
      </w:r>
      <w:r>
        <w:rPr>
          <w:w w:val="120"/>
        </w:rPr>
        <w:t>Woodhall</w:t>
      </w:r>
    </w:p>
    <w:p>
      <w:pPr>
        <w:pStyle w:val="BodyText"/>
        <w:tabs>
          <w:tab w:pos="6600" w:val="left" w:leader="none"/>
        </w:tabs>
        <w:spacing w:before="18"/>
        <w:ind w:left="1560"/>
      </w:pPr>
      <w:r>
        <w:rPr>
          <w:w w:val="120"/>
        </w:rPr>
        <w:t>Mr</w:t>
      </w:r>
      <w:r>
        <w:rPr>
          <w:spacing w:val="-3"/>
          <w:w w:val="120"/>
        </w:rPr>
        <w:t> </w:t>
      </w:r>
      <w:r>
        <w:rPr>
          <w:w w:val="120"/>
        </w:rPr>
        <w:t>John</w:t>
      </w:r>
      <w:r>
        <w:rPr>
          <w:spacing w:val="-3"/>
          <w:w w:val="120"/>
        </w:rPr>
        <w:t> </w:t>
      </w:r>
      <w:r>
        <w:rPr>
          <w:w w:val="120"/>
        </w:rPr>
        <w:t>Ellis</w:t>
        <w:tab/>
        <w:t>Mr Philip Bonnier</w:t>
      </w:r>
      <w:r>
        <w:rPr>
          <w:spacing w:val="10"/>
          <w:w w:val="120"/>
        </w:rPr>
        <w:t> </w:t>
      </w:r>
      <w:r>
        <w:rPr>
          <w:spacing w:val="-7"/>
          <w:w w:val="120"/>
        </w:rPr>
        <w:t>[2021]</w:t>
      </w:r>
    </w:p>
    <w:p>
      <w:pPr>
        <w:pStyle w:val="BodyText"/>
        <w:spacing w:before="12"/>
        <w:rPr>
          <w:sz w:val="20"/>
        </w:rPr>
      </w:pPr>
    </w:p>
    <w:p>
      <w:pPr>
        <w:pStyle w:val="Heading8"/>
        <w:numPr>
          <w:ilvl w:val="2"/>
          <w:numId w:val="10"/>
        </w:numPr>
        <w:tabs>
          <w:tab w:pos="2241" w:val="left" w:leader="none"/>
          <w:tab w:pos="2242" w:val="left" w:leader="none"/>
        </w:tabs>
        <w:spacing w:line="240" w:lineRule="auto" w:before="0" w:after="0"/>
        <w:ind w:left="2241" w:right="0" w:hanging="682"/>
        <w:jc w:val="left"/>
      </w:pPr>
      <w:r>
        <w:rPr>
          <w:w w:val="110"/>
        </w:rPr>
        <w:t>English Heritage’s places of worship</w:t>
      </w:r>
      <w:r>
        <w:rPr>
          <w:spacing w:val="1"/>
          <w:w w:val="110"/>
        </w:rPr>
        <w:t> </w:t>
      </w:r>
      <w:r>
        <w:rPr>
          <w:w w:val="110"/>
        </w:rPr>
        <w:t>forum</w:t>
      </w:r>
    </w:p>
    <w:p>
      <w:pPr>
        <w:pStyle w:val="BodyText"/>
        <w:spacing w:before="5"/>
        <w:ind w:left="1560"/>
      </w:pPr>
      <w:r>
        <w:rPr>
          <w:w w:val="120"/>
        </w:rPr>
        <w:t>Mr Peter West (convenor of the listed buildings advisory group)</w:t>
      </w:r>
    </w:p>
    <w:p>
      <w:pPr>
        <w:pStyle w:val="BodyText"/>
        <w:rPr>
          <w:sz w:val="21"/>
        </w:rPr>
      </w:pPr>
    </w:p>
    <w:p>
      <w:pPr>
        <w:pStyle w:val="Heading8"/>
        <w:numPr>
          <w:ilvl w:val="2"/>
          <w:numId w:val="10"/>
        </w:numPr>
        <w:tabs>
          <w:tab w:pos="2241" w:val="left" w:leader="none"/>
          <w:tab w:pos="2242" w:val="left" w:leader="none"/>
        </w:tabs>
        <w:spacing w:line="240" w:lineRule="auto" w:before="0" w:after="0"/>
        <w:ind w:left="2241" w:right="0" w:hanging="682"/>
        <w:jc w:val="left"/>
      </w:pPr>
      <w:r>
        <w:rPr>
          <w:w w:val="110"/>
        </w:rPr>
        <w:t>Lord Wharton’s Charity</w:t>
      </w:r>
    </w:p>
    <w:p>
      <w:pPr>
        <w:pStyle w:val="BodyText"/>
        <w:spacing w:before="5"/>
        <w:ind w:left="1560"/>
      </w:pPr>
      <w:r>
        <w:rPr>
          <w:w w:val="120"/>
        </w:rPr>
        <w:t>The Revd Derek Lindfield</w:t>
      </w:r>
    </w:p>
    <w:p>
      <w:pPr>
        <w:pStyle w:val="BodyText"/>
        <w:rPr>
          <w:sz w:val="21"/>
        </w:rPr>
      </w:pPr>
    </w:p>
    <w:p>
      <w:pPr>
        <w:pStyle w:val="Heading8"/>
        <w:numPr>
          <w:ilvl w:val="2"/>
          <w:numId w:val="10"/>
        </w:numPr>
        <w:tabs>
          <w:tab w:pos="2241" w:val="left" w:leader="none"/>
          <w:tab w:pos="2242" w:val="left" w:leader="none"/>
        </w:tabs>
        <w:spacing w:line="240" w:lineRule="auto" w:before="0" w:after="0"/>
        <w:ind w:left="2241" w:right="0" w:hanging="682"/>
        <w:jc w:val="left"/>
      </w:pPr>
      <w:r>
        <w:rPr>
          <w:w w:val="110"/>
        </w:rPr>
        <w:t>Methodist faith and order</w:t>
      </w:r>
      <w:r>
        <w:rPr>
          <w:spacing w:val="1"/>
          <w:w w:val="110"/>
        </w:rPr>
        <w:t> </w:t>
      </w:r>
      <w:r>
        <w:rPr>
          <w:w w:val="110"/>
        </w:rPr>
        <w:t>committee</w:t>
      </w:r>
    </w:p>
    <w:p>
      <w:pPr>
        <w:pStyle w:val="BodyText"/>
        <w:spacing w:before="13"/>
        <w:rPr>
          <w:rFonts w:ascii="Stone Sans II ITC Std Bk"/>
          <w:b/>
          <w:sz w:val="17"/>
        </w:rPr>
      </w:pPr>
    </w:p>
    <w:p>
      <w:pPr>
        <w:pStyle w:val="ListParagraph"/>
        <w:numPr>
          <w:ilvl w:val="2"/>
          <w:numId w:val="10"/>
        </w:numPr>
        <w:tabs>
          <w:tab w:pos="2241" w:val="left" w:leader="none"/>
          <w:tab w:pos="2242" w:val="left" w:leader="none"/>
        </w:tabs>
        <w:spacing w:line="240" w:lineRule="auto" w:before="0" w:after="0"/>
        <w:ind w:left="2241" w:right="0" w:hanging="682"/>
        <w:jc w:val="left"/>
        <w:rPr>
          <w:rFonts w:ascii="Stone Sans II ITC Std Bk" w:hAnsi="Stone Sans II ITC Std Bk"/>
          <w:b/>
          <w:sz w:val="19"/>
        </w:rPr>
      </w:pPr>
      <w:r>
        <w:rPr>
          <w:rFonts w:ascii="Stone Sans II ITC Std Bk" w:hAnsi="Stone Sans II ITC Std Bk"/>
          <w:b/>
          <w:w w:val="110"/>
          <w:sz w:val="19"/>
        </w:rPr>
        <w:t>Retired ministers’ and widows’ fund</w:t>
      </w:r>
    </w:p>
    <w:p>
      <w:pPr>
        <w:pStyle w:val="BodyText"/>
        <w:tabs>
          <w:tab w:pos="6600" w:val="left" w:leader="none"/>
        </w:tabs>
        <w:spacing w:line="259" w:lineRule="auto" w:before="5"/>
        <w:ind w:left="1560" w:right="3039"/>
      </w:pPr>
      <w:r>
        <w:rPr>
          <w:w w:val="120"/>
        </w:rPr>
        <w:t>The Revd</w:t>
      </w:r>
      <w:r>
        <w:rPr>
          <w:spacing w:val="3"/>
          <w:w w:val="120"/>
        </w:rPr>
        <w:t> </w:t>
      </w:r>
      <w:r>
        <w:rPr>
          <w:w w:val="120"/>
        </w:rPr>
        <w:t>Julian</w:t>
      </w:r>
      <w:r>
        <w:rPr>
          <w:spacing w:val="2"/>
          <w:w w:val="120"/>
        </w:rPr>
        <w:t> </w:t>
      </w:r>
      <w:r>
        <w:rPr>
          <w:w w:val="120"/>
        </w:rPr>
        <w:t>Macro</w:t>
        <w:tab/>
        <w:t>Mr Anthony Bayley Mrs Liz</w:t>
      </w:r>
      <w:r>
        <w:rPr>
          <w:spacing w:val="5"/>
          <w:w w:val="120"/>
        </w:rPr>
        <w:t> </w:t>
      </w:r>
      <w:r>
        <w:rPr>
          <w:w w:val="120"/>
        </w:rPr>
        <w:t>Sharples</w:t>
      </w:r>
    </w:p>
    <w:p>
      <w:pPr>
        <w:pStyle w:val="BodyText"/>
        <w:spacing w:before="5"/>
      </w:pPr>
    </w:p>
    <w:p>
      <w:pPr>
        <w:pStyle w:val="Heading8"/>
        <w:numPr>
          <w:ilvl w:val="2"/>
          <w:numId w:val="10"/>
        </w:numPr>
        <w:tabs>
          <w:tab w:pos="2241" w:val="left" w:leader="none"/>
          <w:tab w:pos="2242" w:val="left" w:leader="none"/>
        </w:tabs>
        <w:spacing w:line="240" w:lineRule="auto" w:before="1" w:after="0"/>
        <w:ind w:left="2241" w:right="0" w:hanging="682"/>
        <w:jc w:val="left"/>
      </w:pPr>
      <w:r>
        <w:rPr>
          <w:w w:val="110"/>
        </w:rPr>
        <w:t>Roots for Churches Ltd</w:t>
      </w:r>
    </w:p>
    <w:p>
      <w:pPr>
        <w:pStyle w:val="BodyText"/>
        <w:spacing w:before="5"/>
        <w:ind w:left="1560"/>
      </w:pPr>
      <w:r>
        <w:rPr>
          <w:w w:val="120"/>
        </w:rPr>
        <w:t>The Revd John Proctor [2022]</w:t>
      </w:r>
    </w:p>
    <w:p>
      <w:pPr>
        <w:pStyle w:val="BodyText"/>
        <w:spacing w:before="12"/>
        <w:rPr>
          <w:sz w:val="20"/>
        </w:rPr>
      </w:pPr>
    </w:p>
    <w:p>
      <w:pPr>
        <w:pStyle w:val="Heading8"/>
        <w:numPr>
          <w:ilvl w:val="2"/>
          <w:numId w:val="10"/>
        </w:numPr>
        <w:tabs>
          <w:tab w:pos="2242" w:val="left" w:leader="none"/>
        </w:tabs>
        <w:spacing w:line="240" w:lineRule="auto" w:before="0" w:after="0"/>
        <w:ind w:left="2241" w:right="0" w:hanging="682"/>
        <w:jc w:val="left"/>
      </w:pPr>
      <w:r>
        <w:rPr>
          <w:w w:val="110"/>
        </w:rPr>
        <w:t>Samuel Robinson’s Charities</w:t>
      </w:r>
    </w:p>
    <w:p>
      <w:pPr>
        <w:pStyle w:val="BodyText"/>
        <w:spacing w:before="5"/>
        <w:ind w:left="1560"/>
      </w:pPr>
      <w:r>
        <w:rPr>
          <w:w w:val="120"/>
        </w:rPr>
        <w:t>Mr Tony Alderman</w:t>
      </w:r>
    </w:p>
    <w:p>
      <w:pPr>
        <w:pStyle w:val="BodyText"/>
        <w:spacing w:before="12"/>
        <w:rPr>
          <w:sz w:val="20"/>
        </w:rPr>
      </w:pPr>
    </w:p>
    <w:p>
      <w:pPr>
        <w:pStyle w:val="Heading8"/>
        <w:numPr>
          <w:ilvl w:val="2"/>
          <w:numId w:val="10"/>
        </w:numPr>
        <w:tabs>
          <w:tab w:pos="2242" w:val="left" w:leader="none"/>
        </w:tabs>
        <w:spacing w:line="240" w:lineRule="auto" w:before="0" w:after="0"/>
        <w:ind w:left="2241" w:right="0" w:hanging="682"/>
        <w:jc w:val="left"/>
      </w:pPr>
      <w:r>
        <w:rPr>
          <w:w w:val="110"/>
        </w:rPr>
        <w:t>Scout Association – URC faith</w:t>
      </w:r>
      <w:r>
        <w:rPr>
          <w:spacing w:val="1"/>
          <w:w w:val="110"/>
        </w:rPr>
        <w:t> </w:t>
      </w:r>
      <w:r>
        <w:rPr>
          <w:w w:val="110"/>
        </w:rPr>
        <w:t>adviser</w:t>
      </w:r>
    </w:p>
    <w:p>
      <w:pPr>
        <w:pStyle w:val="BodyText"/>
        <w:spacing w:before="5"/>
        <w:ind w:left="1560"/>
      </w:pPr>
      <w:r>
        <w:rPr>
          <w:w w:val="120"/>
        </w:rPr>
        <w:t>The Revd David Marshall-Jones</w:t>
      </w:r>
    </w:p>
    <w:p>
      <w:pPr>
        <w:pStyle w:val="BodyText"/>
        <w:rPr>
          <w:sz w:val="21"/>
        </w:rPr>
      </w:pPr>
    </w:p>
    <w:p>
      <w:pPr>
        <w:pStyle w:val="Heading8"/>
        <w:numPr>
          <w:ilvl w:val="2"/>
          <w:numId w:val="10"/>
        </w:numPr>
        <w:tabs>
          <w:tab w:pos="2242" w:val="left" w:leader="none"/>
        </w:tabs>
        <w:spacing w:line="240" w:lineRule="auto" w:before="0" w:after="0"/>
        <w:ind w:left="2241" w:right="0" w:hanging="682"/>
        <w:jc w:val="left"/>
      </w:pPr>
      <w:r>
        <w:rPr>
          <w:w w:val="110"/>
        </w:rPr>
        <w:t>United Reformed Church History</w:t>
      </w:r>
      <w:r>
        <w:rPr>
          <w:spacing w:val="1"/>
          <w:w w:val="110"/>
        </w:rPr>
        <w:t> </w:t>
      </w:r>
      <w:r>
        <w:rPr>
          <w:w w:val="110"/>
        </w:rPr>
        <w:t>Society</w:t>
      </w:r>
    </w:p>
    <w:p>
      <w:pPr>
        <w:pStyle w:val="BodyText"/>
        <w:spacing w:before="5"/>
        <w:ind w:left="1560"/>
      </w:pPr>
      <w:r>
        <w:rPr>
          <w:w w:val="120"/>
        </w:rPr>
        <w:t>Council Members serve five-year terms which may be renewed.</w:t>
      </w:r>
    </w:p>
    <w:p>
      <w:pPr>
        <w:pStyle w:val="BodyText"/>
        <w:tabs>
          <w:tab w:pos="6600" w:val="left" w:leader="none"/>
        </w:tabs>
        <w:spacing w:line="259" w:lineRule="auto" w:before="18"/>
        <w:ind w:left="1560" w:right="2659"/>
      </w:pPr>
      <w:r>
        <w:rPr>
          <w:w w:val="120"/>
        </w:rPr>
        <w:t>The Revd Dr Michael</w:t>
      </w:r>
      <w:r>
        <w:rPr>
          <w:spacing w:val="43"/>
          <w:w w:val="120"/>
        </w:rPr>
        <w:t> </w:t>
      </w:r>
      <w:r>
        <w:rPr>
          <w:w w:val="120"/>
        </w:rPr>
        <w:t>Jagessar</w:t>
      </w:r>
      <w:r>
        <w:rPr>
          <w:spacing w:val="11"/>
          <w:w w:val="120"/>
        </w:rPr>
        <w:t> </w:t>
      </w:r>
      <w:r>
        <w:rPr>
          <w:spacing w:val="-7"/>
          <w:w w:val="120"/>
        </w:rPr>
        <w:t>[2019]†</w:t>
        <w:tab/>
      </w:r>
      <w:r>
        <w:rPr>
          <w:w w:val="120"/>
        </w:rPr>
        <w:t>Mrs Jean Wyber </w:t>
      </w:r>
      <w:r>
        <w:rPr>
          <w:spacing w:val="-4"/>
          <w:w w:val="120"/>
        </w:rPr>
        <w:t>[2022] </w:t>
      </w:r>
      <w:r>
        <w:rPr>
          <w:w w:val="120"/>
        </w:rPr>
        <w:t>The Revd Dr </w:t>
      </w:r>
      <w:r>
        <w:rPr>
          <w:spacing w:val="2"/>
          <w:w w:val="120"/>
        </w:rPr>
        <w:t>Kirsty </w:t>
      </w:r>
      <w:r>
        <w:rPr>
          <w:w w:val="120"/>
        </w:rPr>
        <w:t>Thorpe</w:t>
      </w:r>
      <w:r>
        <w:rPr>
          <w:spacing w:val="16"/>
          <w:w w:val="120"/>
        </w:rPr>
        <w:t> </w:t>
      </w:r>
      <w:r>
        <w:rPr>
          <w:spacing w:val="-6"/>
          <w:w w:val="120"/>
        </w:rPr>
        <w:t>[2023]†</w:t>
      </w:r>
    </w:p>
    <w:p>
      <w:pPr>
        <w:pStyle w:val="BodyText"/>
        <w:spacing w:before="5"/>
      </w:pPr>
    </w:p>
    <w:p>
      <w:pPr>
        <w:pStyle w:val="Heading8"/>
        <w:numPr>
          <w:ilvl w:val="2"/>
          <w:numId w:val="10"/>
        </w:numPr>
        <w:tabs>
          <w:tab w:pos="2242" w:val="left" w:leader="none"/>
        </w:tabs>
        <w:spacing w:line="240" w:lineRule="auto" w:before="0" w:after="0"/>
        <w:ind w:left="2241" w:right="0" w:hanging="682"/>
        <w:jc w:val="left"/>
      </w:pPr>
      <w:r>
        <w:rPr>
          <w:w w:val="110"/>
        </w:rPr>
        <w:t>Women’s World Day of</w:t>
      </w:r>
      <w:r>
        <w:rPr>
          <w:spacing w:val="-1"/>
          <w:w w:val="110"/>
        </w:rPr>
        <w:t> </w:t>
      </w:r>
      <w:r>
        <w:rPr>
          <w:w w:val="110"/>
        </w:rPr>
        <w:t>Prayer</w:t>
      </w:r>
    </w:p>
    <w:p>
      <w:pPr>
        <w:pStyle w:val="BodyText"/>
        <w:spacing w:before="5"/>
        <w:ind w:left="1560"/>
      </w:pPr>
      <w:r>
        <w:rPr>
          <w:w w:val="120"/>
        </w:rPr>
        <w:t>The Revd Heather Pencavel</w:t>
      </w:r>
    </w:p>
    <w:p>
      <w:pPr>
        <w:pStyle w:val="BodyText"/>
        <w:rPr>
          <w:sz w:val="21"/>
        </w:rPr>
      </w:pPr>
    </w:p>
    <w:p>
      <w:pPr>
        <w:pStyle w:val="Heading8"/>
        <w:numPr>
          <w:ilvl w:val="2"/>
          <w:numId w:val="10"/>
        </w:numPr>
        <w:tabs>
          <w:tab w:pos="2242" w:val="left" w:leader="none"/>
        </w:tabs>
        <w:spacing w:line="240" w:lineRule="auto" w:before="0" w:after="0"/>
        <w:ind w:left="2241" w:right="0" w:hanging="682"/>
        <w:jc w:val="left"/>
      </w:pPr>
      <w:r>
        <w:rPr>
          <w:w w:val="110"/>
        </w:rPr>
        <w:t>Westhill Endowment Trust</w:t>
      </w:r>
    </w:p>
    <w:p>
      <w:pPr>
        <w:pStyle w:val="BodyText"/>
        <w:tabs>
          <w:tab w:pos="6600" w:val="left" w:leader="none"/>
        </w:tabs>
        <w:spacing w:before="5"/>
        <w:ind w:left="1560"/>
      </w:pPr>
      <w:r>
        <w:rPr>
          <w:w w:val="120"/>
        </w:rPr>
        <w:t>Mr Simon</w:t>
      </w:r>
      <w:r>
        <w:rPr>
          <w:spacing w:val="21"/>
          <w:w w:val="120"/>
        </w:rPr>
        <w:t> </w:t>
      </w:r>
      <w:r>
        <w:rPr>
          <w:w w:val="120"/>
        </w:rPr>
        <w:t>Rowntree</w:t>
      </w:r>
      <w:r>
        <w:rPr>
          <w:spacing w:val="11"/>
          <w:w w:val="120"/>
        </w:rPr>
        <w:t> </w:t>
      </w:r>
      <w:r>
        <w:rPr>
          <w:spacing w:val="-7"/>
          <w:w w:val="120"/>
        </w:rPr>
        <w:t>[2019]</w:t>
        <w:tab/>
      </w:r>
      <w:r>
        <w:rPr>
          <w:w w:val="120"/>
        </w:rPr>
        <w:t>Mrs Julie Grove MBE</w:t>
      </w:r>
      <w:r>
        <w:rPr>
          <w:spacing w:val="13"/>
          <w:w w:val="120"/>
        </w:rPr>
        <w:t> </w:t>
      </w:r>
      <w:r>
        <w:rPr>
          <w:spacing w:val="-5"/>
          <w:w w:val="120"/>
        </w:rPr>
        <w:t>[2022]†</w:t>
      </w:r>
    </w:p>
    <w:p>
      <w:pPr>
        <w:spacing w:after="0"/>
        <w:sectPr>
          <w:pgSz w:w="11910" w:h="16840"/>
          <w:pgMar w:header="0" w:footer="647" w:top="580" w:bottom="840" w:left="140" w:right="340"/>
        </w:sectPr>
      </w:pPr>
    </w:p>
    <w:p>
      <w:pPr>
        <w:pStyle w:val="Heading1"/>
        <w:ind w:left="1560"/>
      </w:pPr>
      <w:r>
        <w:rPr/>
        <w:pict>
          <v:shape style="position:absolute;margin-left:66.897598pt;margin-top:39.992821pt;width:506.85pt;height:13.05pt;mso-position-horizontal-relative:page;mso-position-vertical-relative:paragraph;z-index:251865088" coordorigin="1338,800" coordsize="10137,261" path="m11375,800l1438,800,1380,801,1350,812,1340,842,1338,900,1338,961,1340,1018,1350,1048,1380,1059,1438,1061,11375,1061,11432,1059,11462,1048,11473,1018,11475,961,11475,900,11473,842,11462,812,11432,801,11375,800xe" filled="true" fillcolor="#878787" stroked="false">
            <v:path arrowok="t"/>
            <v:fill type="solid"/>
            <w10:wrap type="none"/>
          </v:shape>
        </w:pict>
      </w:r>
      <w:r>
        <w:rPr>
          <w:color w:val="575756"/>
        </w:rPr>
        <w:t>Resolutions Index</w:t>
      </w:r>
    </w:p>
    <w:p>
      <w:pPr>
        <w:pStyle w:val="BodyText"/>
        <w:rPr>
          <w:sz w:val="20"/>
        </w:rPr>
      </w:pPr>
    </w:p>
    <w:p>
      <w:pPr>
        <w:pStyle w:val="BodyText"/>
        <w:rPr>
          <w:sz w:val="20"/>
        </w:rPr>
      </w:pPr>
    </w:p>
    <w:p>
      <w:pPr>
        <w:pStyle w:val="BodyText"/>
        <w:rPr>
          <w:sz w:val="20"/>
        </w:rPr>
      </w:pPr>
    </w:p>
    <w:p>
      <w:pPr>
        <w:pStyle w:val="BodyText"/>
        <w:spacing w:before="6"/>
        <w:rPr>
          <w:sz w:val="17"/>
        </w:rPr>
      </w:pPr>
    </w:p>
    <w:tbl>
      <w:tblPr>
        <w:tblW w:w="0" w:type="auto"/>
        <w:jc w:val="left"/>
        <w:tblInd w:w="1578" w:type="dxa"/>
        <w:tblBorders>
          <w:top w:val="single" w:sz="6" w:space="0" w:color="B3B2B2"/>
          <w:left w:val="single" w:sz="6" w:space="0" w:color="B3B2B2"/>
          <w:bottom w:val="single" w:sz="6" w:space="0" w:color="B3B2B2"/>
          <w:right w:val="single" w:sz="6" w:space="0" w:color="B3B2B2"/>
          <w:insideH w:val="single" w:sz="6" w:space="0" w:color="B3B2B2"/>
          <w:insideV w:val="single" w:sz="6" w:space="0" w:color="B3B2B2"/>
        </w:tblBorders>
        <w:tblLayout w:type="fixed"/>
        <w:tblCellMar>
          <w:top w:w="0" w:type="dxa"/>
          <w:left w:w="0" w:type="dxa"/>
          <w:bottom w:w="0" w:type="dxa"/>
          <w:right w:w="0" w:type="dxa"/>
        </w:tblCellMar>
        <w:tblLook w:val="01E0"/>
      </w:tblPr>
      <w:tblGrid>
        <w:gridCol w:w="1379"/>
        <w:gridCol w:w="5017"/>
        <w:gridCol w:w="1360"/>
        <w:gridCol w:w="1407"/>
      </w:tblGrid>
      <w:tr>
        <w:trPr>
          <w:trHeight w:val="653" w:hRule="atLeast"/>
        </w:trPr>
        <w:tc>
          <w:tcPr>
            <w:tcW w:w="9163" w:type="dxa"/>
            <w:gridSpan w:val="4"/>
            <w:tcBorders>
              <w:top w:val="nil"/>
              <w:left w:val="nil"/>
              <w:bottom w:val="nil"/>
              <w:right w:val="nil"/>
            </w:tcBorders>
            <w:shd w:val="clear" w:color="auto" w:fill="575756"/>
          </w:tcPr>
          <w:p>
            <w:pPr>
              <w:pStyle w:val="TableParagraph"/>
              <w:tabs>
                <w:tab w:pos="1466" w:val="left" w:leader="none"/>
                <w:tab w:pos="6483" w:val="left" w:leader="none"/>
                <w:tab w:pos="7844" w:val="left" w:leader="none"/>
              </w:tabs>
              <w:spacing w:line="253" w:lineRule="exact" w:before="110"/>
              <w:ind w:left="87"/>
              <w:rPr>
                <w:b/>
                <w:sz w:val="19"/>
              </w:rPr>
            </w:pPr>
            <w:r>
              <w:rPr>
                <w:b/>
                <w:color w:val="FFFFFF"/>
                <w:w w:val="110"/>
                <w:sz w:val="19"/>
              </w:rPr>
              <w:t>Resolution</w:t>
              <w:tab/>
              <w:t>Description</w:t>
              <w:tab/>
              <w:t>Report</w:t>
              <w:tab/>
              <w:t>Record</w:t>
            </w:r>
          </w:p>
          <w:p>
            <w:pPr>
              <w:pStyle w:val="TableParagraph"/>
              <w:tabs>
                <w:tab w:pos="6483" w:val="left" w:leader="none"/>
                <w:tab w:pos="7844" w:val="left" w:leader="none"/>
              </w:tabs>
              <w:spacing w:line="263" w:lineRule="exact"/>
              <w:ind w:left="87"/>
              <w:rPr>
                <w:b/>
                <w:sz w:val="19"/>
              </w:rPr>
            </w:pPr>
            <w:r>
              <w:rPr>
                <w:b/>
                <w:color w:val="FFFFFF"/>
                <w:w w:val="110"/>
                <w:position w:val="1"/>
                <w:sz w:val="19"/>
              </w:rPr>
              <w:t>number</w:t>
              <w:tab/>
            </w:r>
            <w:r>
              <w:rPr>
                <w:b/>
                <w:color w:val="FFFFFF"/>
                <w:spacing w:val="-3"/>
                <w:w w:val="110"/>
                <w:position w:val="1"/>
                <w:sz w:val="19"/>
              </w:rPr>
              <w:t>page/s</w:t>
              <w:tab/>
            </w:r>
            <w:r>
              <w:rPr>
                <w:b/>
                <w:color w:val="FFFFFF"/>
                <w:spacing w:val="-5"/>
                <w:w w:val="110"/>
                <w:sz w:val="19"/>
              </w:rPr>
              <w:t>page/s</w:t>
            </w:r>
          </w:p>
        </w:tc>
      </w:tr>
      <w:tr>
        <w:trPr>
          <w:trHeight w:val="422" w:hRule="atLeast"/>
        </w:trPr>
        <w:tc>
          <w:tcPr>
            <w:tcW w:w="1379" w:type="dxa"/>
            <w:tcBorders>
              <w:top w:val="nil"/>
            </w:tcBorders>
          </w:tcPr>
          <w:p>
            <w:pPr>
              <w:pStyle w:val="TableParagraph"/>
              <w:spacing w:before="123"/>
              <w:ind w:left="79"/>
              <w:rPr>
                <w:b/>
                <w:sz w:val="19"/>
              </w:rPr>
            </w:pPr>
            <w:r>
              <w:rPr>
                <w:b/>
                <w:w w:val="110"/>
                <w:sz w:val="19"/>
              </w:rPr>
              <w:t>1-3</w:t>
            </w:r>
          </w:p>
        </w:tc>
        <w:tc>
          <w:tcPr>
            <w:tcW w:w="5017" w:type="dxa"/>
            <w:tcBorders>
              <w:top w:val="nil"/>
            </w:tcBorders>
          </w:tcPr>
          <w:p>
            <w:pPr>
              <w:pStyle w:val="TableParagraph"/>
              <w:spacing w:before="123"/>
              <w:ind w:left="80"/>
              <w:rPr>
                <w:b/>
                <w:sz w:val="19"/>
              </w:rPr>
            </w:pPr>
            <w:r>
              <w:rPr>
                <w:b/>
                <w:w w:val="110"/>
                <w:sz w:val="19"/>
              </w:rPr>
              <w:t>Nominations Committee: Renewals of tenure</w:t>
            </w:r>
          </w:p>
        </w:tc>
        <w:tc>
          <w:tcPr>
            <w:tcW w:w="1360" w:type="dxa"/>
            <w:tcBorders>
              <w:top w:val="nil"/>
            </w:tcBorders>
          </w:tcPr>
          <w:p>
            <w:pPr>
              <w:pStyle w:val="TableParagraph"/>
              <w:spacing w:before="135"/>
              <w:ind w:left="80"/>
              <w:rPr>
                <w:rFonts w:ascii="Calibri"/>
                <w:sz w:val="19"/>
              </w:rPr>
            </w:pPr>
            <w:r>
              <w:rPr>
                <w:rFonts w:ascii="Calibri"/>
                <w:w w:val="125"/>
                <w:sz w:val="19"/>
              </w:rPr>
              <w:t>14-15</w:t>
            </w:r>
          </w:p>
        </w:tc>
        <w:tc>
          <w:tcPr>
            <w:tcW w:w="1407" w:type="dxa"/>
            <w:tcBorders>
              <w:top w:val="nil"/>
            </w:tcBorders>
          </w:tcPr>
          <w:p>
            <w:pPr>
              <w:pStyle w:val="TableParagraph"/>
              <w:spacing w:before="135"/>
              <w:ind w:left="80"/>
              <w:rPr>
                <w:rFonts w:ascii="Calibri"/>
                <w:i/>
                <w:sz w:val="19"/>
              </w:rPr>
            </w:pPr>
            <w:r>
              <w:rPr>
                <w:rFonts w:ascii="Calibri"/>
                <w:i/>
                <w:w w:val="115"/>
                <w:sz w:val="19"/>
              </w:rPr>
              <w:t>23</w:t>
            </w:r>
          </w:p>
        </w:tc>
      </w:tr>
      <w:tr>
        <w:trPr>
          <w:trHeight w:val="424" w:hRule="atLeast"/>
        </w:trPr>
        <w:tc>
          <w:tcPr>
            <w:tcW w:w="1379" w:type="dxa"/>
          </w:tcPr>
          <w:p>
            <w:pPr>
              <w:pStyle w:val="TableParagraph"/>
              <w:spacing w:before="126"/>
              <w:ind w:left="79"/>
              <w:rPr>
                <w:b/>
                <w:sz w:val="19"/>
              </w:rPr>
            </w:pPr>
            <w:r>
              <w:rPr>
                <w:b/>
                <w:w w:val="110"/>
                <w:sz w:val="19"/>
              </w:rPr>
              <w:t>4</w:t>
            </w:r>
          </w:p>
        </w:tc>
        <w:tc>
          <w:tcPr>
            <w:tcW w:w="5017" w:type="dxa"/>
          </w:tcPr>
          <w:p>
            <w:pPr>
              <w:pStyle w:val="TableParagraph"/>
              <w:spacing w:before="126"/>
              <w:ind w:left="80"/>
              <w:rPr>
                <w:b/>
                <w:sz w:val="19"/>
              </w:rPr>
            </w:pPr>
            <w:r>
              <w:rPr>
                <w:b/>
                <w:w w:val="110"/>
                <w:sz w:val="19"/>
              </w:rPr>
              <w:t>The election of Assembly Moderators</w:t>
            </w:r>
          </w:p>
        </w:tc>
        <w:tc>
          <w:tcPr>
            <w:tcW w:w="1360" w:type="dxa"/>
          </w:tcPr>
          <w:p>
            <w:pPr>
              <w:pStyle w:val="TableParagraph"/>
              <w:spacing w:before="138"/>
              <w:ind w:left="80"/>
              <w:rPr>
                <w:rFonts w:ascii="Calibri"/>
                <w:sz w:val="19"/>
              </w:rPr>
            </w:pPr>
            <w:r>
              <w:rPr>
                <w:rFonts w:ascii="Calibri"/>
                <w:w w:val="125"/>
                <w:sz w:val="19"/>
              </w:rPr>
              <w:t>16-19</w:t>
            </w:r>
          </w:p>
        </w:tc>
        <w:tc>
          <w:tcPr>
            <w:tcW w:w="1407" w:type="dxa"/>
          </w:tcPr>
          <w:p>
            <w:pPr>
              <w:pStyle w:val="TableParagraph"/>
              <w:spacing w:before="138"/>
              <w:ind w:left="80"/>
              <w:rPr>
                <w:rFonts w:ascii="Calibri"/>
                <w:i/>
                <w:sz w:val="19"/>
              </w:rPr>
            </w:pPr>
            <w:r>
              <w:rPr>
                <w:rFonts w:ascii="Calibri"/>
                <w:i/>
                <w:w w:val="115"/>
                <w:sz w:val="19"/>
              </w:rPr>
              <w:t>13</w:t>
            </w:r>
          </w:p>
        </w:tc>
      </w:tr>
      <w:tr>
        <w:trPr>
          <w:trHeight w:val="424" w:hRule="atLeast"/>
        </w:trPr>
        <w:tc>
          <w:tcPr>
            <w:tcW w:w="1379" w:type="dxa"/>
          </w:tcPr>
          <w:p>
            <w:pPr>
              <w:pStyle w:val="TableParagraph"/>
              <w:spacing w:before="126"/>
              <w:ind w:left="79"/>
              <w:rPr>
                <w:b/>
                <w:sz w:val="19"/>
              </w:rPr>
            </w:pPr>
            <w:r>
              <w:rPr>
                <w:b/>
                <w:w w:val="110"/>
                <w:sz w:val="19"/>
              </w:rPr>
              <w:t>5</w:t>
            </w:r>
          </w:p>
        </w:tc>
        <w:tc>
          <w:tcPr>
            <w:tcW w:w="5017" w:type="dxa"/>
          </w:tcPr>
          <w:p>
            <w:pPr>
              <w:pStyle w:val="TableParagraph"/>
              <w:spacing w:before="126"/>
              <w:ind w:left="80"/>
              <w:rPr>
                <w:b/>
                <w:sz w:val="19"/>
              </w:rPr>
            </w:pPr>
            <w:r>
              <w:rPr>
                <w:b/>
                <w:w w:val="110"/>
                <w:sz w:val="19"/>
              </w:rPr>
              <w:t>The role of Elders in the URC</w:t>
            </w:r>
          </w:p>
        </w:tc>
        <w:tc>
          <w:tcPr>
            <w:tcW w:w="1360" w:type="dxa"/>
          </w:tcPr>
          <w:p>
            <w:pPr>
              <w:pStyle w:val="TableParagraph"/>
              <w:spacing w:before="138"/>
              <w:ind w:left="80"/>
              <w:rPr>
                <w:rFonts w:ascii="Calibri"/>
                <w:sz w:val="19"/>
              </w:rPr>
            </w:pPr>
            <w:r>
              <w:rPr>
                <w:rFonts w:ascii="Calibri"/>
                <w:w w:val="125"/>
                <w:sz w:val="19"/>
              </w:rPr>
              <w:t>20-21</w:t>
            </w:r>
          </w:p>
        </w:tc>
        <w:tc>
          <w:tcPr>
            <w:tcW w:w="1407" w:type="dxa"/>
          </w:tcPr>
          <w:p>
            <w:pPr>
              <w:pStyle w:val="TableParagraph"/>
              <w:spacing w:before="138"/>
              <w:ind w:left="80"/>
              <w:rPr>
                <w:rFonts w:ascii="Calibri"/>
                <w:i/>
                <w:sz w:val="19"/>
              </w:rPr>
            </w:pPr>
            <w:r>
              <w:rPr>
                <w:rFonts w:ascii="Calibri"/>
                <w:i/>
                <w:w w:val="115"/>
                <w:sz w:val="19"/>
              </w:rPr>
              <w:t>25</w:t>
            </w:r>
          </w:p>
        </w:tc>
      </w:tr>
      <w:tr>
        <w:trPr>
          <w:trHeight w:val="424" w:hRule="atLeast"/>
        </w:trPr>
        <w:tc>
          <w:tcPr>
            <w:tcW w:w="1379" w:type="dxa"/>
          </w:tcPr>
          <w:p>
            <w:pPr>
              <w:pStyle w:val="TableParagraph"/>
              <w:spacing w:before="126"/>
              <w:ind w:left="79"/>
              <w:rPr>
                <w:b/>
                <w:sz w:val="19"/>
              </w:rPr>
            </w:pPr>
            <w:r>
              <w:rPr>
                <w:b/>
                <w:w w:val="110"/>
                <w:sz w:val="19"/>
              </w:rPr>
              <w:t>6-19</w:t>
            </w:r>
          </w:p>
        </w:tc>
        <w:tc>
          <w:tcPr>
            <w:tcW w:w="5017" w:type="dxa"/>
          </w:tcPr>
          <w:p>
            <w:pPr>
              <w:pStyle w:val="TableParagraph"/>
              <w:spacing w:before="126"/>
              <w:ind w:left="80"/>
              <w:rPr>
                <w:b/>
                <w:sz w:val="19"/>
              </w:rPr>
            </w:pPr>
            <w:r>
              <w:rPr>
                <w:b/>
                <w:w w:val="110"/>
                <w:sz w:val="19"/>
              </w:rPr>
              <w:t>Future of General Assembly</w:t>
            </w:r>
          </w:p>
        </w:tc>
        <w:tc>
          <w:tcPr>
            <w:tcW w:w="1360" w:type="dxa"/>
          </w:tcPr>
          <w:p>
            <w:pPr>
              <w:pStyle w:val="TableParagraph"/>
              <w:spacing w:before="138"/>
              <w:ind w:left="80"/>
              <w:rPr>
                <w:rFonts w:ascii="Calibri"/>
                <w:sz w:val="19"/>
              </w:rPr>
            </w:pPr>
            <w:r>
              <w:rPr>
                <w:rFonts w:ascii="Calibri"/>
                <w:w w:val="125"/>
                <w:sz w:val="19"/>
              </w:rPr>
              <w:t>51-70</w:t>
            </w:r>
          </w:p>
        </w:tc>
        <w:tc>
          <w:tcPr>
            <w:tcW w:w="1407" w:type="dxa"/>
          </w:tcPr>
          <w:p>
            <w:pPr>
              <w:pStyle w:val="TableParagraph"/>
              <w:spacing w:before="138"/>
              <w:ind w:left="80"/>
              <w:rPr>
                <w:rFonts w:ascii="Calibri"/>
                <w:i/>
                <w:sz w:val="19"/>
              </w:rPr>
            </w:pPr>
            <w:r>
              <w:rPr>
                <w:rFonts w:ascii="Calibri"/>
                <w:i/>
                <w:w w:val="115"/>
                <w:sz w:val="19"/>
              </w:rPr>
              <w:t>16-18, 24, 28</w:t>
            </w:r>
          </w:p>
        </w:tc>
      </w:tr>
      <w:tr>
        <w:trPr>
          <w:trHeight w:val="424" w:hRule="atLeast"/>
        </w:trPr>
        <w:tc>
          <w:tcPr>
            <w:tcW w:w="1379" w:type="dxa"/>
          </w:tcPr>
          <w:p>
            <w:pPr>
              <w:pStyle w:val="TableParagraph"/>
              <w:spacing w:before="126"/>
              <w:ind w:left="79"/>
              <w:rPr>
                <w:b/>
                <w:sz w:val="19"/>
              </w:rPr>
            </w:pPr>
            <w:r>
              <w:rPr>
                <w:b/>
                <w:w w:val="110"/>
                <w:sz w:val="19"/>
              </w:rPr>
              <w:t>20</w:t>
            </w:r>
          </w:p>
        </w:tc>
        <w:tc>
          <w:tcPr>
            <w:tcW w:w="5017" w:type="dxa"/>
          </w:tcPr>
          <w:p>
            <w:pPr>
              <w:pStyle w:val="TableParagraph"/>
              <w:spacing w:before="126"/>
              <w:ind w:left="80"/>
              <w:rPr>
                <w:b/>
                <w:sz w:val="19"/>
              </w:rPr>
            </w:pPr>
            <w:r>
              <w:rPr>
                <w:b/>
                <w:w w:val="110"/>
                <w:sz w:val="19"/>
              </w:rPr>
              <w:t>Church changes</w:t>
            </w:r>
          </w:p>
        </w:tc>
        <w:tc>
          <w:tcPr>
            <w:tcW w:w="1360" w:type="dxa"/>
          </w:tcPr>
          <w:p>
            <w:pPr>
              <w:pStyle w:val="TableParagraph"/>
              <w:spacing w:before="138"/>
              <w:ind w:left="80"/>
              <w:rPr>
                <w:rFonts w:ascii="Calibri"/>
                <w:sz w:val="19"/>
              </w:rPr>
            </w:pPr>
            <w:r>
              <w:rPr>
                <w:rFonts w:ascii="Calibri"/>
                <w:w w:val="125"/>
                <w:sz w:val="19"/>
              </w:rPr>
              <w:t>77-78</w:t>
            </w:r>
          </w:p>
        </w:tc>
        <w:tc>
          <w:tcPr>
            <w:tcW w:w="1407" w:type="dxa"/>
          </w:tcPr>
          <w:p>
            <w:pPr>
              <w:pStyle w:val="TableParagraph"/>
              <w:spacing w:before="138"/>
              <w:ind w:left="80"/>
              <w:rPr>
                <w:rFonts w:ascii="Calibri"/>
                <w:i/>
                <w:sz w:val="19"/>
              </w:rPr>
            </w:pPr>
            <w:r>
              <w:rPr>
                <w:rFonts w:ascii="Calibri"/>
                <w:i/>
                <w:w w:val="115"/>
                <w:sz w:val="19"/>
              </w:rPr>
              <w:t>20-22, 31-49</w:t>
            </w:r>
          </w:p>
        </w:tc>
      </w:tr>
      <w:tr>
        <w:trPr>
          <w:trHeight w:val="424" w:hRule="atLeast"/>
        </w:trPr>
        <w:tc>
          <w:tcPr>
            <w:tcW w:w="1379" w:type="dxa"/>
          </w:tcPr>
          <w:p>
            <w:pPr>
              <w:pStyle w:val="TableParagraph"/>
              <w:spacing w:before="126"/>
              <w:ind w:left="79"/>
              <w:rPr>
                <w:b/>
                <w:sz w:val="19"/>
              </w:rPr>
            </w:pPr>
            <w:r>
              <w:rPr>
                <w:b/>
                <w:w w:val="110"/>
                <w:sz w:val="19"/>
              </w:rPr>
              <w:t>21</w:t>
            </w:r>
          </w:p>
        </w:tc>
        <w:tc>
          <w:tcPr>
            <w:tcW w:w="5017" w:type="dxa"/>
          </w:tcPr>
          <w:p>
            <w:pPr>
              <w:pStyle w:val="TableParagraph"/>
              <w:spacing w:before="126"/>
              <w:ind w:left="80"/>
              <w:rPr>
                <w:b/>
                <w:sz w:val="19"/>
              </w:rPr>
            </w:pPr>
            <w:r>
              <w:rPr>
                <w:b/>
                <w:w w:val="110"/>
                <w:sz w:val="19"/>
              </w:rPr>
              <w:t>Arrangements for General Assembly 2020</w:t>
            </w:r>
          </w:p>
        </w:tc>
        <w:tc>
          <w:tcPr>
            <w:tcW w:w="1360" w:type="dxa"/>
          </w:tcPr>
          <w:p>
            <w:pPr>
              <w:pStyle w:val="TableParagraph"/>
              <w:spacing w:before="138"/>
              <w:ind w:left="80"/>
              <w:rPr>
                <w:rFonts w:ascii="Calibri"/>
                <w:sz w:val="19"/>
              </w:rPr>
            </w:pPr>
            <w:r>
              <w:rPr>
                <w:rFonts w:ascii="Calibri"/>
                <w:w w:val="125"/>
                <w:sz w:val="19"/>
              </w:rPr>
              <w:t>80-81</w:t>
            </w:r>
          </w:p>
        </w:tc>
        <w:tc>
          <w:tcPr>
            <w:tcW w:w="1407" w:type="dxa"/>
          </w:tcPr>
          <w:p>
            <w:pPr>
              <w:pStyle w:val="TableParagraph"/>
              <w:spacing w:before="138"/>
              <w:ind w:left="80"/>
              <w:rPr>
                <w:rFonts w:ascii="Calibri"/>
                <w:i/>
                <w:sz w:val="19"/>
              </w:rPr>
            </w:pPr>
            <w:r>
              <w:rPr>
                <w:rFonts w:ascii="Calibri"/>
                <w:i/>
                <w:w w:val="115"/>
                <w:sz w:val="19"/>
              </w:rPr>
              <w:t>20</w:t>
            </w:r>
          </w:p>
        </w:tc>
      </w:tr>
      <w:tr>
        <w:trPr>
          <w:trHeight w:val="424" w:hRule="atLeast"/>
        </w:trPr>
        <w:tc>
          <w:tcPr>
            <w:tcW w:w="1379" w:type="dxa"/>
          </w:tcPr>
          <w:p>
            <w:pPr>
              <w:pStyle w:val="TableParagraph"/>
              <w:spacing w:before="126"/>
              <w:ind w:left="79"/>
              <w:rPr>
                <w:b/>
                <w:sz w:val="19"/>
              </w:rPr>
            </w:pPr>
            <w:r>
              <w:rPr>
                <w:b/>
                <w:w w:val="110"/>
                <w:sz w:val="19"/>
              </w:rPr>
              <w:t>22</w:t>
            </w:r>
          </w:p>
        </w:tc>
        <w:tc>
          <w:tcPr>
            <w:tcW w:w="5017" w:type="dxa"/>
          </w:tcPr>
          <w:p>
            <w:pPr>
              <w:pStyle w:val="TableParagraph"/>
              <w:spacing w:before="126"/>
              <w:ind w:left="80"/>
              <w:rPr>
                <w:b/>
                <w:sz w:val="19"/>
              </w:rPr>
            </w:pPr>
            <w:r>
              <w:rPr>
                <w:b/>
                <w:w w:val="110"/>
                <w:sz w:val="19"/>
              </w:rPr>
              <w:t>Children’s &amp; Youth Work: Charter for Children</w:t>
            </w:r>
          </w:p>
        </w:tc>
        <w:tc>
          <w:tcPr>
            <w:tcW w:w="1360" w:type="dxa"/>
          </w:tcPr>
          <w:p>
            <w:pPr>
              <w:pStyle w:val="TableParagraph"/>
              <w:spacing w:before="138"/>
              <w:ind w:left="80"/>
              <w:rPr>
                <w:rFonts w:ascii="Calibri"/>
                <w:sz w:val="19"/>
              </w:rPr>
            </w:pPr>
            <w:r>
              <w:rPr>
                <w:rFonts w:ascii="Calibri"/>
                <w:w w:val="125"/>
                <w:sz w:val="19"/>
              </w:rPr>
              <w:t>82</w:t>
            </w:r>
          </w:p>
        </w:tc>
        <w:tc>
          <w:tcPr>
            <w:tcW w:w="1407" w:type="dxa"/>
          </w:tcPr>
          <w:p>
            <w:pPr>
              <w:pStyle w:val="TableParagraph"/>
              <w:spacing w:before="138"/>
              <w:ind w:left="80"/>
              <w:rPr>
                <w:rFonts w:ascii="Calibri"/>
                <w:i/>
                <w:sz w:val="19"/>
              </w:rPr>
            </w:pPr>
            <w:r>
              <w:rPr>
                <w:rFonts w:ascii="Calibri"/>
                <w:i/>
                <w:w w:val="115"/>
                <w:sz w:val="19"/>
              </w:rPr>
              <w:t>12</w:t>
            </w:r>
          </w:p>
        </w:tc>
      </w:tr>
      <w:tr>
        <w:trPr>
          <w:trHeight w:val="424" w:hRule="atLeast"/>
        </w:trPr>
        <w:tc>
          <w:tcPr>
            <w:tcW w:w="1379" w:type="dxa"/>
          </w:tcPr>
          <w:p>
            <w:pPr>
              <w:pStyle w:val="TableParagraph"/>
              <w:spacing w:before="126"/>
              <w:ind w:left="79"/>
              <w:rPr>
                <w:b/>
                <w:sz w:val="19"/>
              </w:rPr>
            </w:pPr>
            <w:r>
              <w:rPr>
                <w:b/>
                <w:w w:val="110"/>
                <w:sz w:val="19"/>
              </w:rPr>
              <w:t>23 &amp; 24</w:t>
            </w:r>
          </w:p>
        </w:tc>
        <w:tc>
          <w:tcPr>
            <w:tcW w:w="5017" w:type="dxa"/>
          </w:tcPr>
          <w:p>
            <w:pPr>
              <w:pStyle w:val="TableParagraph"/>
              <w:spacing w:before="126"/>
              <w:ind w:left="80"/>
              <w:rPr>
                <w:b/>
                <w:sz w:val="19"/>
              </w:rPr>
            </w:pPr>
            <w:r>
              <w:rPr>
                <w:b/>
                <w:w w:val="110"/>
                <w:sz w:val="19"/>
              </w:rPr>
              <w:t>Equalities Committee</w:t>
            </w:r>
          </w:p>
        </w:tc>
        <w:tc>
          <w:tcPr>
            <w:tcW w:w="1360" w:type="dxa"/>
          </w:tcPr>
          <w:p>
            <w:pPr>
              <w:pStyle w:val="TableParagraph"/>
              <w:spacing w:before="138"/>
              <w:ind w:left="80"/>
              <w:rPr>
                <w:rFonts w:ascii="Calibri"/>
                <w:sz w:val="19"/>
              </w:rPr>
            </w:pPr>
            <w:r>
              <w:rPr>
                <w:rFonts w:ascii="Calibri"/>
                <w:w w:val="125"/>
                <w:sz w:val="19"/>
              </w:rPr>
              <w:t>105-110</w:t>
            </w:r>
          </w:p>
        </w:tc>
        <w:tc>
          <w:tcPr>
            <w:tcW w:w="1407" w:type="dxa"/>
          </w:tcPr>
          <w:p>
            <w:pPr>
              <w:pStyle w:val="TableParagraph"/>
              <w:spacing w:before="138"/>
              <w:ind w:left="80"/>
              <w:rPr>
                <w:rFonts w:ascii="Calibri"/>
                <w:i/>
                <w:sz w:val="19"/>
              </w:rPr>
            </w:pPr>
            <w:r>
              <w:rPr>
                <w:rFonts w:ascii="Calibri"/>
                <w:i/>
                <w:w w:val="115"/>
                <w:sz w:val="19"/>
              </w:rPr>
              <w:t>23, 26</w:t>
            </w:r>
          </w:p>
        </w:tc>
      </w:tr>
      <w:tr>
        <w:trPr>
          <w:trHeight w:val="424" w:hRule="atLeast"/>
        </w:trPr>
        <w:tc>
          <w:tcPr>
            <w:tcW w:w="1379" w:type="dxa"/>
          </w:tcPr>
          <w:p>
            <w:pPr>
              <w:pStyle w:val="TableParagraph"/>
              <w:spacing w:before="126"/>
              <w:ind w:left="79"/>
              <w:rPr>
                <w:b/>
                <w:sz w:val="19"/>
              </w:rPr>
            </w:pPr>
            <w:r>
              <w:rPr>
                <w:b/>
                <w:w w:val="110"/>
                <w:sz w:val="19"/>
              </w:rPr>
              <w:t>25</w:t>
            </w:r>
          </w:p>
        </w:tc>
        <w:tc>
          <w:tcPr>
            <w:tcW w:w="5017" w:type="dxa"/>
          </w:tcPr>
          <w:p>
            <w:pPr>
              <w:pStyle w:val="TableParagraph"/>
              <w:spacing w:before="126"/>
              <w:ind w:left="80"/>
              <w:rPr>
                <w:b/>
                <w:sz w:val="19"/>
              </w:rPr>
            </w:pPr>
            <w:r>
              <w:rPr>
                <w:b/>
                <w:w w:val="110"/>
                <w:sz w:val="19"/>
              </w:rPr>
              <w:t>Faith &amp; Order: Remote URC members</w:t>
            </w:r>
          </w:p>
        </w:tc>
        <w:tc>
          <w:tcPr>
            <w:tcW w:w="1360" w:type="dxa"/>
          </w:tcPr>
          <w:p>
            <w:pPr>
              <w:pStyle w:val="TableParagraph"/>
              <w:spacing w:before="138"/>
              <w:ind w:left="80"/>
              <w:rPr>
                <w:rFonts w:ascii="Calibri"/>
                <w:sz w:val="19"/>
              </w:rPr>
            </w:pPr>
            <w:r>
              <w:rPr>
                <w:rFonts w:ascii="Calibri"/>
                <w:w w:val="125"/>
                <w:sz w:val="19"/>
              </w:rPr>
              <w:t>111-113</w:t>
            </w:r>
          </w:p>
        </w:tc>
        <w:tc>
          <w:tcPr>
            <w:tcW w:w="1407" w:type="dxa"/>
          </w:tcPr>
          <w:p>
            <w:pPr>
              <w:pStyle w:val="TableParagraph"/>
              <w:spacing w:before="138"/>
              <w:ind w:left="80"/>
              <w:rPr>
                <w:rFonts w:ascii="Calibri"/>
                <w:i/>
                <w:sz w:val="19"/>
              </w:rPr>
            </w:pPr>
            <w:r>
              <w:rPr>
                <w:rFonts w:ascii="Calibri"/>
                <w:i/>
                <w:w w:val="115"/>
                <w:sz w:val="19"/>
              </w:rPr>
              <w:t>15</w:t>
            </w:r>
          </w:p>
        </w:tc>
      </w:tr>
      <w:tr>
        <w:trPr>
          <w:trHeight w:val="424" w:hRule="atLeast"/>
        </w:trPr>
        <w:tc>
          <w:tcPr>
            <w:tcW w:w="1379" w:type="dxa"/>
          </w:tcPr>
          <w:p>
            <w:pPr>
              <w:pStyle w:val="TableParagraph"/>
              <w:spacing w:before="127"/>
              <w:ind w:left="79"/>
              <w:rPr>
                <w:b/>
                <w:sz w:val="19"/>
              </w:rPr>
            </w:pPr>
            <w:r>
              <w:rPr>
                <w:b/>
                <w:w w:val="110"/>
                <w:sz w:val="19"/>
              </w:rPr>
              <w:t>26</w:t>
            </w:r>
          </w:p>
        </w:tc>
        <w:tc>
          <w:tcPr>
            <w:tcW w:w="5017" w:type="dxa"/>
          </w:tcPr>
          <w:p>
            <w:pPr>
              <w:pStyle w:val="TableParagraph"/>
              <w:spacing w:before="127"/>
              <w:ind w:left="80"/>
              <w:rPr>
                <w:b/>
                <w:sz w:val="19"/>
              </w:rPr>
            </w:pPr>
            <w:r>
              <w:rPr>
                <w:b/>
                <w:w w:val="110"/>
                <w:sz w:val="19"/>
              </w:rPr>
              <w:t>Annual accounts</w:t>
            </w:r>
          </w:p>
        </w:tc>
        <w:tc>
          <w:tcPr>
            <w:tcW w:w="1360" w:type="dxa"/>
          </w:tcPr>
          <w:p>
            <w:pPr>
              <w:pStyle w:val="TableParagraph"/>
              <w:spacing w:before="138"/>
              <w:ind w:left="80"/>
              <w:rPr>
                <w:rFonts w:ascii="Calibri"/>
                <w:sz w:val="19"/>
              </w:rPr>
            </w:pPr>
            <w:r>
              <w:rPr>
                <w:rFonts w:ascii="Calibri"/>
                <w:w w:val="125"/>
                <w:sz w:val="19"/>
              </w:rPr>
              <w:t>121</w:t>
            </w:r>
          </w:p>
        </w:tc>
        <w:tc>
          <w:tcPr>
            <w:tcW w:w="1407" w:type="dxa"/>
          </w:tcPr>
          <w:p>
            <w:pPr>
              <w:pStyle w:val="TableParagraph"/>
              <w:spacing w:before="138"/>
              <w:ind w:left="80"/>
              <w:rPr>
                <w:rFonts w:ascii="Calibri"/>
                <w:i/>
                <w:sz w:val="19"/>
              </w:rPr>
            </w:pPr>
            <w:r>
              <w:rPr>
                <w:rFonts w:ascii="Calibri"/>
                <w:i/>
                <w:w w:val="115"/>
                <w:sz w:val="19"/>
              </w:rPr>
              <w:t>23</w:t>
            </w:r>
          </w:p>
        </w:tc>
      </w:tr>
      <w:tr>
        <w:trPr>
          <w:trHeight w:val="424" w:hRule="atLeast"/>
        </w:trPr>
        <w:tc>
          <w:tcPr>
            <w:tcW w:w="1379" w:type="dxa"/>
          </w:tcPr>
          <w:p>
            <w:pPr>
              <w:pStyle w:val="TableParagraph"/>
              <w:spacing w:before="127"/>
              <w:ind w:left="79"/>
              <w:rPr>
                <w:b/>
                <w:sz w:val="19"/>
              </w:rPr>
            </w:pPr>
            <w:r>
              <w:rPr>
                <w:b/>
                <w:w w:val="110"/>
                <w:sz w:val="19"/>
              </w:rPr>
              <w:t>27</w:t>
            </w:r>
          </w:p>
        </w:tc>
        <w:tc>
          <w:tcPr>
            <w:tcW w:w="5017" w:type="dxa"/>
          </w:tcPr>
          <w:p>
            <w:pPr>
              <w:pStyle w:val="TableParagraph"/>
              <w:spacing w:before="127"/>
              <w:ind w:left="80"/>
              <w:rPr>
                <w:b/>
                <w:sz w:val="19"/>
              </w:rPr>
            </w:pPr>
            <w:r>
              <w:rPr>
                <w:b/>
                <w:w w:val="110"/>
                <w:sz w:val="19"/>
              </w:rPr>
              <w:t>Ministries Committee: Active Ministers</w:t>
            </w:r>
          </w:p>
        </w:tc>
        <w:tc>
          <w:tcPr>
            <w:tcW w:w="1360" w:type="dxa"/>
          </w:tcPr>
          <w:p>
            <w:pPr>
              <w:pStyle w:val="TableParagraph"/>
              <w:spacing w:before="139"/>
              <w:ind w:left="80"/>
              <w:rPr>
                <w:rFonts w:ascii="Calibri"/>
                <w:sz w:val="19"/>
              </w:rPr>
            </w:pPr>
            <w:r>
              <w:rPr>
                <w:rFonts w:ascii="Calibri"/>
                <w:w w:val="125"/>
                <w:sz w:val="19"/>
              </w:rPr>
              <w:t>133-134</w:t>
            </w:r>
          </w:p>
        </w:tc>
        <w:tc>
          <w:tcPr>
            <w:tcW w:w="1407" w:type="dxa"/>
          </w:tcPr>
          <w:p>
            <w:pPr>
              <w:pStyle w:val="TableParagraph"/>
              <w:spacing w:before="139"/>
              <w:ind w:left="80"/>
              <w:rPr>
                <w:rFonts w:ascii="Calibri"/>
                <w:i/>
                <w:sz w:val="19"/>
              </w:rPr>
            </w:pPr>
            <w:r>
              <w:rPr>
                <w:rFonts w:ascii="Calibri"/>
                <w:i/>
                <w:w w:val="115"/>
                <w:sz w:val="19"/>
              </w:rPr>
              <w:t>23</w:t>
            </w:r>
          </w:p>
        </w:tc>
      </w:tr>
      <w:tr>
        <w:trPr>
          <w:trHeight w:val="424" w:hRule="atLeast"/>
        </w:trPr>
        <w:tc>
          <w:tcPr>
            <w:tcW w:w="1379" w:type="dxa"/>
          </w:tcPr>
          <w:p>
            <w:pPr>
              <w:pStyle w:val="TableParagraph"/>
              <w:spacing w:before="127"/>
              <w:ind w:left="79"/>
              <w:rPr>
                <w:b/>
                <w:sz w:val="19"/>
              </w:rPr>
            </w:pPr>
            <w:r>
              <w:rPr>
                <w:b/>
                <w:w w:val="110"/>
                <w:sz w:val="19"/>
              </w:rPr>
              <w:t>28</w:t>
            </w:r>
          </w:p>
        </w:tc>
        <w:tc>
          <w:tcPr>
            <w:tcW w:w="5017" w:type="dxa"/>
          </w:tcPr>
          <w:p>
            <w:pPr>
              <w:pStyle w:val="TableParagraph"/>
              <w:spacing w:before="127"/>
              <w:ind w:left="80"/>
              <w:rPr>
                <w:b/>
                <w:sz w:val="19"/>
              </w:rPr>
            </w:pPr>
            <w:r>
              <w:rPr>
                <w:b/>
                <w:w w:val="110"/>
                <w:sz w:val="19"/>
              </w:rPr>
              <w:t>Ministries Committee: Ministerial calls</w:t>
            </w:r>
          </w:p>
        </w:tc>
        <w:tc>
          <w:tcPr>
            <w:tcW w:w="1360" w:type="dxa"/>
          </w:tcPr>
          <w:p>
            <w:pPr>
              <w:pStyle w:val="TableParagraph"/>
              <w:spacing w:before="139"/>
              <w:ind w:left="80"/>
              <w:rPr>
                <w:rFonts w:ascii="Calibri"/>
                <w:sz w:val="19"/>
              </w:rPr>
            </w:pPr>
            <w:r>
              <w:rPr>
                <w:rFonts w:ascii="Calibri"/>
                <w:w w:val="125"/>
                <w:sz w:val="19"/>
              </w:rPr>
              <w:t>135-136</w:t>
            </w:r>
          </w:p>
        </w:tc>
        <w:tc>
          <w:tcPr>
            <w:tcW w:w="1407" w:type="dxa"/>
          </w:tcPr>
          <w:p>
            <w:pPr>
              <w:pStyle w:val="TableParagraph"/>
              <w:spacing w:before="139"/>
              <w:ind w:left="80"/>
              <w:rPr>
                <w:rFonts w:ascii="Calibri"/>
                <w:i/>
                <w:sz w:val="19"/>
              </w:rPr>
            </w:pPr>
            <w:r>
              <w:rPr>
                <w:rFonts w:ascii="Calibri"/>
                <w:i/>
                <w:w w:val="115"/>
                <w:sz w:val="19"/>
              </w:rPr>
              <w:t>16</w:t>
            </w:r>
          </w:p>
        </w:tc>
      </w:tr>
      <w:tr>
        <w:trPr>
          <w:trHeight w:val="684" w:hRule="atLeast"/>
        </w:trPr>
        <w:tc>
          <w:tcPr>
            <w:tcW w:w="1379" w:type="dxa"/>
          </w:tcPr>
          <w:p>
            <w:pPr>
              <w:pStyle w:val="TableParagraph"/>
              <w:spacing w:before="127"/>
              <w:ind w:left="79"/>
              <w:rPr>
                <w:b/>
                <w:sz w:val="19"/>
              </w:rPr>
            </w:pPr>
            <w:r>
              <w:rPr>
                <w:b/>
                <w:w w:val="110"/>
                <w:sz w:val="19"/>
              </w:rPr>
              <w:t>29 &amp; 30</w:t>
            </w:r>
          </w:p>
        </w:tc>
        <w:tc>
          <w:tcPr>
            <w:tcW w:w="5017" w:type="dxa"/>
          </w:tcPr>
          <w:p>
            <w:pPr>
              <w:pStyle w:val="TableParagraph"/>
              <w:spacing w:line="242" w:lineRule="auto" w:before="127"/>
              <w:ind w:left="80" w:right="165"/>
              <w:rPr>
                <w:b/>
                <w:sz w:val="19"/>
              </w:rPr>
            </w:pPr>
            <w:r>
              <w:rPr>
                <w:b/>
                <w:w w:val="110"/>
                <w:sz w:val="19"/>
              </w:rPr>
              <w:t>Ministries Committee: Non-Stipendiary Ministry</w:t>
            </w:r>
          </w:p>
        </w:tc>
        <w:tc>
          <w:tcPr>
            <w:tcW w:w="1360" w:type="dxa"/>
          </w:tcPr>
          <w:p>
            <w:pPr>
              <w:pStyle w:val="TableParagraph"/>
              <w:spacing w:before="139"/>
              <w:ind w:left="80"/>
              <w:rPr>
                <w:rFonts w:ascii="Calibri"/>
                <w:sz w:val="19"/>
              </w:rPr>
            </w:pPr>
            <w:r>
              <w:rPr>
                <w:rFonts w:ascii="Calibri"/>
                <w:w w:val="125"/>
                <w:sz w:val="19"/>
              </w:rPr>
              <w:t>137-139</w:t>
            </w:r>
          </w:p>
        </w:tc>
        <w:tc>
          <w:tcPr>
            <w:tcW w:w="1407" w:type="dxa"/>
          </w:tcPr>
          <w:p>
            <w:pPr>
              <w:pStyle w:val="TableParagraph"/>
              <w:spacing w:before="139"/>
              <w:ind w:left="80"/>
              <w:rPr>
                <w:rFonts w:ascii="Calibri"/>
                <w:i/>
                <w:sz w:val="19"/>
              </w:rPr>
            </w:pPr>
            <w:r>
              <w:rPr>
                <w:rFonts w:ascii="Calibri"/>
                <w:i/>
                <w:w w:val="115"/>
                <w:sz w:val="19"/>
              </w:rPr>
              <w:t>27</w:t>
            </w:r>
          </w:p>
        </w:tc>
      </w:tr>
      <w:tr>
        <w:trPr>
          <w:trHeight w:val="684" w:hRule="atLeast"/>
        </w:trPr>
        <w:tc>
          <w:tcPr>
            <w:tcW w:w="1379" w:type="dxa"/>
          </w:tcPr>
          <w:p>
            <w:pPr>
              <w:pStyle w:val="TableParagraph"/>
              <w:spacing w:before="127"/>
              <w:ind w:left="79"/>
              <w:rPr>
                <w:b/>
                <w:sz w:val="19"/>
              </w:rPr>
            </w:pPr>
            <w:r>
              <w:rPr>
                <w:b/>
                <w:w w:val="110"/>
                <w:sz w:val="19"/>
              </w:rPr>
              <w:t>31</w:t>
            </w:r>
          </w:p>
        </w:tc>
        <w:tc>
          <w:tcPr>
            <w:tcW w:w="5017" w:type="dxa"/>
          </w:tcPr>
          <w:p>
            <w:pPr>
              <w:pStyle w:val="TableParagraph"/>
              <w:spacing w:line="242" w:lineRule="auto" w:before="127"/>
              <w:ind w:left="80"/>
              <w:rPr>
                <w:b/>
                <w:sz w:val="19"/>
              </w:rPr>
            </w:pPr>
            <w:r>
              <w:rPr>
                <w:b/>
                <w:w w:val="110"/>
                <w:sz w:val="19"/>
              </w:rPr>
              <w:t>Commitment to global and intercultural ministries</w:t>
            </w:r>
          </w:p>
        </w:tc>
        <w:tc>
          <w:tcPr>
            <w:tcW w:w="1360" w:type="dxa"/>
          </w:tcPr>
          <w:p>
            <w:pPr>
              <w:pStyle w:val="TableParagraph"/>
              <w:spacing w:before="139"/>
              <w:ind w:left="80"/>
              <w:rPr>
                <w:rFonts w:ascii="Calibri"/>
                <w:sz w:val="19"/>
              </w:rPr>
            </w:pPr>
            <w:r>
              <w:rPr>
                <w:rFonts w:ascii="Calibri"/>
                <w:w w:val="125"/>
                <w:sz w:val="19"/>
              </w:rPr>
              <w:t>159-160</w:t>
            </w:r>
          </w:p>
        </w:tc>
        <w:tc>
          <w:tcPr>
            <w:tcW w:w="1407" w:type="dxa"/>
          </w:tcPr>
          <w:p>
            <w:pPr>
              <w:pStyle w:val="TableParagraph"/>
              <w:spacing w:before="139"/>
              <w:ind w:left="80"/>
              <w:rPr>
                <w:rFonts w:ascii="Calibri"/>
                <w:i/>
                <w:sz w:val="19"/>
              </w:rPr>
            </w:pPr>
            <w:r>
              <w:rPr>
                <w:rFonts w:ascii="Calibri"/>
                <w:i/>
                <w:w w:val="115"/>
                <w:sz w:val="19"/>
              </w:rPr>
              <w:t>19</w:t>
            </w:r>
          </w:p>
        </w:tc>
      </w:tr>
      <w:tr>
        <w:trPr>
          <w:trHeight w:val="424" w:hRule="atLeast"/>
        </w:trPr>
        <w:tc>
          <w:tcPr>
            <w:tcW w:w="1379" w:type="dxa"/>
          </w:tcPr>
          <w:p>
            <w:pPr>
              <w:pStyle w:val="TableParagraph"/>
              <w:spacing w:before="127"/>
              <w:ind w:left="79"/>
              <w:rPr>
                <w:b/>
                <w:sz w:val="19"/>
              </w:rPr>
            </w:pPr>
            <w:r>
              <w:rPr>
                <w:b/>
                <w:w w:val="110"/>
                <w:sz w:val="19"/>
              </w:rPr>
              <w:t>32</w:t>
            </w:r>
          </w:p>
        </w:tc>
        <w:tc>
          <w:tcPr>
            <w:tcW w:w="5017" w:type="dxa"/>
          </w:tcPr>
          <w:p>
            <w:pPr>
              <w:pStyle w:val="TableParagraph"/>
              <w:spacing w:before="127"/>
              <w:ind w:left="80"/>
              <w:rPr>
                <w:b/>
                <w:sz w:val="19"/>
              </w:rPr>
            </w:pPr>
            <w:r>
              <w:rPr>
                <w:b/>
                <w:w w:val="110"/>
                <w:sz w:val="19"/>
              </w:rPr>
              <w:t>Nominations Committee: List of nominations</w:t>
            </w:r>
          </w:p>
        </w:tc>
        <w:tc>
          <w:tcPr>
            <w:tcW w:w="1360" w:type="dxa"/>
          </w:tcPr>
          <w:p>
            <w:pPr>
              <w:pStyle w:val="TableParagraph"/>
              <w:spacing w:before="139"/>
              <w:ind w:left="80"/>
              <w:rPr>
                <w:rFonts w:ascii="Calibri"/>
                <w:sz w:val="19"/>
              </w:rPr>
            </w:pPr>
            <w:r>
              <w:rPr>
                <w:rFonts w:ascii="Calibri"/>
                <w:w w:val="125"/>
                <w:sz w:val="19"/>
              </w:rPr>
              <w:t>161-178</w:t>
            </w:r>
          </w:p>
        </w:tc>
        <w:tc>
          <w:tcPr>
            <w:tcW w:w="1407" w:type="dxa"/>
          </w:tcPr>
          <w:p>
            <w:pPr>
              <w:pStyle w:val="TableParagraph"/>
              <w:spacing w:before="139"/>
              <w:ind w:left="80"/>
              <w:rPr>
                <w:rFonts w:ascii="Calibri"/>
                <w:i/>
                <w:sz w:val="19"/>
              </w:rPr>
            </w:pPr>
            <w:r>
              <w:rPr>
                <w:rFonts w:ascii="Calibri"/>
                <w:i/>
                <w:w w:val="115"/>
                <w:sz w:val="19"/>
              </w:rPr>
              <w:t>23, 50-62</w:t>
            </w:r>
          </w:p>
        </w:tc>
      </w:tr>
      <w:tr>
        <w:trPr>
          <w:trHeight w:val="424" w:hRule="atLeast"/>
        </w:trPr>
        <w:tc>
          <w:tcPr>
            <w:tcW w:w="1379" w:type="dxa"/>
          </w:tcPr>
          <w:p>
            <w:pPr>
              <w:pStyle w:val="TableParagraph"/>
              <w:spacing w:before="127"/>
              <w:ind w:left="79"/>
              <w:rPr>
                <w:b/>
                <w:sz w:val="19"/>
              </w:rPr>
            </w:pPr>
            <w:r>
              <w:rPr>
                <w:b/>
                <w:w w:val="110"/>
                <w:sz w:val="19"/>
              </w:rPr>
              <w:t>33</w:t>
            </w:r>
          </w:p>
        </w:tc>
        <w:tc>
          <w:tcPr>
            <w:tcW w:w="5017" w:type="dxa"/>
          </w:tcPr>
          <w:p>
            <w:pPr>
              <w:pStyle w:val="TableParagraph"/>
              <w:spacing w:before="127"/>
              <w:ind w:left="80"/>
              <w:rPr>
                <w:b/>
                <w:sz w:val="19"/>
              </w:rPr>
            </w:pPr>
            <w:r>
              <w:rPr>
                <w:b/>
                <w:w w:val="110"/>
                <w:sz w:val="19"/>
              </w:rPr>
              <w:t>Facilitation group</w:t>
            </w:r>
          </w:p>
        </w:tc>
        <w:tc>
          <w:tcPr>
            <w:tcW w:w="1360" w:type="dxa"/>
          </w:tcPr>
          <w:p>
            <w:pPr>
              <w:pStyle w:val="TableParagraph"/>
              <w:rPr>
                <w:rFonts w:ascii="Times New Roman"/>
                <w:sz w:val="20"/>
              </w:rPr>
            </w:pPr>
          </w:p>
        </w:tc>
        <w:tc>
          <w:tcPr>
            <w:tcW w:w="1407" w:type="dxa"/>
          </w:tcPr>
          <w:p>
            <w:pPr>
              <w:pStyle w:val="TableParagraph"/>
              <w:spacing w:before="139"/>
              <w:ind w:left="80"/>
              <w:rPr>
                <w:rFonts w:ascii="Calibri"/>
                <w:i/>
                <w:sz w:val="19"/>
              </w:rPr>
            </w:pPr>
            <w:r>
              <w:rPr>
                <w:rFonts w:ascii="Calibri"/>
                <w:i/>
                <w:w w:val="115"/>
                <w:sz w:val="19"/>
              </w:rPr>
              <w:t>10</w:t>
            </w:r>
          </w:p>
        </w:tc>
      </w:tr>
      <w:tr>
        <w:trPr>
          <w:trHeight w:val="424" w:hRule="atLeast"/>
        </w:trPr>
        <w:tc>
          <w:tcPr>
            <w:tcW w:w="1379" w:type="dxa"/>
          </w:tcPr>
          <w:p>
            <w:pPr>
              <w:pStyle w:val="TableParagraph"/>
              <w:spacing w:before="127"/>
              <w:ind w:left="79"/>
              <w:rPr>
                <w:b/>
                <w:sz w:val="19"/>
              </w:rPr>
            </w:pPr>
            <w:r>
              <w:rPr>
                <w:b/>
                <w:w w:val="110"/>
                <w:sz w:val="19"/>
              </w:rPr>
              <w:t>34 &amp; 35</w:t>
            </w:r>
          </w:p>
        </w:tc>
        <w:tc>
          <w:tcPr>
            <w:tcW w:w="5017" w:type="dxa"/>
          </w:tcPr>
          <w:p>
            <w:pPr>
              <w:pStyle w:val="TableParagraph"/>
              <w:spacing w:before="127"/>
              <w:ind w:left="80"/>
              <w:rPr>
                <w:b/>
                <w:sz w:val="19"/>
              </w:rPr>
            </w:pPr>
            <w:r>
              <w:rPr>
                <w:b/>
                <w:w w:val="110"/>
                <w:sz w:val="19"/>
              </w:rPr>
              <w:t>Appointment of tellers</w:t>
            </w:r>
          </w:p>
        </w:tc>
        <w:tc>
          <w:tcPr>
            <w:tcW w:w="1360" w:type="dxa"/>
          </w:tcPr>
          <w:p>
            <w:pPr>
              <w:pStyle w:val="TableParagraph"/>
              <w:rPr>
                <w:rFonts w:ascii="Times New Roman"/>
                <w:sz w:val="20"/>
              </w:rPr>
            </w:pPr>
          </w:p>
        </w:tc>
        <w:tc>
          <w:tcPr>
            <w:tcW w:w="1407" w:type="dxa"/>
          </w:tcPr>
          <w:p>
            <w:pPr>
              <w:pStyle w:val="TableParagraph"/>
              <w:spacing w:before="139"/>
              <w:ind w:left="80"/>
              <w:rPr>
                <w:rFonts w:ascii="Calibri"/>
                <w:i/>
                <w:sz w:val="19"/>
              </w:rPr>
            </w:pPr>
            <w:r>
              <w:rPr>
                <w:rFonts w:ascii="Calibri"/>
                <w:i/>
                <w:w w:val="115"/>
                <w:sz w:val="19"/>
              </w:rPr>
              <w:t>11</w:t>
            </w:r>
          </w:p>
        </w:tc>
      </w:tr>
      <w:tr>
        <w:trPr>
          <w:trHeight w:val="684" w:hRule="atLeast"/>
        </w:trPr>
        <w:tc>
          <w:tcPr>
            <w:tcW w:w="1379" w:type="dxa"/>
          </w:tcPr>
          <w:p>
            <w:pPr>
              <w:pStyle w:val="TableParagraph"/>
              <w:spacing w:before="127"/>
              <w:ind w:left="79"/>
              <w:rPr>
                <w:b/>
                <w:sz w:val="19"/>
              </w:rPr>
            </w:pPr>
            <w:r>
              <w:rPr>
                <w:b/>
                <w:w w:val="110"/>
                <w:sz w:val="19"/>
              </w:rPr>
              <w:t>36</w:t>
            </w:r>
          </w:p>
        </w:tc>
        <w:tc>
          <w:tcPr>
            <w:tcW w:w="5017" w:type="dxa"/>
          </w:tcPr>
          <w:p>
            <w:pPr>
              <w:pStyle w:val="TableParagraph"/>
              <w:spacing w:line="242" w:lineRule="auto" w:before="127"/>
              <w:ind w:left="80"/>
              <w:rPr>
                <w:b/>
                <w:sz w:val="19"/>
              </w:rPr>
            </w:pPr>
            <w:r>
              <w:rPr>
                <w:b/>
                <w:w w:val="110"/>
                <w:sz w:val="19"/>
              </w:rPr>
              <w:t>Future of General Assembly, additional resolution</w:t>
            </w:r>
          </w:p>
        </w:tc>
        <w:tc>
          <w:tcPr>
            <w:tcW w:w="1360" w:type="dxa"/>
          </w:tcPr>
          <w:p>
            <w:pPr>
              <w:pStyle w:val="TableParagraph"/>
              <w:rPr>
                <w:rFonts w:ascii="Times New Roman"/>
                <w:sz w:val="20"/>
              </w:rPr>
            </w:pPr>
          </w:p>
        </w:tc>
        <w:tc>
          <w:tcPr>
            <w:tcW w:w="1407" w:type="dxa"/>
          </w:tcPr>
          <w:p>
            <w:pPr>
              <w:pStyle w:val="TableParagraph"/>
              <w:spacing w:before="139"/>
              <w:ind w:left="80"/>
              <w:rPr>
                <w:rFonts w:ascii="Calibri"/>
                <w:i/>
                <w:sz w:val="19"/>
              </w:rPr>
            </w:pPr>
            <w:r>
              <w:rPr>
                <w:rFonts w:ascii="Calibri"/>
                <w:i/>
                <w:w w:val="115"/>
                <w:sz w:val="19"/>
              </w:rPr>
              <w:t>24</w:t>
            </w:r>
          </w:p>
        </w:tc>
      </w:tr>
      <w:tr>
        <w:trPr>
          <w:trHeight w:val="424" w:hRule="atLeast"/>
        </w:trPr>
        <w:tc>
          <w:tcPr>
            <w:tcW w:w="1379" w:type="dxa"/>
          </w:tcPr>
          <w:p>
            <w:pPr>
              <w:pStyle w:val="TableParagraph"/>
              <w:spacing w:before="127"/>
              <w:ind w:left="79"/>
              <w:rPr>
                <w:b/>
                <w:sz w:val="19"/>
              </w:rPr>
            </w:pPr>
            <w:r>
              <w:rPr>
                <w:b/>
                <w:w w:val="110"/>
                <w:sz w:val="19"/>
              </w:rPr>
              <w:t>37 &amp; 38</w:t>
            </w:r>
          </w:p>
        </w:tc>
        <w:tc>
          <w:tcPr>
            <w:tcW w:w="5017" w:type="dxa"/>
          </w:tcPr>
          <w:p>
            <w:pPr>
              <w:pStyle w:val="TableParagraph"/>
              <w:spacing w:before="127"/>
              <w:ind w:left="80"/>
              <w:rPr>
                <w:b/>
                <w:sz w:val="19"/>
              </w:rPr>
            </w:pPr>
            <w:r>
              <w:rPr>
                <w:b/>
                <w:w w:val="110"/>
                <w:sz w:val="19"/>
              </w:rPr>
              <w:t>Retired Ministers’ Housing Society</w:t>
            </w:r>
          </w:p>
        </w:tc>
        <w:tc>
          <w:tcPr>
            <w:tcW w:w="1360" w:type="dxa"/>
          </w:tcPr>
          <w:p>
            <w:pPr>
              <w:pStyle w:val="TableParagraph"/>
              <w:rPr>
                <w:rFonts w:ascii="Times New Roman"/>
                <w:sz w:val="20"/>
              </w:rPr>
            </w:pPr>
          </w:p>
        </w:tc>
        <w:tc>
          <w:tcPr>
            <w:tcW w:w="1407" w:type="dxa"/>
          </w:tcPr>
          <w:p>
            <w:pPr>
              <w:pStyle w:val="TableParagraph"/>
              <w:spacing w:before="139"/>
              <w:ind w:left="80"/>
              <w:rPr>
                <w:rFonts w:ascii="Calibri"/>
                <w:i/>
                <w:sz w:val="19"/>
              </w:rPr>
            </w:pPr>
            <w:r>
              <w:rPr>
                <w:rFonts w:ascii="Calibri"/>
                <w:i/>
                <w:w w:val="115"/>
                <w:sz w:val="19"/>
              </w:rPr>
              <w:t>27</w:t>
            </w:r>
          </w:p>
        </w:tc>
      </w:tr>
      <w:tr>
        <w:trPr>
          <w:trHeight w:val="424" w:hRule="atLeast"/>
        </w:trPr>
        <w:tc>
          <w:tcPr>
            <w:tcW w:w="1379" w:type="dxa"/>
          </w:tcPr>
          <w:p>
            <w:pPr>
              <w:pStyle w:val="TableParagraph"/>
              <w:spacing w:before="127"/>
              <w:ind w:left="79"/>
              <w:rPr>
                <w:b/>
                <w:sz w:val="19"/>
              </w:rPr>
            </w:pPr>
            <w:r>
              <w:rPr>
                <w:b/>
                <w:w w:val="110"/>
                <w:sz w:val="19"/>
              </w:rPr>
              <w:t>39</w:t>
            </w:r>
          </w:p>
        </w:tc>
        <w:tc>
          <w:tcPr>
            <w:tcW w:w="5017" w:type="dxa"/>
          </w:tcPr>
          <w:p>
            <w:pPr>
              <w:pStyle w:val="TableParagraph"/>
              <w:spacing w:before="127"/>
              <w:ind w:left="80"/>
              <w:rPr>
                <w:b/>
                <w:sz w:val="19"/>
              </w:rPr>
            </w:pPr>
            <w:r>
              <w:rPr>
                <w:b/>
                <w:w w:val="110"/>
                <w:sz w:val="19"/>
              </w:rPr>
              <w:t>Windrush and ‘the hostile environment’</w:t>
            </w:r>
          </w:p>
        </w:tc>
        <w:tc>
          <w:tcPr>
            <w:tcW w:w="1360" w:type="dxa"/>
          </w:tcPr>
          <w:p>
            <w:pPr>
              <w:pStyle w:val="TableParagraph"/>
              <w:rPr>
                <w:rFonts w:ascii="Times New Roman"/>
                <w:sz w:val="20"/>
              </w:rPr>
            </w:pPr>
          </w:p>
        </w:tc>
        <w:tc>
          <w:tcPr>
            <w:tcW w:w="1407" w:type="dxa"/>
          </w:tcPr>
          <w:p>
            <w:pPr>
              <w:pStyle w:val="TableParagraph"/>
              <w:spacing w:before="139"/>
              <w:ind w:left="80"/>
              <w:rPr>
                <w:rFonts w:ascii="Calibri"/>
                <w:i/>
                <w:sz w:val="19"/>
              </w:rPr>
            </w:pPr>
            <w:r>
              <w:rPr>
                <w:rFonts w:ascii="Calibri"/>
                <w:i/>
                <w:w w:val="115"/>
                <w:sz w:val="19"/>
              </w:rPr>
              <w:t>15</w:t>
            </w:r>
          </w:p>
        </w:tc>
      </w:tr>
      <w:tr>
        <w:trPr>
          <w:trHeight w:val="424" w:hRule="atLeast"/>
        </w:trPr>
        <w:tc>
          <w:tcPr>
            <w:tcW w:w="1379" w:type="dxa"/>
          </w:tcPr>
          <w:p>
            <w:pPr>
              <w:pStyle w:val="TableParagraph"/>
              <w:spacing w:before="127"/>
              <w:ind w:left="79"/>
              <w:rPr>
                <w:b/>
                <w:sz w:val="19"/>
              </w:rPr>
            </w:pPr>
            <w:r>
              <w:rPr>
                <w:b/>
                <w:w w:val="110"/>
                <w:sz w:val="19"/>
              </w:rPr>
              <w:t>40 &amp; 41</w:t>
            </w:r>
          </w:p>
        </w:tc>
        <w:tc>
          <w:tcPr>
            <w:tcW w:w="5017" w:type="dxa"/>
          </w:tcPr>
          <w:p>
            <w:pPr>
              <w:pStyle w:val="TableParagraph"/>
              <w:spacing w:before="127"/>
              <w:ind w:left="80"/>
              <w:rPr>
                <w:b/>
                <w:sz w:val="19"/>
              </w:rPr>
            </w:pPr>
            <w:r>
              <w:rPr>
                <w:b/>
                <w:w w:val="110"/>
                <w:sz w:val="19"/>
              </w:rPr>
              <w:t>Nominations Committee: Supplementary list</w:t>
            </w:r>
          </w:p>
        </w:tc>
        <w:tc>
          <w:tcPr>
            <w:tcW w:w="1360" w:type="dxa"/>
          </w:tcPr>
          <w:p>
            <w:pPr>
              <w:pStyle w:val="TableParagraph"/>
              <w:rPr>
                <w:rFonts w:ascii="Times New Roman"/>
                <w:sz w:val="20"/>
              </w:rPr>
            </w:pPr>
          </w:p>
        </w:tc>
        <w:tc>
          <w:tcPr>
            <w:tcW w:w="1407" w:type="dxa"/>
          </w:tcPr>
          <w:p>
            <w:pPr>
              <w:pStyle w:val="TableParagraph"/>
              <w:spacing w:before="139"/>
              <w:ind w:left="80"/>
              <w:rPr>
                <w:rFonts w:ascii="Calibri"/>
                <w:i/>
                <w:sz w:val="19"/>
              </w:rPr>
            </w:pPr>
            <w:r>
              <w:rPr>
                <w:rFonts w:ascii="Calibri"/>
                <w:i/>
                <w:w w:val="115"/>
                <w:sz w:val="19"/>
              </w:rPr>
              <w:t>22-23</w:t>
            </w:r>
          </w:p>
        </w:tc>
      </w:tr>
      <w:tr>
        <w:trPr>
          <w:trHeight w:val="424" w:hRule="atLeast"/>
        </w:trPr>
        <w:tc>
          <w:tcPr>
            <w:tcW w:w="1379" w:type="dxa"/>
          </w:tcPr>
          <w:p>
            <w:pPr>
              <w:pStyle w:val="TableParagraph"/>
              <w:spacing w:before="127"/>
              <w:ind w:left="79"/>
              <w:rPr>
                <w:b/>
                <w:sz w:val="19"/>
              </w:rPr>
            </w:pPr>
            <w:r>
              <w:rPr>
                <w:b/>
                <w:w w:val="110"/>
                <w:sz w:val="19"/>
              </w:rPr>
              <w:t>42</w:t>
            </w:r>
          </w:p>
        </w:tc>
        <w:tc>
          <w:tcPr>
            <w:tcW w:w="5017" w:type="dxa"/>
          </w:tcPr>
          <w:p>
            <w:pPr>
              <w:pStyle w:val="TableParagraph"/>
              <w:spacing w:before="127"/>
              <w:ind w:left="80"/>
              <w:rPr>
                <w:b/>
                <w:sz w:val="19"/>
              </w:rPr>
            </w:pPr>
            <w:r>
              <w:rPr>
                <w:b/>
                <w:w w:val="110"/>
                <w:sz w:val="19"/>
              </w:rPr>
              <w:t>Appointment of minute takers</w:t>
            </w:r>
          </w:p>
        </w:tc>
        <w:tc>
          <w:tcPr>
            <w:tcW w:w="1360" w:type="dxa"/>
          </w:tcPr>
          <w:p>
            <w:pPr>
              <w:pStyle w:val="TableParagraph"/>
              <w:rPr>
                <w:rFonts w:ascii="Times New Roman"/>
                <w:sz w:val="20"/>
              </w:rPr>
            </w:pPr>
          </w:p>
        </w:tc>
        <w:tc>
          <w:tcPr>
            <w:tcW w:w="1407" w:type="dxa"/>
          </w:tcPr>
          <w:p>
            <w:pPr>
              <w:pStyle w:val="TableParagraph"/>
              <w:spacing w:before="139"/>
              <w:ind w:left="80"/>
              <w:rPr>
                <w:rFonts w:ascii="Calibri"/>
                <w:i/>
                <w:sz w:val="19"/>
              </w:rPr>
            </w:pPr>
            <w:r>
              <w:rPr>
                <w:rFonts w:ascii="Calibri"/>
                <w:i/>
                <w:w w:val="115"/>
                <w:sz w:val="19"/>
              </w:rPr>
              <w:t>11</w:t>
            </w:r>
          </w:p>
        </w:tc>
      </w:tr>
      <w:tr>
        <w:trPr>
          <w:trHeight w:val="424" w:hRule="atLeast"/>
        </w:trPr>
        <w:tc>
          <w:tcPr>
            <w:tcW w:w="1379" w:type="dxa"/>
          </w:tcPr>
          <w:p>
            <w:pPr>
              <w:pStyle w:val="TableParagraph"/>
              <w:spacing w:before="127"/>
              <w:ind w:left="79"/>
              <w:rPr>
                <w:b/>
                <w:sz w:val="19"/>
              </w:rPr>
            </w:pPr>
            <w:r>
              <w:rPr>
                <w:b/>
                <w:w w:val="110"/>
                <w:sz w:val="19"/>
              </w:rPr>
              <w:t>43</w:t>
            </w:r>
          </w:p>
        </w:tc>
        <w:tc>
          <w:tcPr>
            <w:tcW w:w="5017" w:type="dxa"/>
          </w:tcPr>
          <w:p>
            <w:pPr>
              <w:pStyle w:val="TableParagraph"/>
              <w:spacing w:before="127"/>
              <w:ind w:left="80"/>
              <w:rPr>
                <w:b/>
                <w:sz w:val="19"/>
              </w:rPr>
            </w:pPr>
            <w:r>
              <w:rPr>
                <w:b/>
                <w:w w:val="110"/>
                <w:sz w:val="19"/>
              </w:rPr>
              <w:t>Mission Council: Assembly-appointed posts</w:t>
            </w:r>
          </w:p>
        </w:tc>
        <w:tc>
          <w:tcPr>
            <w:tcW w:w="1360" w:type="dxa"/>
          </w:tcPr>
          <w:p>
            <w:pPr>
              <w:pStyle w:val="TableParagraph"/>
              <w:rPr>
                <w:rFonts w:ascii="Times New Roman"/>
                <w:sz w:val="20"/>
              </w:rPr>
            </w:pPr>
          </w:p>
        </w:tc>
        <w:tc>
          <w:tcPr>
            <w:tcW w:w="1407" w:type="dxa"/>
          </w:tcPr>
          <w:p>
            <w:pPr>
              <w:pStyle w:val="TableParagraph"/>
              <w:spacing w:before="139"/>
              <w:ind w:left="80"/>
              <w:rPr>
                <w:rFonts w:ascii="Calibri"/>
                <w:i/>
                <w:sz w:val="19"/>
              </w:rPr>
            </w:pPr>
            <w:r>
              <w:rPr>
                <w:rFonts w:ascii="Calibri"/>
                <w:i/>
                <w:w w:val="115"/>
                <w:sz w:val="19"/>
              </w:rPr>
              <w:t>13-14</w:t>
            </w:r>
          </w:p>
        </w:tc>
      </w:tr>
      <w:tr>
        <w:trPr>
          <w:trHeight w:val="358" w:hRule="atLeast"/>
        </w:trPr>
        <w:tc>
          <w:tcPr>
            <w:tcW w:w="1379" w:type="dxa"/>
          </w:tcPr>
          <w:p>
            <w:pPr>
              <w:pStyle w:val="TableParagraph"/>
              <w:rPr>
                <w:rFonts w:ascii="Times New Roman"/>
                <w:sz w:val="20"/>
              </w:rPr>
            </w:pPr>
          </w:p>
        </w:tc>
        <w:tc>
          <w:tcPr>
            <w:tcW w:w="5017" w:type="dxa"/>
          </w:tcPr>
          <w:p>
            <w:pPr>
              <w:pStyle w:val="TableParagraph"/>
              <w:rPr>
                <w:rFonts w:ascii="Times New Roman"/>
                <w:sz w:val="20"/>
              </w:rPr>
            </w:pPr>
          </w:p>
        </w:tc>
        <w:tc>
          <w:tcPr>
            <w:tcW w:w="1360" w:type="dxa"/>
          </w:tcPr>
          <w:p>
            <w:pPr>
              <w:pStyle w:val="TableParagraph"/>
              <w:rPr>
                <w:rFonts w:ascii="Times New Roman"/>
                <w:sz w:val="20"/>
              </w:rPr>
            </w:pPr>
          </w:p>
        </w:tc>
        <w:tc>
          <w:tcPr>
            <w:tcW w:w="1407" w:type="dxa"/>
          </w:tcPr>
          <w:p>
            <w:pPr>
              <w:pStyle w:val="TableParagraph"/>
              <w:rPr>
                <w:rFonts w:ascii="Times New Roman"/>
                <w:sz w:val="20"/>
              </w:rPr>
            </w:pPr>
          </w:p>
        </w:tc>
      </w:tr>
    </w:tbl>
    <w:p>
      <w:pPr>
        <w:spacing w:after="0"/>
        <w:rPr>
          <w:rFonts w:ascii="Times New Roman"/>
          <w:sz w:val="20"/>
        </w:rPr>
        <w:sectPr>
          <w:pgSz w:w="11910" w:h="16840"/>
          <w:pgMar w:header="0" w:footer="647" w:top="1260" w:bottom="840" w:left="140" w:right="340"/>
        </w:sectPr>
      </w:pPr>
    </w:p>
    <w:p>
      <w:pPr>
        <w:pStyle w:val="BodyText"/>
        <w:rPr>
          <w:sz w:val="20"/>
        </w:rPr>
      </w:pPr>
      <w:r>
        <w:rPr/>
        <w:drawing>
          <wp:anchor distT="0" distB="0" distL="0" distR="0" allowOverlap="1" layoutInCell="1" locked="0" behindDoc="0" simplePos="0" relativeHeight="251867136">
            <wp:simplePos x="0" y="0"/>
            <wp:positionH relativeFrom="page">
              <wp:posOffset>7551002</wp:posOffset>
            </wp:positionH>
            <wp:positionV relativeFrom="page">
              <wp:posOffset>0</wp:posOffset>
            </wp:positionV>
            <wp:extent cx="8989" cy="3161182"/>
            <wp:effectExtent l="0" t="0" r="0" b="0"/>
            <wp:wrapNone/>
            <wp:docPr id="113" name="image32.png"/>
            <wp:cNvGraphicFramePr>
              <a:graphicFrameLocks noChangeAspect="1"/>
            </wp:cNvGraphicFramePr>
            <a:graphic>
              <a:graphicData uri="http://schemas.openxmlformats.org/drawingml/2006/picture">
                <pic:pic>
                  <pic:nvPicPr>
                    <pic:cNvPr id="114" name="image32.png"/>
                    <pic:cNvPicPr/>
                  </pic:nvPicPr>
                  <pic:blipFill>
                    <a:blip r:embed="rId40" cstate="print"/>
                    <a:stretch>
                      <a:fillRect/>
                    </a:stretch>
                  </pic:blipFill>
                  <pic:spPr>
                    <a:xfrm>
                      <a:off x="0" y="0"/>
                      <a:ext cx="8989" cy="3161182"/>
                    </a:xfrm>
                    <a:prstGeom prst="rect">
                      <a:avLst/>
                    </a:prstGeom>
                  </pic:spPr>
                </pic:pic>
              </a:graphicData>
            </a:graphic>
          </wp:anchor>
        </w:drawing>
      </w:r>
      <w:r>
        <w:rPr/>
        <w:pict>
          <v:group style="position:absolute;margin-left:0pt;margin-top:464.882141pt;width:595.3pt;height:377.05pt;mso-position-horizontal-relative:page;mso-position-vertical-relative:page;z-index:-255722496" coordorigin="0,9298" coordsize="11906,7541">
            <v:shape style="position:absolute;left:11891;top:9297;width:15;height:4053" type="#_x0000_t75" stroked="false">
              <v:imagedata r:id="rId41" o:title=""/>
            </v:shape>
            <v:shape style="position:absolute;left:0;top:10686;width:11906;height:6152" type="#_x0000_t75" stroked="false">
              <v:imagedata r:id="rId42" o:title=""/>
            </v:shape>
            <w10:wrap type="none"/>
          </v:group>
        </w:pict>
      </w:r>
    </w:p>
    <w:p>
      <w:pPr>
        <w:pStyle w:val="BodyText"/>
        <w:rPr>
          <w:sz w:val="20"/>
        </w:rPr>
      </w:pPr>
    </w:p>
    <w:p>
      <w:pPr>
        <w:pStyle w:val="BodyText"/>
        <w:rPr>
          <w:sz w:val="20"/>
        </w:rPr>
      </w:pPr>
    </w:p>
    <w:p>
      <w:pPr>
        <w:pStyle w:val="BodyText"/>
        <w:rPr>
          <w:sz w:val="20"/>
        </w:rPr>
      </w:pPr>
    </w:p>
    <w:p>
      <w:pPr>
        <w:pStyle w:val="BodyText"/>
        <w:spacing w:before="3"/>
        <w:rPr>
          <w:sz w:val="22"/>
        </w:rPr>
      </w:pPr>
    </w:p>
    <w:p>
      <w:pPr>
        <w:spacing w:line="244" w:lineRule="auto" w:before="103"/>
        <w:ind w:left="993" w:right="1945" w:firstLine="0"/>
        <w:jc w:val="left"/>
        <w:rPr>
          <w:sz w:val="61"/>
        </w:rPr>
      </w:pPr>
      <w:r>
        <w:rPr/>
        <w:pict>
          <v:shape style="position:absolute;margin-left:21.543301pt;margin-top:79.844040pt;width:506.85pt;height:13.05pt;mso-position-horizontal-relative:page;mso-position-vertical-relative:paragraph;z-index:251866112" coordorigin="431,1597" coordsize="10137,261" path="m10468,1597l531,1597,473,1598,443,1609,432,1639,431,1697,431,1758,432,1815,443,1845,473,1856,531,1858,10468,1858,10525,1856,10555,1845,10566,1815,10568,1758,10568,1697,10566,1639,10555,1609,10525,1598,10468,1597xe" filled="true" fillcolor="#878787" stroked="false">
            <v:path arrowok="t"/>
            <v:fill type="solid"/>
            <w10:wrap type="none"/>
          </v:shape>
        </w:pict>
      </w:r>
      <w:r>
        <w:rPr>
          <w:color w:val="575756"/>
          <w:spacing w:val="-6"/>
          <w:sz w:val="61"/>
        </w:rPr>
        <w:t>Index</w:t>
      </w:r>
      <w:r>
        <w:rPr>
          <w:color w:val="575756"/>
          <w:spacing w:val="-30"/>
          <w:sz w:val="61"/>
        </w:rPr>
        <w:t> </w:t>
      </w:r>
      <w:r>
        <w:rPr>
          <w:color w:val="575756"/>
          <w:spacing w:val="-5"/>
          <w:sz w:val="61"/>
        </w:rPr>
        <w:t>of</w:t>
      </w:r>
      <w:r>
        <w:rPr>
          <w:color w:val="575756"/>
          <w:spacing w:val="-30"/>
          <w:sz w:val="61"/>
        </w:rPr>
        <w:t> </w:t>
      </w:r>
      <w:r>
        <w:rPr>
          <w:color w:val="575756"/>
          <w:spacing w:val="-10"/>
          <w:sz w:val="61"/>
        </w:rPr>
        <w:t>items</w:t>
      </w:r>
      <w:r>
        <w:rPr>
          <w:color w:val="575756"/>
          <w:spacing w:val="-30"/>
          <w:sz w:val="61"/>
        </w:rPr>
        <w:t> </w:t>
      </w:r>
      <w:r>
        <w:rPr>
          <w:color w:val="575756"/>
          <w:spacing w:val="-8"/>
          <w:sz w:val="61"/>
        </w:rPr>
        <w:t>not</w:t>
      </w:r>
      <w:r>
        <w:rPr>
          <w:color w:val="575756"/>
          <w:spacing w:val="-30"/>
          <w:sz w:val="61"/>
        </w:rPr>
        <w:t> </w:t>
      </w:r>
      <w:r>
        <w:rPr>
          <w:color w:val="575756"/>
          <w:spacing w:val="-7"/>
          <w:sz w:val="61"/>
        </w:rPr>
        <w:t>subject</w:t>
      </w:r>
      <w:r>
        <w:rPr>
          <w:color w:val="575756"/>
          <w:spacing w:val="-29"/>
          <w:sz w:val="61"/>
        </w:rPr>
        <w:t> </w:t>
      </w:r>
      <w:r>
        <w:rPr>
          <w:color w:val="575756"/>
          <w:spacing w:val="-7"/>
          <w:sz w:val="61"/>
        </w:rPr>
        <w:t>to</w:t>
      </w:r>
      <w:r>
        <w:rPr>
          <w:color w:val="575756"/>
          <w:spacing w:val="-30"/>
          <w:sz w:val="61"/>
        </w:rPr>
        <w:t> </w:t>
      </w:r>
      <w:r>
        <w:rPr>
          <w:color w:val="575756"/>
          <w:spacing w:val="-8"/>
          <w:sz w:val="61"/>
        </w:rPr>
        <w:t>formal resolution</w:t>
      </w:r>
    </w:p>
    <w:p>
      <w:pPr>
        <w:pStyle w:val="BodyText"/>
        <w:rPr>
          <w:sz w:val="20"/>
        </w:rPr>
      </w:pPr>
    </w:p>
    <w:p>
      <w:pPr>
        <w:pStyle w:val="BodyText"/>
        <w:rPr>
          <w:sz w:val="20"/>
        </w:rPr>
      </w:pPr>
    </w:p>
    <w:p>
      <w:pPr>
        <w:pStyle w:val="BodyText"/>
        <w:rPr>
          <w:sz w:val="20"/>
        </w:rPr>
      </w:pPr>
    </w:p>
    <w:p>
      <w:pPr>
        <w:pStyle w:val="BodyText"/>
        <w:spacing w:before="2"/>
        <w:rPr>
          <w:sz w:val="20"/>
        </w:rPr>
      </w:pPr>
    </w:p>
    <w:tbl>
      <w:tblPr>
        <w:tblW w:w="0" w:type="auto"/>
        <w:jc w:val="left"/>
        <w:tblInd w:w="1011" w:type="dxa"/>
        <w:tblBorders>
          <w:top w:val="single" w:sz="8" w:space="0" w:color="B3B2B2"/>
          <w:left w:val="single" w:sz="8" w:space="0" w:color="B3B2B2"/>
          <w:bottom w:val="single" w:sz="8" w:space="0" w:color="B3B2B2"/>
          <w:right w:val="single" w:sz="8" w:space="0" w:color="B3B2B2"/>
          <w:insideH w:val="single" w:sz="8" w:space="0" w:color="B3B2B2"/>
          <w:insideV w:val="single" w:sz="8" w:space="0" w:color="B3B2B2"/>
        </w:tblBorders>
        <w:tblLayout w:type="fixed"/>
        <w:tblCellMar>
          <w:top w:w="0" w:type="dxa"/>
          <w:left w:w="0" w:type="dxa"/>
          <w:bottom w:w="0" w:type="dxa"/>
          <w:right w:w="0" w:type="dxa"/>
        </w:tblCellMar>
        <w:tblLook w:val="01E0"/>
      </w:tblPr>
      <w:tblGrid>
        <w:gridCol w:w="6226"/>
        <w:gridCol w:w="1665"/>
      </w:tblGrid>
      <w:tr>
        <w:trPr>
          <w:trHeight w:val="459" w:hRule="atLeast"/>
        </w:trPr>
        <w:tc>
          <w:tcPr>
            <w:tcW w:w="6226" w:type="dxa"/>
            <w:tcBorders>
              <w:top w:val="nil"/>
              <w:left w:val="nil"/>
              <w:bottom w:val="nil"/>
            </w:tcBorders>
            <w:shd w:val="clear" w:color="auto" w:fill="575756"/>
          </w:tcPr>
          <w:p>
            <w:pPr>
              <w:pStyle w:val="TableParagraph"/>
              <w:spacing w:before="143"/>
              <w:ind w:left="87"/>
              <w:rPr>
                <w:b/>
                <w:sz w:val="19"/>
              </w:rPr>
            </w:pPr>
            <w:r>
              <w:rPr>
                <w:b/>
                <w:color w:val="FFFFFF"/>
                <w:w w:val="110"/>
                <w:sz w:val="19"/>
              </w:rPr>
              <w:t>Item</w:t>
            </w:r>
          </w:p>
        </w:tc>
        <w:tc>
          <w:tcPr>
            <w:tcW w:w="1665" w:type="dxa"/>
            <w:tcBorders>
              <w:top w:val="nil"/>
              <w:bottom w:val="nil"/>
              <w:right w:val="nil"/>
            </w:tcBorders>
            <w:shd w:val="clear" w:color="auto" w:fill="575756"/>
          </w:tcPr>
          <w:p>
            <w:pPr>
              <w:pStyle w:val="TableParagraph"/>
              <w:spacing w:before="143"/>
              <w:ind w:left="77"/>
              <w:rPr>
                <w:b/>
                <w:sz w:val="19"/>
              </w:rPr>
            </w:pPr>
            <w:r>
              <w:rPr>
                <w:b/>
                <w:color w:val="FFFFFF"/>
                <w:w w:val="110"/>
                <w:sz w:val="19"/>
              </w:rPr>
              <w:t>Record page/s</w:t>
            </w:r>
          </w:p>
        </w:tc>
      </w:tr>
      <w:tr>
        <w:trPr>
          <w:trHeight w:val="422" w:hRule="atLeast"/>
        </w:trPr>
        <w:tc>
          <w:tcPr>
            <w:tcW w:w="6226" w:type="dxa"/>
            <w:tcBorders>
              <w:top w:val="nil"/>
              <w:left w:val="single" w:sz="6" w:space="0" w:color="B3B2B2"/>
              <w:bottom w:val="single" w:sz="6" w:space="0" w:color="B3B2B2"/>
              <w:right w:val="single" w:sz="6" w:space="0" w:color="B3B2B2"/>
            </w:tcBorders>
          </w:tcPr>
          <w:p>
            <w:pPr>
              <w:pStyle w:val="TableParagraph"/>
              <w:spacing w:before="123"/>
              <w:ind w:left="80"/>
              <w:rPr>
                <w:b/>
                <w:sz w:val="19"/>
              </w:rPr>
            </w:pPr>
            <w:r>
              <w:rPr>
                <w:b/>
                <w:w w:val="110"/>
                <w:sz w:val="19"/>
              </w:rPr>
              <w:t>Commemoration of deceased ministers and missionaries</w:t>
            </w:r>
          </w:p>
        </w:tc>
        <w:tc>
          <w:tcPr>
            <w:tcW w:w="1665" w:type="dxa"/>
            <w:tcBorders>
              <w:top w:val="nil"/>
              <w:left w:val="single" w:sz="6" w:space="0" w:color="B3B2B2"/>
              <w:bottom w:val="single" w:sz="6" w:space="0" w:color="B3B2B2"/>
              <w:right w:val="single" w:sz="6" w:space="0" w:color="B3B2B2"/>
            </w:tcBorders>
          </w:tcPr>
          <w:p>
            <w:pPr>
              <w:pStyle w:val="TableParagraph"/>
              <w:spacing w:before="135"/>
              <w:ind w:left="80"/>
              <w:rPr>
                <w:rFonts w:ascii="Calibri"/>
                <w:i/>
                <w:sz w:val="19"/>
              </w:rPr>
            </w:pPr>
            <w:r>
              <w:rPr>
                <w:rFonts w:ascii="Calibri"/>
                <w:i/>
                <w:w w:val="115"/>
                <w:sz w:val="19"/>
              </w:rPr>
              <w:t>1-2</w:t>
            </w:r>
          </w:p>
        </w:tc>
      </w:tr>
      <w:tr>
        <w:trPr>
          <w:trHeight w:val="424" w:hRule="atLeast"/>
        </w:trPr>
        <w:tc>
          <w:tcPr>
            <w:tcW w:w="6226" w:type="dxa"/>
            <w:tcBorders>
              <w:top w:val="single" w:sz="6" w:space="0" w:color="B3B2B2"/>
              <w:left w:val="single" w:sz="6" w:space="0" w:color="B3B2B2"/>
              <w:bottom w:val="single" w:sz="6" w:space="0" w:color="B3B2B2"/>
              <w:right w:val="single" w:sz="6" w:space="0" w:color="B3B2B2"/>
            </w:tcBorders>
          </w:tcPr>
          <w:p>
            <w:pPr>
              <w:pStyle w:val="TableParagraph"/>
              <w:spacing w:before="126"/>
              <w:ind w:left="80"/>
              <w:rPr>
                <w:b/>
                <w:sz w:val="19"/>
              </w:rPr>
            </w:pPr>
            <w:r>
              <w:rPr>
                <w:b/>
                <w:w w:val="110"/>
                <w:sz w:val="19"/>
              </w:rPr>
              <w:t>Moderators of Assembly 2020-2022</w:t>
            </w:r>
          </w:p>
        </w:tc>
        <w:tc>
          <w:tcPr>
            <w:tcW w:w="1665" w:type="dxa"/>
            <w:tcBorders>
              <w:top w:val="single" w:sz="6" w:space="0" w:color="B3B2B2"/>
              <w:left w:val="single" w:sz="6" w:space="0" w:color="B3B2B2"/>
              <w:bottom w:val="single" w:sz="6" w:space="0" w:color="B3B2B2"/>
              <w:right w:val="single" w:sz="6" w:space="0" w:color="B3B2B2"/>
            </w:tcBorders>
          </w:tcPr>
          <w:p>
            <w:pPr>
              <w:pStyle w:val="TableParagraph"/>
              <w:spacing w:before="138"/>
              <w:ind w:left="80"/>
              <w:rPr>
                <w:rFonts w:ascii="Calibri"/>
                <w:i/>
                <w:sz w:val="19"/>
              </w:rPr>
            </w:pPr>
            <w:r>
              <w:rPr>
                <w:rFonts w:ascii="Calibri"/>
                <w:i/>
                <w:w w:val="115"/>
                <w:sz w:val="19"/>
              </w:rPr>
              <w:t>12, 19, 30</w:t>
            </w:r>
          </w:p>
        </w:tc>
      </w:tr>
      <w:tr>
        <w:trPr>
          <w:trHeight w:val="424" w:hRule="atLeast"/>
        </w:trPr>
        <w:tc>
          <w:tcPr>
            <w:tcW w:w="6226" w:type="dxa"/>
            <w:tcBorders>
              <w:top w:val="single" w:sz="6" w:space="0" w:color="B3B2B2"/>
              <w:left w:val="single" w:sz="6" w:space="0" w:color="B3B2B2"/>
              <w:bottom w:val="single" w:sz="6" w:space="0" w:color="B3B2B2"/>
              <w:right w:val="single" w:sz="6" w:space="0" w:color="B3B2B2"/>
            </w:tcBorders>
          </w:tcPr>
          <w:p>
            <w:pPr>
              <w:pStyle w:val="TableParagraph"/>
              <w:spacing w:before="126"/>
              <w:ind w:left="80"/>
              <w:rPr>
                <w:b/>
                <w:sz w:val="19"/>
              </w:rPr>
            </w:pPr>
            <w:r>
              <w:rPr>
                <w:b/>
                <w:w w:val="110"/>
                <w:sz w:val="19"/>
              </w:rPr>
              <w:t>Community Awards</w:t>
            </w:r>
          </w:p>
        </w:tc>
        <w:tc>
          <w:tcPr>
            <w:tcW w:w="1665" w:type="dxa"/>
            <w:tcBorders>
              <w:top w:val="single" w:sz="6" w:space="0" w:color="B3B2B2"/>
              <w:left w:val="single" w:sz="6" w:space="0" w:color="B3B2B2"/>
              <w:bottom w:val="single" w:sz="6" w:space="0" w:color="B3B2B2"/>
              <w:right w:val="single" w:sz="6" w:space="0" w:color="B3B2B2"/>
            </w:tcBorders>
          </w:tcPr>
          <w:p>
            <w:pPr>
              <w:pStyle w:val="TableParagraph"/>
              <w:spacing w:before="138"/>
              <w:ind w:left="80"/>
              <w:rPr>
                <w:rFonts w:ascii="Calibri"/>
                <w:i/>
                <w:sz w:val="19"/>
              </w:rPr>
            </w:pPr>
            <w:r>
              <w:rPr>
                <w:rFonts w:ascii="Calibri"/>
                <w:i/>
                <w:w w:val="115"/>
                <w:sz w:val="19"/>
              </w:rPr>
              <w:t>14</w:t>
            </w:r>
          </w:p>
        </w:tc>
      </w:tr>
      <w:tr>
        <w:trPr>
          <w:trHeight w:val="424" w:hRule="atLeast"/>
        </w:trPr>
        <w:tc>
          <w:tcPr>
            <w:tcW w:w="6226" w:type="dxa"/>
            <w:tcBorders>
              <w:top w:val="single" w:sz="6" w:space="0" w:color="B3B2B2"/>
              <w:left w:val="single" w:sz="6" w:space="0" w:color="B3B2B2"/>
              <w:bottom w:val="single" w:sz="6" w:space="0" w:color="B3B2B2"/>
              <w:right w:val="single" w:sz="6" w:space="0" w:color="B3B2B2"/>
            </w:tcBorders>
          </w:tcPr>
          <w:p>
            <w:pPr>
              <w:pStyle w:val="TableParagraph"/>
              <w:spacing w:before="126"/>
              <w:ind w:left="80"/>
              <w:rPr>
                <w:b/>
                <w:sz w:val="19"/>
              </w:rPr>
            </w:pPr>
            <w:r>
              <w:rPr>
                <w:b/>
                <w:w w:val="110"/>
                <w:sz w:val="19"/>
              </w:rPr>
              <w:t>Greeting of new Ministers</w:t>
            </w:r>
          </w:p>
        </w:tc>
        <w:tc>
          <w:tcPr>
            <w:tcW w:w="1665" w:type="dxa"/>
            <w:tcBorders>
              <w:top w:val="single" w:sz="6" w:space="0" w:color="B3B2B2"/>
              <w:left w:val="single" w:sz="6" w:space="0" w:color="B3B2B2"/>
              <w:bottom w:val="single" w:sz="6" w:space="0" w:color="B3B2B2"/>
              <w:right w:val="single" w:sz="6" w:space="0" w:color="B3B2B2"/>
            </w:tcBorders>
          </w:tcPr>
          <w:p>
            <w:pPr>
              <w:pStyle w:val="TableParagraph"/>
              <w:spacing w:before="138"/>
              <w:ind w:left="80"/>
              <w:rPr>
                <w:rFonts w:ascii="Calibri"/>
                <w:i/>
                <w:sz w:val="19"/>
              </w:rPr>
            </w:pPr>
            <w:r>
              <w:rPr>
                <w:rFonts w:ascii="Calibri"/>
                <w:i/>
                <w:w w:val="115"/>
                <w:sz w:val="19"/>
              </w:rPr>
              <w:t>14</w:t>
            </w:r>
          </w:p>
        </w:tc>
      </w:tr>
      <w:tr>
        <w:trPr>
          <w:trHeight w:val="424" w:hRule="atLeast"/>
        </w:trPr>
        <w:tc>
          <w:tcPr>
            <w:tcW w:w="6226" w:type="dxa"/>
            <w:tcBorders>
              <w:top w:val="single" w:sz="6" w:space="0" w:color="B3B2B2"/>
              <w:left w:val="single" w:sz="6" w:space="0" w:color="B3B2B2"/>
              <w:bottom w:val="single" w:sz="6" w:space="0" w:color="B3B2B2"/>
              <w:right w:val="single" w:sz="6" w:space="0" w:color="B3B2B2"/>
            </w:tcBorders>
          </w:tcPr>
          <w:p>
            <w:pPr>
              <w:pStyle w:val="TableParagraph"/>
              <w:spacing w:before="126"/>
              <w:ind w:left="80"/>
              <w:rPr>
                <w:b/>
                <w:sz w:val="19"/>
              </w:rPr>
            </w:pPr>
            <w:r>
              <w:rPr>
                <w:b/>
                <w:w w:val="110"/>
                <w:sz w:val="19"/>
              </w:rPr>
              <w:t>Jubilee Ministers</w:t>
            </w:r>
          </w:p>
        </w:tc>
        <w:tc>
          <w:tcPr>
            <w:tcW w:w="1665" w:type="dxa"/>
            <w:tcBorders>
              <w:top w:val="single" w:sz="6" w:space="0" w:color="B3B2B2"/>
              <w:left w:val="single" w:sz="6" w:space="0" w:color="B3B2B2"/>
              <w:bottom w:val="single" w:sz="6" w:space="0" w:color="B3B2B2"/>
              <w:right w:val="single" w:sz="6" w:space="0" w:color="B3B2B2"/>
            </w:tcBorders>
          </w:tcPr>
          <w:p>
            <w:pPr>
              <w:pStyle w:val="TableParagraph"/>
              <w:spacing w:before="138"/>
              <w:ind w:left="80"/>
              <w:rPr>
                <w:rFonts w:ascii="Calibri"/>
                <w:i/>
                <w:sz w:val="19"/>
              </w:rPr>
            </w:pPr>
            <w:r>
              <w:rPr>
                <w:rFonts w:ascii="Calibri"/>
                <w:i/>
                <w:w w:val="115"/>
                <w:sz w:val="19"/>
              </w:rPr>
              <w:t>15</w:t>
            </w:r>
          </w:p>
        </w:tc>
      </w:tr>
      <w:tr>
        <w:trPr>
          <w:trHeight w:val="424" w:hRule="atLeast"/>
        </w:trPr>
        <w:tc>
          <w:tcPr>
            <w:tcW w:w="6226" w:type="dxa"/>
            <w:tcBorders>
              <w:top w:val="single" w:sz="6" w:space="0" w:color="B3B2B2"/>
              <w:left w:val="single" w:sz="6" w:space="0" w:color="B3B2B2"/>
              <w:bottom w:val="single" w:sz="6" w:space="0" w:color="B3B2B2"/>
              <w:right w:val="single" w:sz="6" w:space="0" w:color="B3B2B2"/>
            </w:tcBorders>
          </w:tcPr>
          <w:p>
            <w:pPr>
              <w:pStyle w:val="TableParagraph"/>
              <w:spacing w:before="126"/>
              <w:ind w:left="80"/>
              <w:rPr>
                <w:b/>
                <w:sz w:val="19"/>
              </w:rPr>
            </w:pPr>
            <w:r>
              <w:rPr>
                <w:b/>
                <w:w w:val="110"/>
                <w:sz w:val="19"/>
              </w:rPr>
              <w:t>Training for Learning and Serving (TLS)</w:t>
            </w:r>
          </w:p>
        </w:tc>
        <w:tc>
          <w:tcPr>
            <w:tcW w:w="1665" w:type="dxa"/>
            <w:tcBorders>
              <w:top w:val="single" w:sz="6" w:space="0" w:color="B3B2B2"/>
              <w:left w:val="single" w:sz="6" w:space="0" w:color="B3B2B2"/>
              <w:bottom w:val="single" w:sz="6" w:space="0" w:color="B3B2B2"/>
              <w:right w:val="single" w:sz="6" w:space="0" w:color="B3B2B2"/>
            </w:tcBorders>
          </w:tcPr>
          <w:p>
            <w:pPr>
              <w:pStyle w:val="TableParagraph"/>
              <w:spacing w:before="138"/>
              <w:ind w:left="80"/>
              <w:rPr>
                <w:rFonts w:ascii="Calibri"/>
                <w:i/>
                <w:sz w:val="19"/>
              </w:rPr>
            </w:pPr>
            <w:r>
              <w:rPr>
                <w:rFonts w:ascii="Calibri"/>
                <w:i/>
                <w:w w:val="115"/>
                <w:sz w:val="19"/>
              </w:rPr>
              <w:t>20</w:t>
            </w:r>
          </w:p>
        </w:tc>
      </w:tr>
      <w:tr>
        <w:trPr>
          <w:trHeight w:val="424" w:hRule="atLeast"/>
        </w:trPr>
        <w:tc>
          <w:tcPr>
            <w:tcW w:w="6226" w:type="dxa"/>
            <w:tcBorders>
              <w:top w:val="single" w:sz="6" w:space="0" w:color="B3B2B2"/>
              <w:left w:val="single" w:sz="6" w:space="0" w:color="B3B2B2"/>
              <w:bottom w:val="single" w:sz="6" w:space="0" w:color="B3B2B2"/>
              <w:right w:val="single" w:sz="6" w:space="0" w:color="B3B2B2"/>
            </w:tcBorders>
          </w:tcPr>
          <w:p>
            <w:pPr>
              <w:pStyle w:val="TableParagraph"/>
              <w:spacing w:before="126"/>
              <w:ind w:left="80"/>
              <w:rPr>
                <w:b/>
                <w:sz w:val="19"/>
              </w:rPr>
            </w:pPr>
            <w:r>
              <w:rPr>
                <w:b/>
                <w:w w:val="110"/>
                <w:sz w:val="19"/>
              </w:rPr>
              <w:t>Tribute to Ann Barton</w:t>
            </w:r>
          </w:p>
        </w:tc>
        <w:tc>
          <w:tcPr>
            <w:tcW w:w="1665" w:type="dxa"/>
            <w:tcBorders>
              <w:top w:val="single" w:sz="6" w:space="0" w:color="B3B2B2"/>
              <w:left w:val="single" w:sz="6" w:space="0" w:color="B3B2B2"/>
              <w:bottom w:val="single" w:sz="6" w:space="0" w:color="B3B2B2"/>
              <w:right w:val="single" w:sz="6" w:space="0" w:color="B3B2B2"/>
            </w:tcBorders>
          </w:tcPr>
          <w:p>
            <w:pPr>
              <w:pStyle w:val="TableParagraph"/>
              <w:spacing w:before="138"/>
              <w:ind w:left="80"/>
              <w:rPr>
                <w:rFonts w:ascii="Calibri"/>
                <w:i/>
                <w:sz w:val="19"/>
              </w:rPr>
            </w:pPr>
            <w:r>
              <w:rPr>
                <w:rFonts w:ascii="Calibri"/>
                <w:i/>
                <w:w w:val="115"/>
                <w:sz w:val="19"/>
              </w:rPr>
              <w:t>20</w:t>
            </w:r>
          </w:p>
        </w:tc>
      </w:tr>
      <w:tr>
        <w:trPr>
          <w:trHeight w:val="424" w:hRule="atLeast"/>
        </w:trPr>
        <w:tc>
          <w:tcPr>
            <w:tcW w:w="6226" w:type="dxa"/>
            <w:tcBorders>
              <w:top w:val="single" w:sz="6" w:space="0" w:color="B3B2B2"/>
              <w:left w:val="single" w:sz="6" w:space="0" w:color="B3B2B2"/>
              <w:bottom w:val="single" w:sz="6" w:space="0" w:color="B3B2B2"/>
              <w:right w:val="single" w:sz="6" w:space="0" w:color="B3B2B2"/>
            </w:tcBorders>
          </w:tcPr>
          <w:p>
            <w:pPr>
              <w:pStyle w:val="TableParagraph"/>
              <w:spacing w:before="126"/>
              <w:ind w:left="80"/>
              <w:rPr>
                <w:b/>
                <w:sz w:val="19"/>
              </w:rPr>
            </w:pPr>
            <w:r>
              <w:rPr>
                <w:b/>
                <w:w w:val="110"/>
                <w:sz w:val="19"/>
              </w:rPr>
              <w:t>Relations with the Presbyterian Church in Ireland</w:t>
            </w:r>
          </w:p>
        </w:tc>
        <w:tc>
          <w:tcPr>
            <w:tcW w:w="1665" w:type="dxa"/>
            <w:tcBorders>
              <w:top w:val="single" w:sz="6" w:space="0" w:color="B3B2B2"/>
              <w:left w:val="single" w:sz="6" w:space="0" w:color="B3B2B2"/>
              <w:bottom w:val="single" w:sz="6" w:space="0" w:color="B3B2B2"/>
              <w:right w:val="single" w:sz="6" w:space="0" w:color="B3B2B2"/>
            </w:tcBorders>
          </w:tcPr>
          <w:p>
            <w:pPr>
              <w:pStyle w:val="TableParagraph"/>
              <w:spacing w:before="138"/>
              <w:ind w:left="80"/>
              <w:rPr>
                <w:rFonts w:ascii="Calibri"/>
                <w:i/>
                <w:sz w:val="19"/>
              </w:rPr>
            </w:pPr>
            <w:r>
              <w:rPr>
                <w:rFonts w:ascii="Calibri"/>
                <w:i/>
                <w:w w:val="115"/>
                <w:sz w:val="19"/>
              </w:rPr>
              <w:t>22</w:t>
            </w:r>
          </w:p>
        </w:tc>
      </w:tr>
      <w:tr>
        <w:trPr>
          <w:trHeight w:val="424" w:hRule="atLeast"/>
        </w:trPr>
        <w:tc>
          <w:tcPr>
            <w:tcW w:w="6226" w:type="dxa"/>
            <w:tcBorders>
              <w:top w:val="single" w:sz="6" w:space="0" w:color="B3B2B2"/>
              <w:left w:val="single" w:sz="6" w:space="0" w:color="B3B2B2"/>
              <w:bottom w:val="single" w:sz="6" w:space="0" w:color="B3B2B2"/>
              <w:right w:val="single" w:sz="6" w:space="0" w:color="B3B2B2"/>
            </w:tcBorders>
          </w:tcPr>
          <w:p>
            <w:pPr>
              <w:pStyle w:val="TableParagraph"/>
              <w:spacing w:before="127"/>
              <w:ind w:left="80"/>
              <w:rPr>
                <w:b/>
                <w:sz w:val="19"/>
              </w:rPr>
            </w:pPr>
            <w:r>
              <w:rPr>
                <w:b/>
                <w:w w:val="110"/>
                <w:sz w:val="19"/>
              </w:rPr>
              <w:t>Loyal Address</w:t>
            </w:r>
          </w:p>
        </w:tc>
        <w:tc>
          <w:tcPr>
            <w:tcW w:w="1665" w:type="dxa"/>
            <w:tcBorders>
              <w:top w:val="single" w:sz="6" w:space="0" w:color="B3B2B2"/>
              <w:left w:val="single" w:sz="6" w:space="0" w:color="B3B2B2"/>
              <w:bottom w:val="single" w:sz="6" w:space="0" w:color="B3B2B2"/>
              <w:right w:val="single" w:sz="6" w:space="0" w:color="B3B2B2"/>
            </w:tcBorders>
          </w:tcPr>
          <w:p>
            <w:pPr>
              <w:pStyle w:val="TableParagraph"/>
              <w:spacing w:before="138"/>
              <w:ind w:left="80"/>
              <w:rPr>
                <w:rFonts w:ascii="Calibri"/>
                <w:i/>
                <w:sz w:val="19"/>
              </w:rPr>
            </w:pPr>
            <w:r>
              <w:rPr>
                <w:rFonts w:ascii="Calibri"/>
                <w:i/>
                <w:w w:val="115"/>
                <w:sz w:val="19"/>
              </w:rPr>
              <w:t>28-30</w:t>
            </w:r>
          </w:p>
        </w:tc>
      </w:tr>
      <w:tr>
        <w:trPr>
          <w:trHeight w:val="424" w:hRule="atLeast"/>
        </w:trPr>
        <w:tc>
          <w:tcPr>
            <w:tcW w:w="6226" w:type="dxa"/>
            <w:tcBorders>
              <w:top w:val="single" w:sz="6" w:space="0" w:color="B3B2B2"/>
              <w:left w:val="single" w:sz="6" w:space="0" w:color="B3B2B2"/>
              <w:bottom w:val="single" w:sz="6" w:space="0" w:color="B3B2B2"/>
              <w:right w:val="single" w:sz="6" w:space="0" w:color="B3B2B2"/>
            </w:tcBorders>
          </w:tcPr>
          <w:p>
            <w:pPr>
              <w:pStyle w:val="TableParagraph"/>
              <w:spacing w:before="127"/>
              <w:ind w:left="80"/>
              <w:rPr>
                <w:b/>
                <w:sz w:val="19"/>
              </w:rPr>
            </w:pPr>
            <w:r>
              <w:rPr>
                <w:b/>
                <w:w w:val="110"/>
                <w:sz w:val="19"/>
              </w:rPr>
              <w:t>Invitation to Birmingham in 2020, and adjournment</w:t>
            </w:r>
          </w:p>
        </w:tc>
        <w:tc>
          <w:tcPr>
            <w:tcW w:w="1665" w:type="dxa"/>
            <w:tcBorders>
              <w:top w:val="single" w:sz="6" w:space="0" w:color="B3B2B2"/>
              <w:left w:val="single" w:sz="6" w:space="0" w:color="B3B2B2"/>
              <w:bottom w:val="single" w:sz="6" w:space="0" w:color="B3B2B2"/>
              <w:right w:val="single" w:sz="6" w:space="0" w:color="B3B2B2"/>
            </w:tcBorders>
          </w:tcPr>
          <w:p>
            <w:pPr>
              <w:pStyle w:val="TableParagraph"/>
              <w:spacing w:before="139"/>
              <w:ind w:left="80"/>
              <w:rPr>
                <w:rFonts w:ascii="Calibri"/>
                <w:i/>
                <w:sz w:val="19"/>
              </w:rPr>
            </w:pPr>
            <w:r>
              <w:rPr>
                <w:rFonts w:ascii="Calibri"/>
                <w:i/>
                <w:w w:val="115"/>
                <w:sz w:val="19"/>
              </w:rPr>
              <w:t>30</w:t>
            </w:r>
          </w:p>
        </w:tc>
      </w:tr>
      <w:tr>
        <w:trPr>
          <w:trHeight w:val="424" w:hRule="atLeast"/>
        </w:trPr>
        <w:tc>
          <w:tcPr>
            <w:tcW w:w="6226" w:type="dxa"/>
            <w:tcBorders>
              <w:top w:val="single" w:sz="6" w:space="0" w:color="B3B2B2"/>
              <w:left w:val="single" w:sz="6" w:space="0" w:color="B3B2B2"/>
              <w:bottom w:val="single" w:sz="6" w:space="0" w:color="B3B2B2"/>
              <w:right w:val="single" w:sz="6" w:space="0" w:color="B3B2B2"/>
            </w:tcBorders>
          </w:tcPr>
          <w:p>
            <w:pPr>
              <w:pStyle w:val="TableParagraph"/>
              <w:spacing w:before="126"/>
              <w:ind w:left="80"/>
              <w:rPr>
                <w:b/>
                <w:sz w:val="18"/>
              </w:rPr>
            </w:pPr>
            <w:r>
              <w:rPr>
                <w:b/>
                <w:w w:val="110"/>
                <w:sz w:val="18"/>
              </w:rPr>
              <w:t>Greeting of international and ecumenical guests</w:t>
            </w:r>
          </w:p>
        </w:tc>
        <w:tc>
          <w:tcPr>
            <w:tcW w:w="1665" w:type="dxa"/>
            <w:tcBorders>
              <w:top w:val="single" w:sz="6" w:space="0" w:color="B3B2B2"/>
              <w:left w:val="single" w:sz="6" w:space="0" w:color="B3B2B2"/>
              <w:bottom w:val="single" w:sz="6" w:space="0" w:color="B3B2B2"/>
              <w:right w:val="single" w:sz="6" w:space="0" w:color="B3B2B2"/>
            </w:tcBorders>
          </w:tcPr>
          <w:p>
            <w:pPr>
              <w:pStyle w:val="TableParagraph"/>
              <w:spacing w:before="138"/>
              <w:ind w:left="80"/>
              <w:rPr>
                <w:rFonts w:ascii="Calibri"/>
                <w:i/>
                <w:sz w:val="19"/>
              </w:rPr>
            </w:pPr>
            <w:r>
              <w:rPr>
                <w:rFonts w:ascii="Calibri"/>
                <w:i/>
                <w:w w:val="115"/>
                <w:sz w:val="19"/>
              </w:rPr>
              <w:t>1, 10, 19</w:t>
            </w:r>
          </w:p>
        </w:tc>
      </w:tr>
      <w:tr>
        <w:trPr>
          <w:trHeight w:val="424" w:hRule="atLeast"/>
        </w:trPr>
        <w:tc>
          <w:tcPr>
            <w:tcW w:w="6226" w:type="dxa"/>
            <w:tcBorders>
              <w:top w:val="single" w:sz="6" w:space="0" w:color="B3B2B2"/>
              <w:left w:val="single" w:sz="6" w:space="0" w:color="B3B2B2"/>
              <w:bottom w:val="single" w:sz="6" w:space="0" w:color="B3B2B2"/>
              <w:right w:val="single" w:sz="6" w:space="0" w:color="B3B2B2"/>
            </w:tcBorders>
          </w:tcPr>
          <w:p>
            <w:pPr>
              <w:pStyle w:val="TableParagraph"/>
              <w:spacing w:before="126"/>
              <w:ind w:left="80"/>
              <w:rPr>
                <w:b/>
                <w:sz w:val="18"/>
              </w:rPr>
            </w:pPr>
            <w:r>
              <w:rPr>
                <w:b/>
                <w:w w:val="110"/>
                <w:sz w:val="18"/>
              </w:rPr>
              <w:t>Ministerial discipline and incapacity cases</w:t>
            </w:r>
          </w:p>
        </w:tc>
        <w:tc>
          <w:tcPr>
            <w:tcW w:w="1665" w:type="dxa"/>
            <w:tcBorders>
              <w:top w:val="single" w:sz="6" w:space="0" w:color="B3B2B2"/>
              <w:left w:val="single" w:sz="6" w:space="0" w:color="B3B2B2"/>
              <w:bottom w:val="single" w:sz="6" w:space="0" w:color="B3B2B2"/>
              <w:right w:val="single" w:sz="6" w:space="0" w:color="B3B2B2"/>
            </w:tcBorders>
          </w:tcPr>
          <w:p>
            <w:pPr>
              <w:pStyle w:val="TableParagraph"/>
              <w:spacing w:before="138"/>
              <w:ind w:left="80"/>
              <w:rPr>
                <w:rFonts w:ascii="Calibri"/>
                <w:i/>
                <w:sz w:val="19"/>
              </w:rPr>
            </w:pPr>
            <w:r>
              <w:rPr>
                <w:rFonts w:ascii="Calibri"/>
                <w:i/>
                <w:w w:val="115"/>
                <w:sz w:val="19"/>
              </w:rPr>
              <w:t>13</w:t>
            </w:r>
          </w:p>
        </w:tc>
      </w:tr>
    </w:tbl>
    <w:p>
      <w:pPr>
        <w:spacing w:after="0"/>
        <w:rPr>
          <w:rFonts w:ascii="Calibri"/>
          <w:sz w:val="19"/>
        </w:rPr>
        <w:sectPr>
          <w:footerReference w:type="even" r:id="rId39"/>
          <w:pgSz w:w="11910" w:h="16840"/>
          <w:pgMar w:footer="0" w:header="0" w:top="0" w:bottom="0" w:left="140" w:right="340"/>
        </w:sectPr>
      </w:pPr>
    </w:p>
    <w:p>
      <w:pPr>
        <w:pStyle w:val="BodyText"/>
        <w:spacing w:before="4"/>
        <w:rPr>
          <w:sz w:val="16"/>
        </w:rPr>
      </w:pPr>
      <w:r>
        <w:rPr/>
        <w:pict>
          <v:group style="position:absolute;margin-left:0pt;margin-top:.000015pt;width:595.3pt;height:841.9pt;mso-position-horizontal-relative:page;mso-position-vertical-relative:page;z-index:-255721472" coordorigin="0,0" coordsize="11906,16838">
            <v:shape style="position:absolute;left:5272;top:11470;width:6634;height:5368" type="#_x0000_t75" stroked="false">
              <v:imagedata r:id="rId44" o:title=""/>
            </v:shape>
            <v:shape style="position:absolute;left:14;top:12925;width:6034;height:3912" type="#_x0000_t75" stroked="false">
              <v:imagedata r:id="rId45" o:title=""/>
            </v:shape>
            <v:shape style="position:absolute;left:6831;top:0;width:5074;height:7725" type="#_x0000_t75" stroked="false">
              <v:imagedata r:id="rId46" o:title=""/>
            </v:shape>
            <v:shape style="position:absolute;left:0;top:0;width:7512;height:4979" type="#_x0000_t75" stroked="false">
              <v:imagedata r:id="rId47" o:title=""/>
            </v:shape>
            <v:shape style="position:absolute;left:14;top:4978;width:6837;height:4922" type="#_x0000_t75" stroked="false">
              <v:imagedata r:id="rId48" o:title=""/>
            </v:shape>
            <v:shape style="position:absolute;left:5811;top:6165;width:6095;height:5517" type="#_x0000_t75" stroked="false">
              <v:imagedata r:id="rId49" o:title=""/>
            </v:shape>
            <v:shape style="position:absolute;left:0;top:9297;width:6067;height:4053" type="#_x0000_t75" stroked="false">
              <v:imagedata r:id="rId50" o:title=""/>
            </v:shape>
            <w10:wrap type="none"/>
          </v:group>
        </w:pict>
      </w:r>
    </w:p>
    <w:p>
      <w:pPr>
        <w:spacing w:after="0"/>
        <w:rPr>
          <w:sz w:val="16"/>
        </w:rPr>
        <w:sectPr>
          <w:footerReference w:type="default" r:id="rId43"/>
          <w:pgSz w:w="11910" w:h="16840"/>
          <w:pgMar w:footer="0" w:header="0" w:top="1580" w:bottom="280" w:left="140" w:right="340"/>
        </w:sectPr>
      </w:pPr>
    </w:p>
    <w:p>
      <w:pPr>
        <w:pStyle w:val="BodyText"/>
        <w:spacing w:before="4"/>
        <w:rPr>
          <w:sz w:val="16"/>
        </w:rPr>
      </w:pPr>
      <w:r>
        <w:rPr/>
        <w:pict>
          <v:group style="position:absolute;margin-left:0pt;margin-top:.001015pt;width:595.3pt;height:841.9pt;mso-position-horizontal-relative:page;mso-position-vertical-relative:page;z-index:-255720448" coordorigin="0,0" coordsize="11906,16838">
            <v:shape style="position:absolute;left:1006;top:3905;width:6964;height:4641" type="#_x0000_t75" stroked="false">
              <v:imagedata r:id="rId52" o:title=""/>
            </v:shape>
            <v:shape style="position:absolute;left:0;top:4138;width:2552;height:4550" type="#_x0000_t75" stroked="false">
              <v:imagedata r:id="rId53" o:title=""/>
            </v:shape>
            <v:shape style="position:absolute;left:5485;top:4166;width:6421;height:4521" type="#_x0000_t75" stroked="false">
              <v:imagedata r:id="rId54" o:title=""/>
            </v:shape>
            <v:shape style="position:absolute;left:5329;top:0;width:6577;height:4167" type="#_x0000_t75" stroked="false">
              <v:imagedata r:id="rId55" o:title=""/>
            </v:shape>
            <v:shape style="position:absolute;left:6122;top:8529;width:5783;height:4122" type="#_x0000_t75" stroked="false">
              <v:imagedata r:id="rId56" o:title=""/>
            </v:shape>
            <v:shape style="position:absolute;left:0;top:0;width:5500;height:4167" type="#_x0000_t75" stroked="false">
              <v:imagedata r:id="rId57" o:title=""/>
            </v:shape>
            <v:shape style="position:absolute;left:0;top:8529;width:6158;height:4148" type="#_x0000_t75" stroked="false">
              <v:imagedata r:id="rId58" o:title=""/>
            </v:shape>
            <v:shape style="position:absolute;left:0;top:12642;width:6237;height:4196" type="#_x0000_t75" stroked="false">
              <v:imagedata r:id="rId59" o:title=""/>
            </v:shape>
            <v:shape style="position:absolute;left:5774;top:12642;width:6131;height:4196" type="#_x0000_t75" stroked="false">
              <v:imagedata r:id="rId60" o:title=""/>
            </v:shape>
            <w10:wrap type="none"/>
          </v:group>
        </w:pict>
      </w:r>
    </w:p>
    <w:sectPr>
      <w:footerReference w:type="even" r:id="rId51"/>
      <w:pgSz w:w="11910" w:h="16840"/>
      <w:pgMar w:footer="0" w:header="0" w:top="1580" w:bottom="280" w:left="14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tone Sans II ITC Std Bk">
    <w:altName w:val="Stone Sans II ITC Std Bk"/>
    <w:charset w:val="0"/>
    <w:family w:val="swiss"/>
    <w:pitch w:val="variable"/>
  </w:font>
  <w:font w:name="Symbol">
    <w:altName w:val="Symbol"/>
    <w:charset w:val="2"/>
    <w:family w:val="roman"/>
    <w:pitch w:val="variable"/>
  </w:font>
  <w:font w:name="Stone Sans II ITC Std X Bd">
    <w:altName w:val="Stone Sans II ITC Std X B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330704pt;margin-top:798.53833pt;width:370.55pt;height:17.150pt;mso-position-horizontal-relative:page;mso-position-vertical-relative:page;z-index:-255932416" type="#_x0000_t202" filled="false" stroked="false">
          <v:textbox inset="0,0,0,0">
            <w:txbxContent>
              <w:p>
                <w:pPr>
                  <w:spacing w:before="16"/>
                  <w:ind w:left="60" w:right="0" w:firstLine="0"/>
                  <w:jc w:val="left"/>
                  <w:rPr>
                    <w:sz w:val="23"/>
                  </w:rPr>
                </w:pPr>
                <w:r>
                  <w:rPr/>
                  <w:fldChar w:fldCharType="begin"/>
                </w:r>
                <w:r>
                  <w:rPr>
                    <w:rFonts w:ascii="Stone Sans II ITC Std X Bd" w:hAnsi="Stone Sans II ITC Std X Bd"/>
                    <w:b/>
                    <w:w w:val="110"/>
                    <w:sz w:val="24"/>
                  </w:rPr>
                  <w:instrText> PAGE </w:instrText>
                </w:r>
                <w:r>
                  <w:rPr/>
                  <w:fldChar w:fldCharType="separate"/>
                </w:r>
                <w:r>
                  <w:rPr/>
                  <w:t>10</w:t>
                </w:r>
                <w:r>
                  <w:rPr/>
                  <w:fldChar w:fldCharType="end"/>
                </w:r>
                <w:r>
                  <w:rPr>
                    <w:rFonts w:ascii="Stone Sans II ITC Std X Bd" w:hAnsi="Stone Sans II ITC Std X Bd"/>
                    <w:b/>
                    <w:w w:val="110"/>
                    <w:sz w:val="24"/>
                  </w:rPr>
                  <w:t> </w:t>
                </w:r>
                <w:r>
                  <w:rPr>
                    <w:rFonts w:ascii="Symbol" w:hAnsi="Symbol"/>
                    <w:color w:val="B3B2B2"/>
                    <w:w w:val="110"/>
                    <w:sz w:val="23"/>
                  </w:rPr>
                  <w:t></w:t>
                </w:r>
                <w:r>
                  <w:rPr>
                    <w:rFonts w:ascii="Times New Roman" w:hAnsi="Times New Roman"/>
                    <w:color w:val="B3B2B2"/>
                    <w:w w:val="110"/>
                    <w:sz w:val="23"/>
                  </w:rPr>
                  <w:t> </w:t>
                </w:r>
                <w:r>
                  <w:rPr>
                    <w:color w:val="B3B2B2"/>
                    <w:w w:val="110"/>
                    <w:sz w:val="23"/>
                  </w:rPr>
                  <w:t>United Reformed Church </w:t>
                </w:r>
                <w:r>
                  <w:rPr>
                    <w:rFonts w:ascii="Symbol" w:hAnsi="Symbol"/>
                    <w:color w:val="B3B2B2"/>
                    <w:w w:val="110"/>
                    <w:sz w:val="23"/>
                  </w:rPr>
                  <w:t></w:t>
                </w:r>
                <w:r>
                  <w:rPr>
                    <w:rFonts w:ascii="Times New Roman" w:hAnsi="Times New Roman"/>
                    <w:color w:val="B3B2B2"/>
                    <w:w w:val="110"/>
                    <w:sz w:val="23"/>
                  </w:rPr>
                  <w:t> </w:t>
                </w:r>
                <w:r>
                  <w:rPr>
                    <w:color w:val="B3B2B2"/>
                    <w:w w:val="110"/>
                    <w:sz w:val="23"/>
                  </w:rPr>
                  <w:t>Record of General Assembly 2018</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958801pt;margin-top:798.53833pt;width:364.55pt;height:17.150pt;mso-position-horizontal-relative:page;mso-position-vertical-relative:page;z-index:-255931392" type="#_x0000_t202" filled="false" stroked="false">
          <v:textbox inset="0,0,0,0">
            <w:txbxContent>
              <w:p>
                <w:pPr>
                  <w:spacing w:before="16"/>
                  <w:ind w:left="20" w:right="0" w:firstLine="0"/>
                  <w:jc w:val="left"/>
                  <w:rPr>
                    <w:rFonts w:ascii="Stone Sans II ITC Std X Bd" w:hAnsi="Stone Sans II ITC Std X Bd"/>
                    <w:b/>
                    <w:sz w:val="24"/>
                  </w:rPr>
                </w:pPr>
                <w:r>
                  <w:rPr>
                    <w:color w:val="B3B2B2"/>
                    <w:w w:val="110"/>
                    <w:sz w:val="23"/>
                  </w:rPr>
                  <w:t>United Reformed Church </w:t>
                </w:r>
                <w:r>
                  <w:rPr>
                    <w:rFonts w:ascii="Symbol" w:hAnsi="Symbol"/>
                    <w:color w:val="B3B2B2"/>
                    <w:w w:val="110"/>
                    <w:sz w:val="23"/>
                  </w:rPr>
                  <w:t></w:t>
                </w:r>
                <w:r>
                  <w:rPr>
                    <w:rFonts w:ascii="Times New Roman" w:hAnsi="Times New Roman"/>
                    <w:color w:val="B3B2B2"/>
                    <w:w w:val="110"/>
                    <w:sz w:val="23"/>
                  </w:rPr>
                  <w:t> </w:t>
                </w:r>
                <w:r>
                  <w:rPr>
                    <w:color w:val="B3B2B2"/>
                    <w:w w:val="110"/>
                    <w:sz w:val="23"/>
                  </w:rPr>
                  <w:t>Record of General Assembly 2018 </w:t>
                </w:r>
                <w:r>
                  <w:rPr>
                    <w:rFonts w:ascii="Symbol" w:hAnsi="Symbol"/>
                    <w:color w:val="B3B2B2"/>
                    <w:w w:val="110"/>
                    <w:sz w:val="23"/>
                  </w:rPr>
                  <w:t></w:t>
                </w:r>
                <w:r>
                  <w:rPr>
                    <w:rFonts w:ascii="Times New Roman" w:hAnsi="Times New Roman"/>
                    <w:color w:val="B3B2B2"/>
                    <w:w w:val="110"/>
                    <w:sz w:val="23"/>
                  </w:rPr>
                  <w:t> </w:t>
                </w:r>
                <w:r>
                  <w:rPr/>
                  <w:fldChar w:fldCharType="begin"/>
                </w:r>
                <w:r>
                  <w:rPr>
                    <w:rFonts w:ascii="Stone Sans II ITC Std X Bd" w:hAnsi="Stone Sans II ITC Std X Bd"/>
                    <w:b/>
                    <w:w w:val="110"/>
                    <w:sz w:val="24"/>
                  </w:rPr>
                  <w:instrText> PAGE </w:instrText>
                </w:r>
                <w:r>
                  <w:rPr/>
                  <w:fldChar w:fldCharType="separate"/>
                </w:r>
                <w:r>
                  <w:rPr/>
                  <w:t>11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7"/>
      <w:numFmt w:val="decimal"/>
      <w:lvlText w:val="%1"/>
      <w:lvlJc w:val="left"/>
      <w:pPr>
        <w:ind w:left="2241" w:hanging="681"/>
        <w:jc w:val="left"/>
      </w:pPr>
      <w:rPr>
        <w:rFonts w:hint="default"/>
        <w:lang w:val="en-gb" w:eastAsia="en-gb" w:bidi="en-gb"/>
      </w:rPr>
    </w:lvl>
    <w:lvl w:ilvl="1">
      <w:start w:val="7"/>
      <w:numFmt w:val="decimal"/>
      <w:lvlText w:val="%1.%2"/>
      <w:lvlJc w:val="left"/>
      <w:pPr>
        <w:ind w:left="2241" w:hanging="681"/>
        <w:jc w:val="left"/>
      </w:pPr>
      <w:rPr>
        <w:rFonts w:hint="default" w:ascii="Stone Sans II ITC Std Bk" w:hAnsi="Stone Sans II ITC Std Bk" w:eastAsia="Stone Sans II ITC Std Bk" w:cs="Stone Sans II ITC Std Bk"/>
        <w:b/>
        <w:bCs/>
        <w:spacing w:val="-24"/>
        <w:w w:val="110"/>
        <w:sz w:val="19"/>
        <w:szCs w:val="19"/>
        <w:lang w:val="en-gb" w:eastAsia="en-gb" w:bidi="en-gb"/>
      </w:rPr>
    </w:lvl>
    <w:lvl w:ilvl="2">
      <w:start w:val="0"/>
      <w:numFmt w:val="bullet"/>
      <w:lvlText w:val="•"/>
      <w:lvlJc w:val="left"/>
      <w:pPr>
        <w:ind w:left="4077" w:hanging="681"/>
      </w:pPr>
      <w:rPr>
        <w:rFonts w:hint="default"/>
        <w:lang w:val="en-gb" w:eastAsia="en-gb" w:bidi="en-gb"/>
      </w:rPr>
    </w:lvl>
    <w:lvl w:ilvl="3">
      <w:start w:val="0"/>
      <w:numFmt w:val="bullet"/>
      <w:lvlText w:val="•"/>
      <w:lvlJc w:val="left"/>
      <w:pPr>
        <w:ind w:left="4995" w:hanging="681"/>
      </w:pPr>
      <w:rPr>
        <w:rFonts w:hint="default"/>
        <w:lang w:val="en-gb" w:eastAsia="en-gb" w:bidi="en-gb"/>
      </w:rPr>
    </w:lvl>
    <w:lvl w:ilvl="4">
      <w:start w:val="0"/>
      <w:numFmt w:val="bullet"/>
      <w:lvlText w:val="•"/>
      <w:lvlJc w:val="left"/>
      <w:pPr>
        <w:ind w:left="5914" w:hanging="681"/>
      </w:pPr>
      <w:rPr>
        <w:rFonts w:hint="default"/>
        <w:lang w:val="en-gb" w:eastAsia="en-gb" w:bidi="en-gb"/>
      </w:rPr>
    </w:lvl>
    <w:lvl w:ilvl="5">
      <w:start w:val="0"/>
      <w:numFmt w:val="bullet"/>
      <w:lvlText w:val="•"/>
      <w:lvlJc w:val="left"/>
      <w:pPr>
        <w:ind w:left="6832" w:hanging="681"/>
      </w:pPr>
      <w:rPr>
        <w:rFonts w:hint="default"/>
        <w:lang w:val="en-gb" w:eastAsia="en-gb" w:bidi="en-gb"/>
      </w:rPr>
    </w:lvl>
    <w:lvl w:ilvl="6">
      <w:start w:val="0"/>
      <w:numFmt w:val="bullet"/>
      <w:lvlText w:val="•"/>
      <w:lvlJc w:val="left"/>
      <w:pPr>
        <w:ind w:left="7751" w:hanging="681"/>
      </w:pPr>
      <w:rPr>
        <w:rFonts w:hint="default"/>
        <w:lang w:val="en-gb" w:eastAsia="en-gb" w:bidi="en-gb"/>
      </w:rPr>
    </w:lvl>
    <w:lvl w:ilvl="7">
      <w:start w:val="0"/>
      <w:numFmt w:val="bullet"/>
      <w:lvlText w:val="•"/>
      <w:lvlJc w:val="left"/>
      <w:pPr>
        <w:ind w:left="8669" w:hanging="681"/>
      </w:pPr>
      <w:rPr>
        <w:rFonts w:hint="default"/>
        <w:lang w:val="en-gb" w:eastAsia="en-gb" w:bidi="en-gb"/>
      </w:rPr>
    </w:lvl>
    <w:lvl w:ilvl="8">
      <w:start w:val="0"/>
      <w:numFmt w:val="bullet"/>
      <w:lvlText w:val="•"/>
      <w:lvlJc w:val="left"/>
      <w:pPr>
        <w:ind w:left="9588" w:hanging="681"/>
      </w:pPr>
      <w:rPr>
        <w:rFonts w:hint="default"/>
        <w:lang w:val="en-gb" w:eastAsia="en-gb" w:bidi="en-gb"/>
      </w:rPr>
    </w:lvl>
  </w:abstractNum>
  <w:abstractNum w:abstractNumId="10">
    <w:multiLevelType w:val="hybridMultilevel"/>
    <w:lvl w:ilvl="0">
      <w:start w:val="7"/>
      <w:numFmt w:val="decimal"/>
      <w:lvlText w:val="%1"/>
      <w:lvlJc w:val="left"/>
      <w:pPr>
        <w:ind w:left="2580" w:hanging="681"/>
        <w:jc w:val="left"/>
      </w:pPr>
      <w:rPr>
        <w:rFonts w:hint="default"/>
        <w:lang w:val="en-gb" w:eastAsia="en-gb" w:bidi="en-gb"/>
      </w:rPr>
    </w:lvl>
    <w:lvl w:ilvl="1">
      <w:start w:val="6"/>
      <w:numFmt w:val="decimal"/>
      <w:lvlText w:val="%1.%2"/>
      <w:lvlJc w:val="left"/>
      <w:pPr>
        <w:ind w:left="2580" w:hanging="681"/>
        <w:jc w:val="left"/>
      </w:pPr>
      <w:rPr>
        <w:rFonts w:hint="default"/>
        <w:lang w:val="en-gb" w:eastAsia="en-gb" w:bidi="en-gb"/>
      </w:rPr>
    </w:lvl>
    <w:lvl w:ilvl="2">
      <w:start w:val="1"/>
      <w:numFmt w:val="decimal"/>
      <w:lvlText w:val="%1.%2.%3"/>
      <w:lvlJc w:val="left"/>
      <w:pPr>
        <w:ind w:left="2580" w:hanging="681"/>
        <w:jc w:val="right"/>
      </w:pPr>
      <w:rPr>
        <w:rFonts w:hint="default" w:ascii="Stone Sans II ITC Std Bk" w:hAnsi="Stone Sans II ITC Std Bk" w:eastAsia="Stone Sans II ITC Std Bk" w:cs="Stone Sans II ITC Std Bk"/>
        <w:b/>
        <w:bCs/>
        <w:spacing w:val="-24"/>
        <w:w w:val="110"/>
        <w:sz w:val="19"/>
        <w:szCs w:val="19"/>
        <w:lang w:val="en-gb" w:eastAsia="en-gb" w:bidi="en-gb"/>
      </w:rPr>
    </w:lvl>
    <w:lvl w:ilvl="3">
      <w:start w:val="0"/>
      <w:numFmt w:val="bullet"/>
      <w:lvlText w:val="•"/>
      <w:lvlJc w:val="left"/>
      <w:pPr>
        <w:ind w:left="5233" w:hanging="681"/>
      </w:pPr>
      <w:rPr>
        <w:rFonts w:hint="default"/>
        <w:lang w:val="en-gb" w:eastAsia="en-gb" w:bidi="en-gb"/>
      </w:rPr>
    </w:lvl>
    <w:lvl w:ilvl="4">
      <w:start w:val="0"/>
      <w:numFmt w:val="bullet"/>
      <w:lvlText w:val="•"/>
      <w:lvlJc w:val="left"/>
      <w:pPr>
        <w:ind w:left="6118" w:hanging="681"/>
      </w:pPr>
      <w:rPr>
        <w:rFonts w:hint="default"/>
        <w:lang w:val="en-gb" w:eastAsia="en-gb" w:bidi="en-gb"/>
      </w:rPr>
    </w:lvl>
    <w:lvl w:ilvl="5">
      <w:start w:val="0"/>
      <w:numFmt w:val="bullet"/>
      <w:lvlText w:val="•"/>
      <w:lvlJc w:val="left"/>
      <w:pPr>
        <w:ind w:left="7002" w:hanging="681"/>
      </w:pPr>
      <w:rPr>
        <w:rFonts w:hint="default"/>
        <w:lang w:val="en-gb" w:eastAsia="en-gb" w:bidi="en-gb"/>
      </w:rPr>
    </w:lvl>
    <w:lvl w:ilvl="6">
      <w:start w:val="0"/>
      <w:numFmt w:val="bullet"/>
      <w:lvlText w:val="•"/>
      <w:lvlJc w:val="left"/>
      <w:pPr>
        <w:ind w:left="7887" w:hanging="681"/>
      </w:pPr>
      <w:rPr>
        <w:rFonts w:hint="default"/>
        <w:lang w:val="en-gb" w:eastAsia="en-gb" w:bidi="en-gb"/>
      </w:rPr>
    </w:lvl>
    <w:lvl w:ilvl="7">
      <w:start w:val="0"/>
      <w:numFmt w:val="bullet"/>
      <w:lvlText w:val="•"/>
      <w:lvlJc w:val="left"/>
      <w:pPr>
        <w:ind w:left="8771" w:hanging="681"/>
      </w:pPr>
      <w:rPr>
        <w:rFonts w:hint="default"/>
        <w:lang w:val="en-gb" w:eastAsia="en-gb" w:bidi="en-gb"/>
      </w:rPr>
    </w:lvl>
    <w:lvl w:ilvl="8">
      <w:start w:val="0"/>
      <w:numFmt w:val="bullet"/>
      <w:lvlText w:val="•"/>
      <w:lvlJc w:val="left"/>
      <w:pPr>
        <w:ind w:left="9656" w:hanging="681"/>
      </w:pPr>
      <w:rPr>
        <w:rFonts w:hint="default"/>
        <w:lang w:val="en-gb" w:eastAsia="en-gb" w:bidi="en-gb"/>
      </w:rPr>
    </w:lvl>
  </w:abstractNum>
  <w:abstractNum w:abstractNumId="9">
    <w:multiLevelType w:val="hybridMultilevel"/>
    <w:lvl w:ilvl="0">
      <w:start w:val="1"/>
      <w:numFmt w:val="decimal"/>
      <w:lvlText w:val="%1."/>
      <w:lvlJc w:val="left"/>
      <w:pPr>
        <w:ind w:left="1900" w:hanging="341"/>
        <w:jc w:val="left"/>
      </w:pPr>
      <w:rPr>
        <w:rFonts w:hint="default" w:ascii="Calibri" w:hAnsi="Calibri" w:eastAsia="Calibri" w:cs="Calibri"/>
        <w:spacing w:val="-12"/>
        <w:w w:val="125"/>
        <w:sz w:val="19"/>
        <w:szCs w:val="19"/>
        <w:lang w:val="en-gb" w:eastAsia="en-gb" w:bidi="en-gb"/>
      </w:rPr>
    </w:lvl>
    <w:lvl w:ilvl="1">
      <w:start w:val="1"/>
      <w:numFmt w:val="decimal"/>
      <w:lvlText w:val="%2."/>
      <w:lvlJc w:val="left"/>
      <w:pPr>
        <w:ind w:left="2581" w:hanging="681"/>
        <w:jc w:val="right"/>
      </w:pPr>
      <w:rPr>
        <w:rFonts w:hint="default" w:ascii="Stone Sans II ITC Std Bk" w:hAnsi="Stone Sans II ITC Std Bk" w:eastAsia="Stone Sans II ITC Std Bk" w:cs="Stone Sans II ITC Std Bk"/>
        <w:b/>
        <w:bCs/>
        <w:spacing w:val="-13"/>
        <w:w w:val="112"/>
        <w:sz w:val="25"/>
        <w:szCs w:val="25"/>
        <w:lang w:val="en-gb" w:eastAsia="en-gb" w:bidi="en-gb"/>
      </w:rPr>
    </w:lvl>
    <w:lvl w:ilvl="2">
      <w:start w:val="1"/>
      <w:numFmt w:val="decimal"/>
      <w:lvlText w:val="%2.%3"/>
      <w:lvlJc w:val="left"/>
      <w:pPr>
        <w:ind w:left="2241" w:hanging="681"/>
        <w:jc w:val="left"/>
      </w:pPr>
      <w:rPr>
        <w:rFonts w:hint="default"/>
        <w:b/>
        <w:bCs/>
        <w:spacing w:val="-20"/>
        <w:w w:val="110"/>
        <w:lang w:val="en-gb" w:eastAsia="en-gb" w:bidi="en-gb"/>
      </w:rPr>
    </w:lvl>
    <w:lvl w:ilvl="3">
      <w:start w:val="1"/>
      <w:numFmt w:val="decimal"/>
      <w:lvlText w:val="%2.%3.%4"/>
      <w:lvlJc w:val="left"/>
      <w:pPr>
        <w:ind w:left="1560" w:hanging="681"/>
        <w:jc w:val="left"/>
      </w:pPr>
      <w:rPr>
        <w:rFonts w:hint="default" w:ascii="Stone Sans II ITC Std Bk" w:hAnsi="Stone Sans II ITC Std Bk" w:eastAsia="Stone Sans II ITC Std Bk" w:cs="Stone Sans II ITC Std Bk"/>
        <w:b/>
        <w:bCs/>
        <w:spacing w:val="-16"/>
        <w:w w:val="110"/>
        <w:sz w:val="19"/>
        <w:szCs w:val="19"/>
        <w:lang w:val="en-gb" w:eastAsia="en-gb" w:bidi="en-gb"/>
      </w:rPr>
    </w:lvl>
    <w:lvl w:ilvl="4">
      <w:start w:val="0"/>
      <w:numFmt w:val="bullet"/>
      <w:lvlText w:val="•"/>
      <w:lvlJc w:val="left"/>
      <w:pPr>
        <w:ind w:left="2580" w:hanging="681"/>
      </w:pPr>
      <w:rPr>
        <w:rFonts w:hint="default"/>
        <w:lang w:val="en-gb" w:eastAsia="en-gb" w:bidi="en-gb"/>
      </w:rPr>
    </w:lvl>
    <w:lvl w:ilvl="5">
      <w:start w:val="0"/>
      <w:numFmt w:val="bullet"/>
      <w:lvlText w:val="•"/>
      <w:lvlJc w:val="left"/>
      <w:pPr>
        <w:ind w:left="4054" w:hanging="681"/>
      </w:pPr>
      <w:rPr>
        <w:rFonts w:hint="default"/>
        <w:lang w:val="en-gb" w:eastAsia="en-gb" w:bidi="en-gb"/>
      </w:rPr>
    </w:lvl>
    <w:lvl w:ilvl="6">
      <w:start w:val="0"/>
      <w:numFmt w:val="bullet"/>
      <w:lvlText w:val="•"/>
      <w:lvlJc w:val="left"/>
      <w:pPr>
        <w:ind w:left="5528" w:hanging="681"/>
      </w:pPr>
      <w:rPr>
        <w:rFonts w:hint="default"/>
        <w:lang w:val="en-gb" w:eastAsia="en-gb" w:bidi="en-gb"/>
      </w:rPr>
    </w:lvl>
    <w:lvl w:ilvl="7">
      <w:start w:val="0"/>
      <w:numFmt w:val="bullet"/>
      <w:lvlText w:val="•"/>
      <w:lvlJc w:val="left"/>
      <w:pPr>
        <w:ind w:left="7002" w:hanging="681"/>
      </w:pPr>
      <w:rPr>
        <w:rFonts w:hint="default"/>
        <w:lang w:val="en-gb" w:eastAsia="en-gb" w:bidi="en-gb"/>
      </w:rPr>
    </w:lvl>
    <w:lvl w:ilvl="8">
      <w:start w:val="0"/>
      <w:numFmt w:val="bullet"/>
      <w:lvlText w:val="•"/>
      <w:lvlJc w:val="left"/>
      <w:pPr>
        <w:ind w:left="8477" w:hanging="681"/>
      </w:pPr>
      <w:rPr>
        <w:rFonts w:hint="default"/>
        <w:lang w:val="en-gb" w:eastAsia="en-gb" w:bidi="en-gb"/>
      </w:rPr>
    </w:lvl>
  </w:abstractNum>
  <w:abstractNum w:abstractNumId="8">
    <w:multiLevelType w:val="hybridMultilevel"/>
    <w:lvl w:ilvl="0">
      <w:start w:val="1"/>
      <w:numFmt w:val="lowerLetter"/>
      <w:lvlText w:val="%1)"/>
      <w:lvlJc w:val="left"/>
      <w:pPr>
        <w:ind w:left="567" w:hanging="341"/>
        <w:jc w:val="left"/>
      </w:pPr>
      <w:rPr>
        <w:rFonts w:hint="default" w:ascii="Stone Sans II ITC Std Bk" w:hAnsi="Stone Sans II ITC Std Bk" w:eastAsia="Stone Sans II ITC Std Bk" w:cs="Stone Sans II ITC Std Bk"/>
        <w:b/>
        <w:bCs/>
        <w:spacing w:val="-12"/>
        <w:w w:val="110"/>
        <w:sz w:val="19"/>
        <w:szCs w:val="19"/>
        <w:lang w:val="en-gb" w:eastAsia="en-gb" w:bidi="en-gb"/>
      </w:rPr>
    </w:lvl>
    <w:lvl w:ilvl="1">
      <w:start w:val="0"/>
      <w:numFmt w:val="bullet"/>
      <w:lvlText w:val="•"/>
      <w:lvlJc w:val="left"/>
      <w:pPr>
        <w:ind w:left="1413" w:hanging="341"/>
      </w:pPr>
      <w:rPr>
        <w:rFonts w:hint="default"/>
        <w:lang w:val="en-gb" w:eastAsia="en-gb" w:bidi="en-gb"/>
      </w:rPr>
    </w:lvl>
    <w:lvl w:ilvl="2">
      <w:start w:val="0"/>
      <w:numFmt w:val="bullet"/>
      <w:lvlText w:val="•"/>
      <w:lvlJc w:val="left"/>
      <w:pPr>
        <w:ind w:left="2266" w:hanging="341"/>
      </w:pPr>
      <w:rPr>
        <w:rFonts w:hint="default"/>
        <w:lang w:val="en-gb" w:eastAsia="en-gb" w:bidi="en-gb"/>
      </w:rPr>
    </w:lvl>
    <w:lvl w:ilvl="3">
      <w:start w:val="0"/>
      <w:numFmt w:val="bullet"/>
      <w:lvlText w:val="•"/>
      <w:lvlJc w:val="left"/>
      <w:pPr>
        <w:ind w:left="3119" w:hanging="341"/>
      </w:pPr>
      <w:rPr>
        <w:rFonts w:hint="default"/>
        <w:lang w:val="en-gb" w:eastAsia="en-gb" w:bidi="en-gb"/>
      </w:rPr>
    </w:lvl>
    <w:lvl w:ilvl="4">
      <w:start w:val="0"/>
      <w:numFmt w:val="bullet"/>
      <w:lvlText w:val="•"/>
      <w:lvlJc w:val="left"/>
      <w:pPr>
        <w:ind w:left="3972" w:hanging="341"/>
      </w:pPr>
      <w:rPr>
        <w:rFonts w:hint="default"/>
        <w:lang w:val="en-gb" w:eastAsia="en-gb" w:bidi="en-gb"/>
      </w:rPr>
    </w:lvl>
    <w:lvl w:ilvl="5">
      <w:start w:val="0"/>
      <w:numFmt w:val="bullet"/>
      <w:lvlText w:val="•"/>
      <w:lvlJc w:val="left"/>
      <w:pPr>
        <w:ind w:left="4825" w:hanging="341"/>
      </w:pPr>
      <w:rPr>
        <w:rFonts w:hint="default"/>
        <w:lang w:val="en-gb" w:eastAsia="en-gb" w:bidi="en-gb"/>
      </w:rPr>
    </w:lvl>
    <w:lvl w:ilvl="6">
      <w:start w:val="0"/>
      <w:numFmt w:val="bullet"/>
      <w:lvlText w:val="•"/>
      <w:lvlJc w:val="left"/>
      <w:pPr>
        <w:ind w:left="5678" w:hanging="341"/>
      </w:pPr>
      <w:rPr>
        <w:rFonts w:hint="default"/>
        <w:lang w:val="en-gb" w:eastAsia="en-gb" w:bidi="en-gb"/>
      </w:rPr>
    </w:lvl>
    <w:lvl w:ilvl="7">
      <w:start w:val="0"/>
      <w:numFmt w:val="bullet"/>
      <w:lvlText w:val="•"/>
      <w:lvlJc w:val="left"/>
      <w:pPr>
        <w:ind w:left="6531" w:hanging="341"/>
      </w:pPr>
      <w:rPr>
        <w:rFonts w:hint="default"/>
        <w:lang w:val="en-gb" w:eastAsia="en-gb" w:bidi="en-gb"/>
      </w:rPr>
    </w:lvl>
    <w:lvl w:ilvl="8">
      <w:start w:val="0"/>
      <w:numFmt w:val="bullet"/>
      <w:lvlText w:val="•"/>
      <w:lvlJc w:val="left"/>
      <w:pPr>
        <w:ind w:left="7384" w:hanging="341"/>
      </w:pPr>
      <w:rPr>
        <w:rFonts w:hint="default"/>
        <w:lang w:val="en-gb" w:eastAsia="en-gb" w:bidi="en-gb"/>
      </w:rPr>
    </w:lvl>
  </w:abstractNum>
  <w:abstractNum w:abstractNumId="7">
    <w:multiLevelType w:val="hybridMultilevel"/>
    <w:lvl w:ilvl="0">
      <w:start w:val="1"/>
      <w:numFmt w:val="lowerLetter"/>
      <w:lvlText w:val="%1)"/>
      <w:lvlJc w:val="left"/>
      <w:pPr>
        <w:ind w:left="973" w:hanging="341"/>
        <w:jc w:val="left"/>
      </w:pPr>
      <w:rPr>
        <w:rFonts w:hint="default" w:ascii="Stone Sans II ITC Std Bk" w:hAnsi="Stone Sans II ITC Std Bk" w:eastAsia="Stone Sans II ITC Std Bk" w:cs="Stone Sans II ITC Std Bk"/>
        <w:b/>
        <w:bCs/>
        <w:spacing w:val="-14"/>
        <w:w w:val="110"/>
        <w:sz w:val="19"/>
        <w:szCs w:val="19"/>
        <w:lang w:val="en-gb" w:eastAsia="en-gb" w:bidi="en-gb"/>
      </w:rPr>
    </w:lvl>
    <w:lvl w:ilvl="1">
      <w:start w:val="0"/>
      <w:numFmt w:val="bullet"/>
      <w:lvlText w:val="•"/>
      <w:lvlJc w:val="left"/>
      <w:pPr>
        <w:ind w:left="1791" w:hanging="341"/>
      </w:pPr>
      <w:rPr>
        <w:rFonts w:hint="default"/>
        <w:lang w:val="en-gb" w:eastAsia="en-gb" w:bidi="en-gb"/>
      </w:rPr>
    </w:lvl>
    <w:lvl w:ilvl="2">
      <w:start w:val="0"/>
      <w:numFmt w:val="bullet"/>
      <w:lvlText w:val="•"/>
      <w:lvlJc w:val="left"/>
      <w:pPr>
        <w:ind w:left="2602" w:hanging="341"/>
      </w:pPr>
      <w:rPr>
        <w:rFonts w:hint="default"/>
        <w:lang w:val="en-gb" w:eastAsia="en-gb" w:bidi="en-gb"/>
      </w:rPr>
    </w:lvl>
    <w:lvl w:ilvl="3">
      <w:start w:val="0"/>
      <w:numFmt w:val="bullet"/>
      <w:lvlText w:val="•"/>
      <w:lvlJc w:val="left"/>
      <w:pPr>
        <w:ind w:left="3413" w:hanging="341"/>
      </w:pPr>
      <w:rPr>
        <w:rFonts w:hint="default"/>
        <w:lang w:val="en-gb" w:eastAsia="en-gb" w:bidi="en-gb"/>
      </w:rPr>
    </w:lvl>
    <w:lvl w:ilvl="4">
      <w:start w:val="0"/>
      <w:numFmt w:val="bullet"/>
      <w:lvlText w:val="•"/>
      <w:lvlJc w:val="left"/>
      <w:pPr>
        <w:ind w:left="4224" w:hanging="341"/>
      </w:pPr>
      <w:rPr>
        <w:rFonts w:hint="default"/>
        <w:lang w:val="en-gb" w:eastAsia="en-gb" w:bidi="en-gb"/>
      </w:rPr>
    </w:lvl>
    <w:lvl w:ilvl="5">
      <w:start w:val="0"/>
      <w:numFmt w:val="bullet"/>
      <w:lvlText w:val="•"/>
      <w:lvlJc w:val="left"/>
      <w:pPr>
        <w:ind w:left="5035" w:hanging="341"/>
      </w:pPr>
      <w:rPr>
        <w:rFonts w:hint="default"/>
        <w:lang w:val="en-gb" w:eastAsia="en-gb" w:bidi="en-gb"/>
      </w:rPr>
    </w:lvl>
    <w:lvl w:ilvl="6">
      <w:start w:val="0"/>
      <w:numFmt w:val="bullet"/>
      <w:lvlText w:val="•"/>
      <w:lvlJc w:val="left"/>
      <w:pPr>
        <w:ind w:left="5846" w:hanging="341"/>
      </w:pPr>
      <w:rPr>
        <w:rFonts w:hint="default"/>
        <w:lang w:val="en-gb" w:eastAsia="en-gb" w:bidi="en-gb"/>
      </w:rPr>
    </w:lvl>
    <w:lvl w:ilvl="7">
      <w:start w:val="0"/>
      <w:numFmt w:val="bullet"/>
      <w:lvlText w:val="•"/>
      <w:lvlJc w:val="left"/>
      <w:pPr>
        <w:ind w:left="6657" w:hanging="341"/>
      </w:pPr>
      <w:rPr>
        <w:rFonts w:hint="default"/>
        <w:lang w:val="en-gb" w:eastAsia="en-gb" w:bidi="en-gb"/>
      </w:rPr>
    </w:lvl>
    <w:lvl w:ilvl="8">
      <w:start w:val="0"/>
      <w:numFmt w:val="bullet"/>
      <w:lvlText w:val="•"/>
      <w:lvlJc w:val="left"/>
      <w:pPr>
        <w:ind w:left="7468" w:hanging="341"/>
      </w:pPr>
      <w:rPr>
        <w:rFonts w:hint="default"/>
        <w:lang w:val="en-gb" w:eastAsia="en-gb" w:bidi="en-gb"/>
      </w:rPr>
    </w:lvl>
  </w:abstractNum>
  <w:abstractNum w:abstractNumId="6">
    <w:multiLevelType w:val="hybridMultilevel"/>
    <w:lvl w:ilvl="0">
      <w:start w:val="1"/>
      <w:numFmt w:val="lowerLetter"/>
      <w:lvlText w:val="%1)"/>
      <w:lvlJc w:val="left"/>
      <w:pPr>
        <w:ind w:left="562" w:hanging="341"/>
        <w:jc w:val="left"/>
      </w:pPr>
      <w:rPr>
        <w:rFonts w:hint="default" w:ascii="Stone Sans II ITC Std Bk" w:hAnsi="Stone Sans II ITC Std Bk" w:eastAsia="Stone Sans II ITC Std Bk" w:cs="Stone Sans II ITC Std Bk"/>
        <w:b/>
        <w:bCs/>
        <w:spacing w:val="-12"/>
        <w:w w:val="110"/>
        <w:sz w:val="19"/>
        <w:szCs w:val="19"/>
        <w:lang w:val="en-gb" w:eastAsia="en-gb" w:bidi="en-gb"/>
      </w:rPr>
    </w:lvl>
    <w:lvl w:ilvl="1">
      <w:start w:val="0"/>
      <w:numFmt w:val="bullet"/>
      <w:lvlText w:val="•"/>
      <w:lvlJc w:val="left"/>
      <w:pPr>
        <w:ind w:left="1413" w:hanging="341"/>
      </w:pPr>
      <w:rPr>
        <w:rFonts w:hint="default"/>
        <w:lang w:val="en-gb" w:eastAsia="en-gb" w:bidi="en-gb"/>
      </w:rPr>
    </w:lvl>
    <w:lvl w:ilvl="2">
      <w:start w:val="0"/>
      <w:numFmt w:val="bullet"/>
      <w:lvlText w:val="•"/>
      <w:lvlJc w:val="left"/>
      <w:pPr>
        <w:ind w:left="2266" w:hanging="341"/>
      </w:pPr>
      <w:rPr>
        <w:rFonts w:hint="default"/>
        <w:lang w:val="en-gb" w:eastAsia="en-gb" w:bidi="en-gb"/>
      </w:rPr>
    </w:lvl>
    <w:lvl w:ilvl="3">
      <w:start w:val="0"/>
      <w:numFmt w:val="bullet"/>
      <w:lvlText w:val="•"/>
      <w:lvlJc w:val="left"/>
      <w:pPr>
        <w:ind w:left="3119" w:hanging="341"/>
      </w:pPr>
      <w:rPr>
        <w:rFonts w:hint="default"/>
        <w:lang w:val="en-gb" w:eastAsia="en-gb" w:bidi="en-gb"/>
      </w:rPr>
    </w:lvl>
    <w:lvl w:ilvl="4">
      <w:start w:val="0"/>
      <w:numFmt w:val="bullet"/>
      <w:lvlText w:val="•"/>
      <w:lvlJc w:val="left"/>
      <w:pPr>
        <w:ind w:left="3972" w:hanging="341"/>
      </w:pPr>
      <w:rPr>
        <w:rFonts w:hint="default"/>
        <w:lang w:val="en-gb" w:eastAsia="en-gb" w:bidi="en-gb"/>
      </w:rPr>
    </w:lvl>
    <w:lvl w:ilvl="5">
      <w:start w:val="0"/>
      <w:numFmt w:val="bullet"/>
      <w:lvlText w:val="•"/>
      <w:lvlJc w:val="left"/>
      <w:pPr>
        <w:ind w:left="4825" w:hanging="341"/>
      </w:pPr>
      <w:rPr>
        <w:rFonts w:hint="default"/>
        <w:lang w:val="en-gb" w:eastAsia="en-gb" w:bidi="en-gb"/>
      </w:rPr>
    </w:lvl>
    <w:lvl w:ilvl="6">
      <w:start w:val="0"/>
      <w:numFmt w:val="bullet"/>
      <w:lvlText w:val="•"/>
      <w:lvlJc w:val="left"/>
      <w:pPr>
        <w:ind w:left="5678" w:hanging="341"/>
      </w:pPr>
      <w:rPr>
        <w:rFonts w:hint="default"/>
        <w:lang w:val="en-gb" w:eastAsia="en-gb" w:bidi="en-gb"/>
      </w:rPr>
    </w:lvl>
    <w:lvl w:ilvl="7">
      <w:start w:val="0"/>
      <w:numFmt w:val="bullet"/>
      <w:lvlText w:val="•"/>
      <w:lvlJc w:val="left"/>
      <w:pPr>
        <w:ind w:left="6531" w:hanging="341"/>
      </w:pPr>
      <w:rPr>
        <w:rFonts w:hint="default"/>
        <w:lang w:val="en-gb" w:eastAsia="en-gb" w:bidi="en-gb"/>
      </w:rPr>
    </w:lvl>
    <w:lvl w:ilvl="8">
      <w:start w:val="0"/>
      <w:numFmt w:val="bullet"/>
      <w:lvlText w:val="•"/>
      <w:lvlJc w:val="left"/>
      <w:pPr>
        <w:ind w:left="7384" w:hanging="341"/>
      </w:pPr>
      <w:rPr>
        <w:rFonts w:hint="default"/>
        <w:lang w:val="en-gb" w:eastAsia="en-gb" w:bidi="en-gb"/>
      </w:rPr>
    </w:lvl>
  </w:abstractNum>
  <w:abstractNum w:abstractNumId="5">
    <w:multiLevelType w:val="hybridMultilevel"/>
    <w:lvl w:ilvl="0">
      <w:start w:val="1"/>
      <w:numFmt w:val="lowerLetter"/>
      <w:lvlText w:val="%1)"/>
      <w:lvlJc w:val="left"/>
      <w:pPr>
        <w:ind w:left="562" w:hanging="341"/>
        <w:jc w:val="left"/>
      </w:pPr>
      <w:rPr>
        <w:rFonts w:hint="default" w:ascii="Stone Sans II ITC Std Bk" w:hAnsi="Stone Sans II ITC Std Bk" w:eastAsia="Stone Sans II ITC Std Bk" w:cs="Stone Sans II ITC Std Bk"/>
        <w:b/>
        <w:bCs/>
        <w:spacing w:val="-12"/>
        <w:w w:val="110"/>
        <w:sz w:val="19"/>
        <w:szCs w:val="19"/>
        <w:lang w:val="en-gb" w:eastAsia="en-gb" w:bidi="en-gb"/>
      </w:rPr>
    </w:lvl>
    <w:lvl w:ilvl="1">
      <w:start w:val="0"/>
      <w:numFmt w:val="bullet"/>
      <w:lvlText w:val="•"/>
      <w:lvlJc w:val="left"/>
      <w:pPr>
        <w:ind w:left="1413" w:hanging="341"/>
      </w:pPr>
      <w:rPr>
        <w:rFonts w:hint="default"/>
        <w:lang w:val="en-gb" w:eastAsia="en-gb" w:bidi="en-gb"/>
      </w:rPr>
    </w:lvl>
    <w:lvl w:ilvl="2">
      <w:start w:val="0"/>
      <w:numFmt w:val="bullet"/>
      <w:lvlText w:val="•"/>
      <w:lvlJc w:val="left"/>
      <w:pPr>
        <w:ind w:left="2266" w:hanging="341"/>
      </w:pPr>
      <w:rPr>
        <w:rFonts w:hint="default"/>
        <w:lang w:val="en-gb" w:eastAsia="en-gb" w:bidi="en-gb"/>
      </w:rPr>
    </w:lvl>
    <w:lvl w:ilvl="3">
      <w:start w:val="0"/>
      <w:numFmt w:val="bullet"/>
      <w:lvlText w:val="•"/>
      <w:lvlJc w:val="left"/>
      <w:pPr>
        <w:ind w:left="3119" w:hanging="341"/>
      </w:pPr>
      <w:rPr>
        <w:rFonts w:hint="default"/>
        <w:lang w:val="en-gb" w:eastAsia="en-gb" w:bidi="en-gb"/>
      </w:rPr>
    </w:lvl>
    <w:lvl w:ilvl="4">
      <w:start w:val="0"/>
      <w:numFmt w:val="bullet"/>
      <w:lvlText w:val="•"/>
      <w:lvlJc w:val="left"/>
      <w:pPr>
        <w:ind w:left="3972" w:hanging="341"/>
      </w:pPr>
      <w:rPr>
        <w:rFonts w:hint="default"/>
        <w:lang w:val="en-gb" w:eastAsia="en-gb" w:bidi="en-gb"/>
      </w:rPr>
    </w:lvl>
    <w:lvl w:ilvl="5">
      <w:start w:val="0"/>
      <w:numFmt w:val="bullet"/>
      <w:lvlText w:val="•"/>
      <w:lvlJc w:val="left"/>
      <w:pPr>
        <w:ind w:left="4825" w:hanging="341"/>
      </w:pPr>
      <w:rPr>
        <w:rFonts w:hint="default"/>
        <w:lang w:val="en-gb" w:eastAsia="en-gb" w:bidi="en-gb"/>
      </w:rPr>
    </w:lvl>
    <w:lvl w:ilvl="6">
      <w:start w:val="0"/>
      <w:numFmt w:val="bullet"/>
      <w:lvlText w:val="•"/>
      <w:lvlJc w:val="left"/>
      <w:pPr>
        <w:ind w:left="5678" w:hanging="341"/>
      </w:pPr>
      <w:rPr>
        <w:rFonts w:hint="default"/>
        <w:lang w:val="en-gb" w:eastAsia="en-gb" w:bidi="en-gb"/>
      </w:rPr>
    </w:lvl>
    <w:lvl w:ilvl="7">
      <w:start w:val="0"/>
      <w:numFmt w:val="bullet"/>
      <w:lvlText w:val="•"/>
      <w:lvlJc w:val="left"/>
      <w:pPr>
        <w:ind w:left="6531" w:hanging="341"/>
      </w:pPr>
      <w:rPr>
        <w:rFonts w:hint="default"/>
        <w:lang w:val="en-gb" w:eastAsia="en-gb" w:bidi="en-gb"/>
      </w:rPr>
    </w:lvl>
    <w:lvl w:ilvl="8">
      <w:start w:val="0"/>
      <w:numFmt w:val="bullet"/>
      <w:lvlText w:val="•"/>
      <w:lvlJc w:val="left"/>
      <w:pPr>
        <w:ind w:left="7384" w:hanging="341"/>
      </w:pPr>
      <w:rPr>
        <w:rFonts w:hint="default"/>
        <w:lang w:val="en-gb" w:eastAsia="en-gb" w:bidi="en-gb"/>
      </w:rPr>
    </w:lvl>
  </w:abstractNum>
  <w:abstractNum w:abstractNumId="4">
    <w:multiLevelType w:val="hybridMultilevel"/>
    <w:lvl w:ilvl="0">
      <w:start w:val="1"/>
      <w:numFmt w:val="decimal"/>
      <w:lvlText w:val="%1."/>
      <w:lvlJc w:val="left"/>
      <w:pPr>
        <w:ind w:left="2241" w:hanging="341"/>
        <w:jc w:val="left"/>
      </w:pPr>
      <w:rPr>
        <w:rFonts w:hint="default" w:ascii="Calibri" w:hAnsi="Calibri" w:eastAsia="Calibri" w:cs="Calibri"/>
        <w:i/>
        <w:spacing w:val="-14"/>
        <w:w w:val="116"/>
        <w:sz w:val="19"/>
        <w:szCs w:val="19"/>
        <w:lang w:val="en-gb" w:eastAsia="en-gb" w:bidi="en-gb"/>
      </w:rPr>
    </w:lvl>
    <w:lvl w:ilvl="1">
      <w:start w:val="0"/>
      <w:numFmt w:val="bullet"/>
      <w:lvlText w:val="•"/>
      <w:lvlJc w:val="left"/>
      <w:pPr>
        <w:ind w:left="3158" w:hanging="341"/>
      </w:pPr>
      <w:rPr>
        <w:rFonts w:hint="default"/>
        <w:lang w:val="en-gb" w:eastAsia="en-gb" w:bidi="en-gb"/>
      </w:rPr>
    </w:lvl>
    <w:lvl w:ilvl="2">
      <w:start w:val="0"/>
      <w:numFmt w:val="bullet"/>
      <w:lvlText w:val="•"/>
      <w:lvlJc w:val="left"/>
      <w:pPr>
        <w:ind w:left="4077" w:hanging="341"/>
      </w:pPr>
      <w:rPr>
        <w:rFonts w:hint="default"/>
        <w:lang w:val="en-gb" w:eastAsia="en-gb" w:bidi="en-gb"/>
      </w:rPr>
    </w:lvl>
    <w:lvl w:ilvl="3">
      <w:start w:val="0"/>
      <w:numFmt w:val="bullet"/>
      <w:lvlText w:val="•"/>
      <w:lvlJc w:val="left"/>
      <w:pPr>
        <w:ind w:left="4995" w:hanging="341"/>
      </w:pPr>
      <w:rPr>
        <w:rFonts w:hint="default"/>
        <w:lang w:val="en-gb" w:eastAsia="en-gb" w:bidi="en-gb"/>
      </w:rPr>
    </w:lvl>
    <w:lvl w:ilvl="4">
      <w:start w:val="0"/>
      <w:numFmt w:val="bullet"/>
      <w:lvlText w:val="•"/>
      <w:lvlJc w:val="left"/>
      <w:pPr>
        <w:ind w:left="5914" w:hanging="341"/>
      </w:pPr>
      <w:rPr>
        <w:rFonts w:hint="default"/>
        <w:lang w:val="en-gb" w:eastAsia="en-gb" w:bidi="en-gb"/>
      </w:rPr>
    </w:lvl>
    <w:lvl w:ilvl="5">
      <w:start w:val="0"/>
      <w:numFmt w:val="bullet"/>
      <w:lvlText w:val="•"/>
      <w:lvlJc w:val="left"/>
      <w:pPr>
        <w:ind w:left="6832" w:hanging="341"/>
      </w:pPr>
      <w:rPr>
        <w:rFonts w:hint="default"/>
        <w:lang w:val="en-gb" w:eastAsia="en-gb" w:bidi="en-gb"/>
      </w:rPr>
    </w:lvl>
    <w:lvl w:ilvl="6">
      <w:start w:val="0"/>
      <w:numFmt w:val="bullet"/>
      <w:lvlText w:val="•"/>
      <w:lvlJc w:val="left"/>
      <w:pPr>
        <w:ind w:left="7751" w:hanging="341"/>
      </w:pPr>
      <w:rPr>
        <w:rFonts w:hint="default"/>
        <w:lang w:val="en-gb" w:eastAsia="en-gb" w:bidi="en-gb"/>
      </w:rPr>
    </w:lvl>
    <w:lvl w:ilvl="7">
      <w:start w:val="0"/>
      <w:numFmt w:val="bullet"/>
      <w:lvlText w:val="•"/>
      <w:lvlJc w:val="left"/>
      <w:pPr>
        <w:ind w:left="8669" w:hanging="341"/>
      </w:pPr>
      <w:rPr>
        <w:rFonts w:hint="default"/>
        <w:lang w:val="en-gb" w:eastAsia="en-gb" w:bidi="en-gb"/>
      </w:rPr>
    </w:lvl>
    <w:lvl w:ilvl="8">
      <w:start w:val="0"/>
      <w:numFmt w:val="bullet"/>
      <w:lvlText w:val="•"/>
      <w:lvlJc w:val="left"/>
      <w:pPr>
        <w:ind w:left="9588" w:hanging="341"/>
      </w:pPr>
      <w:rPr>
        <w:rFonts w:hint="default"/>
        <w:lang w:val="en-gb" w:eastAsia="en-gb" w:bidi="en-gb"/>
      </w:rPr>
    </w:lvl>
  </w:abstractNum>
  <w:abstractNum w:abstractNumId="3">
    <w:multiLevelType w:val="hybridMultilevel"/>
    <w:lvl w:ilvl="0">
      <w:start w:val="1"/>
      <w:numFmt w:val="lowerLetter"/>
      <w:lvlText w:val="%1)"/>
      <w:lvlJc w:val="left"/>
      <w:pPr>
        <w:ind w:left="973" w:hanging="341"/>
        <w:jc w:val="left"/>
      </w:pPr>
      <w:rPr>
        <w:rFonts w:hint="default" w:ascii="Stone Sans II ITC Std Bk" w:hAnsi="Stone Sans II ITC Std Bk" w:eastAsia="Stone Sans II ITC Std Bk" w:cs="Stone Sans II ITC Std Bk"/>
        <w:b/>
        <w:bCs/>
        <w:spacing w:val="-12"/>
        <w:w w:val="110"/>
        <w:sz w:val="19"/>
        <w:szCs w:val="19"/>
        <w:lang w:val="en-gb" w:eastAsia="en-gb" w:bidi="en-gb"/>
      </w:rPr>
    </w:lvl>
    <w:lvl w:ilvl="1">
      <w:start w:val="0"/>
      <w:numFmt w:val="bullet"/>
      <w:lvlText w:val="•"/>
      <w:lvlJc w:val="left"/>
      <w:pPr>
        <w:ind w:left="1791" w:hanging="341"/>
      </w:pPr>
      <w:rPr>
        <w:rFonts w:hint="default"/>
        <w:lang w:val="en-gb" w:eastAsia="en-gb" w:bidi="en-gb"/>
      </w:rPr>
    </w:lvl>
    <w:lvl w:ilvl="2">
      <w:start w:val="0"/>
      <w:numFmt w:val="bullet"/>
      <w:lvlText w:val="•"/>
      <w:lvlJc w:val="left"/>
      <w:pPr>
        <w:ind w:left="2602" w:hanging="341"/>
      </w:pPr>
      <w:rPr>
        <w:rFonts w:hint="default"/>
        <w:lang w:val="en-gb" w:eastAsia="en-gb" w:bidi="en-gb"/>
      </w:rPr>
    </w:lvl>
    <w:lvl w:ilvl="3">
      <w:start w:val="0"/>
      <w:numFmt w:val="bullet"/>
      <w:lvlText w:val="•"/>
      <w:lvlJc w:val="left"/>
      <w:pPr>
        <w:ind w:left="3413" w:hanging="341"/>
      </w:pPr>
      <w:rPr>
        <w:rFonts w:hint="default"/>
        <w:lang w:val="en-gb" w:eastAsia="en-gb" w:bidi="en-gb"/>
      </w:rPr>
    </w:lvl>
    <w:lvl w:ilvl="4">
      <w:start w:val="0"/>
      <w:numFmt w:val="bullet"/>
      <w:lvlText w:val="•"/>
      <w:lvlJc w:val="left"/>
      <w:pPr>
        <w:ind w:left="4224" w:hanging="341"/>
      </w:pPr>
      <w:rPr>
        <w:rFonts w:hint="default"/>
        <w:lang w:val="en-gb" w:eastAsia="en-gb" w:bidi="en-gb"/>
      </w:rPr>
    </w:lvl>
    <w:lvl w:ilvl="5">
      <w:start w:val="0"/>
      <w:numFmt w:val="bullet"/>
      <w:lvlText w:val="•"/>
      <w:lvlJc w:val="left"/>
      <w:pPr>
        <w:ind w:left="5035" w:hanging="341"/>
      </w:pPr>
      <w:rPr>
        <w:rFonts w:hint="default"/>
        <w:lang w:val="en-gb" w:eastAsia="en-gb" w:bidi="en-gb"/>
      </w:rPr>
    </w:lvl>
    <w:lvl w:ilvl="6">
      <w:start w:val="0"/>
      <w:numFmt w:val="bullet"/>
      <w:lvlText w:val="•"/>
      <w:lvlJc w:val="left"/>
      <w:pPr>
        <w:ind w:left="5846" w:hanging="341"/>
      </w:pPr>
      <w:rPr>
        <w:rFonts w:hint="default"/>
        <w:lang w:val="en-gb" w:eastAsia="en-gb" w:bidi="en-gb"/>
      </w:rPr>
    </w:lvl>
    <w:lvl w:ilvl="7">
      <w:start w:val="0"/>
      <w:numFmt w:val="bullet"/>
      <w:lvlText w:val="•"/>
      <w:lvlJc w:val="left"/>
      <w:pPr>
        <w:ind w:left="6657" w:hanging="341"/>
      </w:pPr>
      <w:rPr>
        <w:rFonts w:hint="default"/>
        <w:lang w:val="en-gb" w:eastAsia="en-gb" w:bidi="en-gb"/>
      </w:rPr>
    </w:lvl>
    <w:lvl w:ilvl="8">
      <w:start w:val="0"/>
      <w:numFmt w:val="bullet"/>
      <w:lvlText w:val="•"/>
      <w:lvlJc w:val="left"/>
      <w:pPr>
        <w:ind w:left="7468" w:hanging="341"/>
      </w:pPr>
      <w:rPr>
        <w:rFonts w:hint="default"/>
        <w:lang w:val="en-gb" w:eastAsia="en-gb" w:bidi="en-gb"/>
      </w:rPr>
    </w:lvl>
  </w:abstractNum>
  <w:abstractNum w:abstractNumId="2">
    <w:multiLevelType w:val="hybridMultilevel"/>
    <w:lvl w:ilvl="0">
      <w:start w:val="1"/>
      <w:numFmt w:val="lowerLetter"/>
      <w:lvlText w:val="%1)"/>
      <w:lvlJc w:val="left"/>
      <w:pPr>
        <w:ind w:left="973" w:hanging="341"/>
        <w:jc w:val="left"/>
      </w:pPr>
      <w:rPr>
        <w:rFonts w:hint="default" w:ascii="Stone Sans II ITC Std Bk" w:hAnsi="Stone Sans II ITC Std Bk" w:eastAsia="Stone Sans II ITC Std Bk" w:cs="Stone Sans II ITC Std Bk"/>
        <w:b/>
        <w:bCs/>
        <w:spacing w:val="-12"/>
        <w:w w:val="110"/>
        <w:sz w:val="19"/>
        <w:szCs w:val="19"/>
        <w:lang w:val="en-gb" w:eastAsia="en-gb" w:bidi="en-gb"/>
      </w:rPr>
    </w:lvl>
    <w:lvl w:ilvl="1">
      <w:start w:val="0"/>
      <w:numFmt w:val="bullet"/>
      <w:lvlText w:val="•"/>
      <w:lvlJc w:val="left"/>
      <w:pPr>
        <w:ind w:left="1791" w:hanging="341"/>
      </w:pPr>
      <w:rPr>
        <w:rFonts w:hint="default"/>
        <w:lang w:val="en-gb" w:eastAsia="en-gb" w:bidi="en-gb"/>
      </w:rPr>
    </w:lvl>
    <w:lvl w:ilvl="2">
      <w:start w:val="0"/>
      <w:numFmt w:val="bullet"/>
      <w:lvlText w:val="•"/>
      <w:lvlJc w:val="left"/>
      <w:pPr>
        <w:ind w:left="2602" w:hanging="341"/>
      </w:pPr>
      <w:rPr>
        <w:rFonts w:hint="default"/>
        <w:lang w:val="en-gb" w:eastAsia="en-gb" w:bidi="en-gb"/>
      </w:rPr>
    </w:lvl>
    <w:lvl w:ilvl="3">
      <w:start w:val="0"/>
      <w:numFmt w:val="bullet"/>
      <w:lvlText w:val="•"/>
      <w:lvlJc w:val="left"/>
      <w:pPr>
        <w:ind w:left="3413" w:hanging="341"/>
      </w:pPr>
      <w:rPr>
        <w:rFonts w:hint="default"/>
        <w:lang w:val="en-gb" w:eastAsia="en-gb" w:bidi="en-gb"/>
      </w:rPr>
    </w:lvl>
    <w:lvl w:ilvl="4">
      <w:start w:val="0"/>
      <w:numFmt w:val="bullet"/>
      <w:lvlText w:val="•"/>
      <w:lvlJc w:val="left"/>
      <w:pPr>
        <w:ind w:left="4224" w:hanging="341"/>
      </w:pPr>
      <w:rPr>
        <w:rFonts w:hint="default"/>
        <w:lang w:val="en-gb" w:eastAsia="en-gb" w:bidi="en-gb"/>
      </w:rPr>
    </w:lvl>
    <w:lvl w:ilvl="5">
      <w:start w:val="0"/>
      <w:numFmt w:val="bullet"/>
      <w:lvlText w:val="•"/>
      <w:lvlJc w:val="left"/>
      <w:pPr>
        <w:ind w:left="5035" w:hanging="341"/>
      </w:pPr>
      <w:rPr>
        <w:rFonts w:hint="default"/>
        <w:lang w:val="en-gb" w:eastAsia="en-gb" w:bidi="en-gb"/>
      </w:rPr>
    </w:lvl>
    <w:lvl w:ilvl="6">
      <w:start w:val="0"/>
      <w:numFmt w:val="bullet"/>
      <w:lvlText w:val="•"/>
      <w:lvlJc w:val="left"/>
      <w:pPr>
        <w:ind w:left="5846" w:hanging="341"/>
      </w:pPr>
      <w:rPr>
        <w:rFonts w:hint="default"/>
        <w:lang w:val="en-gb" w:eastAsia="en-gb" w:bidi="en-gb"/>
      </w:rPr>
    </w:lvl>
    <w:lvl w:ilvl="7">
      <w:start w:val="0"/>
      <w:numFmt w:val="bullet"/>
      <w:lvlText w:val="•"/>
      <w:lvlJc w:val="left"/>
      <w:pPr>
        <w:ind w:left="6657" w:hanging="341"/>
      </w:pPr>
      <w:rPr>
        <w:rFonts w:hint="default"/>
        <w:lang w:val="en-gb" w:eastAsia="en-gb" w:bidi="en-gb"/>
      </w:rPr>
    </w:lvl>
    <w:lvl w:ilvl="8">
      <w:start w:val="0"/>
      <w:numFmt w:val="bullet"/>
      <w:lvlText w:val="•"/>
      <w:lvlJc w:val="left"/>
      <w:pPr>
        <w:ind w:left="7468" w:hanging="341"/>
      </w:pPr>
      <w:rPr>
        <w:rFonts w:hint="default"/>
        <w:lang w:val="en-gb" w:eastAsia="en-gb" w:bidi="en-gb"/>
      </w:rPr>
    </w:lvl>
  </w:abstractNum>
  <w:abstractNum w:abstractNumId="1">
    <w:multiLevelType w:val="hybridMultilevel"/>
    <w:lvl w:ilvl="0">
      <w:start w:val="302"/>
      <w:numFmt w:val="decimal"/>
      <w:lvlText w:val="%1."/>
      <w:lvlJc w:val="left"/>
      <w:pPr>
        <w:ind w:left="2461" w:hanging="561"/>
        <w:jc w:val="left"/>
      </w:pPr>
      <w:rPr>
        <w:rFonts w:hint="default" w:ascii="Calibri" w:hAnsi="Calibri" w:eastAsia="Calibri" w:cs="Calibri"/>
        <w:spacing w:val="-5"/>
        <w:w w:val="125"/>
        <w:sz w:val="19"/>
        <w:szCs w:val="19"/>
        <w:lang w:val="en-gb" w:eastAsia="en-gb" w:bidi="en-gb"/>
      </w:rPr>
    </w:lvl>
    <w:lvl w:ilvl="1">
      <w:start w:val="0"/>
      <w:numFmt w:val="bullet"/>
      <w:lvlText w:val="•"/>
      <w:lvlJc w:val="left"/>
      <w:pPr>
        <w:ind w:left="3356" w:hanging="561"/>
      </w:pPr>
      <w:rPr>
        <w:rFonts w:hint="default"/>
        <w:lang w:val="en-gb" w:eastAsia="en-gb" w:bidi="en-gb"/>
      </w:rPr>
    </w:lvl>
    <w:lvl w:ilvl="2">
      <w:start w:val="0"/>
      <w:numFmt w:val="bullet"/>
      <w:lvlText w:val="•"/>
      <w:lvlJc w:val="left"/>
      <w:pPr>
        <w:ind w:left="4253" w:hanging="561"/>
      </w:pPr>
      <w:rPr>
        <w:rFonts w:hint="default"/>
        <w:lang w:val="en-gb" w:eastAsia="en-gb" w:bidi="en-gb"/>
      </w:rPr>
    </w:lvl>
    <w:lvl w:ilvl="3">
      <w:start w:val="0"/>
      <w:numFmt w:val="bullet"/>
      <w:lvlText w:val="•"/>
      <w:lvlJc w:val="left"/>
      <w:pPr>
        <w:ind w:left="5149" w:hanging="561"/>
      </w:pPr>
      <w:rPr>
        <w:rFonts w:hint="default"/>
        <w:lang w:val="en-gb" w:eastAsia="en-gb" w:bidi="en-gb"/>
      </w:rPr>
    </w:lvl>
    <w:lvl w:ilvl="4">
      <w:start w:val="0"/>
      <w:numFmt w:val="bullet"/>
      <w:lvlText w:val="•"/>
      <w:lvlJc w:val="left"/>
      <w:pPr>
        <w:ind w:left="6046" w:hanging="561"/>
      </w:pPr>
      <w:rPr>
        <w:rFonts w:hint="default"/>
        <w:lang w:val="en-gb" w:eastAsia="en-gb" w:bidi="en-gb"/>
      </w:rPr>
    </w:lvl>
    <w:lvl w:ilvl="5">
      <w:start w:val="0"/>
      <w:numFmt w:val="bullet"/>
      <w:lvlText w:val="•"/>
      <w:lvlJc w:val="left"/>
      <w:pPr>
        <w:ind w:left="6942" w:hanging="561"/>
      </w:pPr>
      <w:rPr>
        <w:rFonts w:hint="default"/>
        <w:lang w:val="en-gb" w:eastAsia="en-gb" w:bidi="en-gb"/>
      </w:rPr>
    </w:lvl>
    <w:lvl w:ilvl="6">
      <w:start w:val="0"/>
      <w:numFmt w:val="bullet"/>
      <w:lvlText w:val="•"/>
      <w:lvlJc w:val="left"/>
      <w:pPr>
        <w:ind w:left="7839" w:hanging="561"/>
      </w:pPr>
      <w:rPr>
        <w:rFonts w:hint="default"/>
        <w:lang w:val="en-gb" w:eastAsia="en-gb" w:bidi="en-gb"/>
      </w:rPr>
    </w:lvl>
    <w:lvl w:ilvl="7">
      <w:start w:val="0"/>
      <w:numFmt w:val="bullet"/>
      <w:lvlText w:val="•"/>
      <w:lvlJc w:val="left"/>
      <w:pPr>
        <w:ind w:left="8735" w:hanging="561"/>
      </w:pPr>
      <w:rPr>
        <w:rFonts w:hint="default"/>
        <w:lang w:val="en-gb" w:eastAsia="en-gb" w:bidi="en-gb"/>
      </w:rPr>
    </w:lvl>
    <w:lvl w:ilvl="8">
      <w:start w:val="0"/>
      <w:numFmt w:val="bullet"/>
      <w:lvlText w:val="•"/>
      <w:lvlJc w:val="left"/>
      <w:pPr>
        <w:ind w:left="9632" w:hanging="561"/>
      </w:pPr>
      <w:rPr>
        <w:rFonts w:hint="default"/>
        <w:lang w:val="en-gb" w:eastAsia="en-gb" w:bidi="en-gb"/>
      </w:rPr>
    </w:lvl>
  </w:abstractNum>
  <w:abstractNum w:abstractNumId="0">
    <w:multiLevelType w:val="hybridMultilevel"/>
    <w:lvl w:ilvl="0">
      <w:start w:val="8"/>
      <w:numFmt w:val="decimal"/>
      <w:lvlText w:val="%1."/>
      <w:lvlJc w:val="left"/>
      <w:pPr>
        <w:ind w:left="1986" w:hanging="440"/>
        <w:jc w:val="right"/>
      </w:pPr>
      <w:rPr>
        <w:rFonts w:hint="default" w:ascii="Calibri" w:hAnsi="Calibri" w:eastAsia="Calibri" w:cs="Calibri"/>
        <w:w w:val="125"/>
        <w:sz w:val="19"/>
        <w:szCs w:val="19"/>
        <w:lang w:val="en-gb" w:eastAsia="en-gb" w:bidi="en-gb"/>
      </w:rPr>
    </w:lvl>
    <w:lvl w:ilvl="1">
      <w:start w:val="0"/>
      <w:numFmt w:val="bullet"/>
      <w:lvlText w:val="•"/>
      <w:lvlJc w:val="left"/>
      <w:pPr>
        <w:ind w:left="2924" w:hanging="440"/>
      </w:pPr>
      <w:rPr>
        <w:rFonts w:hint="default"/>
        <w:lang w:val="en-gb" w:eastAsia="en-gb" w:bidi="en-gb"/>
      </w:rPr>
    </w:lvl>
    <w:lvl w:ilvl="2">
      <w:start w:val="0"/>
      <w:numFmt w:val="bullet"/>
      <w:lvlText w:val="•"/>
      <w:lvlJc w:val="left"/>
      <w:pPr>
        <w:ind w:left="3869" w:hanging="440"/>
      </w:pPr>
      <w:rPr>
        <w:rFonts w:hint="default"/>
        <w:lang w:val="en-gb" w:eastAsia="en-gb" w:bidi="en-gb"/>
      </w:rPr>
    </w:lvl>
    <w:lvl w:ilvl="3">
      <w:start w:val="0"/>
      <w:numFmt w:val="bullet"/>
      <w:lvlText w:val="•"/>
      <w:lvlJc w:val="left"/>
      <w:pPr>
        <w:ind w:left="4813" w:hanging="440"/>
      </w:pPr>
      <w:rPr>
        <w:rFonts w:hint="default"/>
        <w:lang w:val="en-gb" w:eastAsia="en-gb" w:bidi="en-gb"/>
      </w:rPr>
    </w:lvl>
    <w:lvl w:ilvl="4">
      <w:start w:val="0"/>
      <w:numFmt w:val="bullet"/>
      <w:lvlText w:val="•"/>
      <w:lvlJc w:val="left"/>
      <w:pPr>
        <w:ind w:left="5758" w:hanging="440"/>
      </w:pPr>
      <w:rPr>
        <w:rFonts w:hint="default"/>
        <w:lang w:val="en-gb" w:eastAsia="en-gb" w:bidi="en-gb"/>
      </w:rPr>
    </w:lvl>
    <w:lvl w:ilvl="5">
      <w:start w:val="0"/>
      <w:numFmt w:val="bullet"/>
      <w:lvlText w:val="•"/>
      <w:lvlJc w:val="left"/>
      <w:pPr>
        <w:ind w:left="6702" w:hanging="440"/>
      </w:pPr>
      <w:rPr>
        <w:rFonts w:hint="default"/>
        <w:lang w:val="en-gb" w:eastAsia="en-gb" w:bidi="en-gb"/>
      </w:rPr>
    </w:lvl>
    <w:lvl w:ilvl="6">
      <w:start w:val="0"/>
      <w:numFmt w:val="bullet"/>
      <w:lvlText w:val="•"/>
      <w:lvlJc w:val="left"/>
      <w:pPr>
        <w:ind w:left="7647" w:hanging="440"/>
      </w:pPr>
      <w:rPr>
        <w:rFonts w:hint="default"/>
        <w:lang w:val="en-gb" w:eastAsia="en-gb" w:bidi="en-gb"/>
      </w:rPr>
    </w:lvl>
    <w:lvl w:ilvl="7">
      <w:start w:val="0"/>
      <w:numFmt w:val="bullet"/>
      <w:lvlText w:val="•"/>
      <w:lvlJc w:val="left"/>
      <w:pPr>
        <w:ind w:left="8591" w:hanging="440"/>
      </w:pPr>
      <w:rPr>
        <w:rFonts w:hint="default"/>
        <w:lang w:val="en-gb" w:eastAsia="en-gb" w:bidi="en-gb"/>
      </w:rPr>
    </w:lvl>
    <w:lvl w:ilvl="8">
      <w:start w:val="0"/>
      <w:numFmt w:val="bullet"/>
      <w:lvlText w:val="•"/>
      <w:lvlJc w:val="left"/>
      <w:pPr>
        <w:ind w:left="9536" w:hanging="440"/>
      </w:pPr>
      <w:rPr>
        <w:rFonts w:hint="default"/>
        <w:lang w:val="en-gb" w:eastAsia="en-gb" w:bidi="en-gb"/>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gb" w:bidi="en-gb"/>
    </w:rPr>
  </w:style>
  <w:style w:styleId="BodyText" w:type="paragraph">
    <w:name w:val="Body Text"/>
    <w:basedOn w:val="Normal"/>
    <w:uiPriority w:val="1"/>
    <w:qFormat/>
    <w:pPr/>
    <w:rPr>
      <w:rFonts w:ascii="Calibri" w:hAnsi="Calibri" w:eastAsia="Calibri" w:cs="Calibri"/>
      <w:sz w:val="19"/>
      <w:szCs w:val="19"/>
      <w:lang w:val="en-gb" w:eastAsia="en-gb" w:bidi="en-gb"/>
    </w:rPr>
  </w:style>
  <w:style w:styleId="Heading1" w:type="paragraph">
    <w:name w:val="Heading 1"/>
    <w:basedOn w:val="Normal"/>
    <w:uiPriority w:val="1"/>
    <w:qFormat/>
    <w:pPr>
      <w:spacing w:before="77"/>
      <w:ind w:left="993"/>
      <w:outlineLvl w:val="1"/>
    </w:pPr>
    <w:rPr>
      <w:rFonts w:ascii="Calibri" w:hAnsi="Calibri" w:eastAsia="Calibri" w:cs="Calibri"/>
      <w:sz w:val="61"/>
      <w:szCs w:val="61"/>
      <w:lang w:val="en-gb" w:eastAsia="en-gb" w:bidi="en-gb"/>
    </w:rPr>
  </w:style>
  <w:style w:styleId="Heading2" w:type="paragraph">
    <w:name w:val="Heading 2"/>
    <w:basedOn w:val="Normal"/>
    <w:uiPriority w:val="1"/>
    <w:qFormat/>
    <w:pPr>
      <w:spacing w:before="76"/>
      <w:ind w:left="1560"/>
      <w:outlineLvl w:val="2"/>
    </w:pPr>
    <w:rPr>
      <w:rFonts w:ascii="Stone Sans II ITC Std X Bd" w:hAnsi="Stone Sans II ITC Std X Bd" w:eastAsia="Stone Sans II ITC Std X Bd" w:cs="Stone Sans II ITC Std X Bd"/>
      <w:b/>
      <w:bCs/>
      <w:sz w:val="36"/>
      <w:szCs w:val="36"/>
      <w:lang w:val="en-gb" w:eastAsia="en-gb" w:bidi="en-gb"/>
    </w:rPr>
  </w:style>
  <w:style w:styleId="Heading3" w:type="paragraph">
    <w:name w:val="Heading 3"/>
    <w:basedOn w:val="Normal"/>
    <w:uiPriority w:val="1"/>
    <w:qFormat/>
    <w:pPr>
      <w:spacing w:line="420" w:lineRule="exact"/>
      <w:ind w:left="1560"/>
      <w:outlineLvl w:val="3"/>
    </w:pPr>
    <w:rPr>
      <w:rFonts w:ascii="Calibri" w:hAnsi="Calibri" w:eastAsia="Calibri" w:cs="Calibri"/>
      <w:sz w:val="36"/>
      <w:szCs w:val="36"/>
      <w:lang w:val="en-gb" w:eastAsia="en-gb" w:bidi="en-gb"/>
    </w:rPr>
  </w:style>
  <w:style w:styleId="Heading4" w:type="paragraph">
    <w:name w:val="Heading 4"/>
    <w:basedOn w:val="Normal"/>
    <w:uiPriority w:val="1"/>
    <w:qFormat/>
    <w:pPr>
      <w:ind w:left="1560"/>
      <w:outlineLvl w:val="4"/>
    </w:pPr>
    <w:rPr>
      <w:rFonts w:ascii="Calibri" w:hAnsi="Calibri" w:eastAsia="Calibri" w:cs="Calibri"/>
      <w:i/>
      <w:sz w:val="36"/>
      <w:szCs w:val="36"/>
      <w:lang w:val="en-gb" w:eastAsia="en-gb" w:bidi="en-gb"/>
    </w:rPr>
  </w:style>
  <w:style w:styleId="Heading5" w:type="paragraph">
    <w:name w:val="Heading 5"/>
    <w:basedOn w:val="Normal"/>
    <w:uiPriority w:val="1"/>
    <w:qFormat/>
    <w:pPr>
      <w:ind w:left="1560"/>
      <w:outlineLvl w:val="5"/>
    </w:pPr>
    <w:rPr>
      <w:rFonts w:ascii="Stone Sans II ITC Std X Bd" w:hAnsi="Stone Sans II ITC Std X Bd" w:eastAsia="Stone Sans II ITC Std X Bd" w:cs="Stone Sans II ITC Std X Bd"/>
      <w:b/>
      <w:bCs/>
      <w:sz w:val="29"/>
      <w:szCs w:val="29"/>
      <w:lang w:val="en-gb" w:eastAsia="en-gb" w:bidi="en-gb"/>
    </w:rPr>
  </w:style>
  <w:style w:styleId="Heading6" w:type="paragraph">
    <w:name w:val="Heading 6"/>
    <w:basedOn w:val="Normal"/>
    <w:uiPriority w:val="1"/>
    <w:qFormat/>
    <w:pPr>
      <w:spacing w:before="105"/>
      <w:ind w:left="1213"/>
      <w:outlineLvl w:val="6"/>
    </w:pPr>
    <w:rPr>
      <w:rFonts w:ascii="Calibri" w:hAnsi="Calibri" w:eastAsia="Calibri" w:cs="Calibri"/>
      <w:sz w:val="29"/>
      <w:szCs w:val="29"/>
      <w:lang w:val="en-gb" w:eastAsia="en-gb" w:bidi="en-gb"/>
    </w:rPr>
  </w:style>
  <w:style w:styleId="Heading7" w:type="paragraph">
    <w:name w:val="Heading 7"/>
    <w:basedOn w:val="Normal"/>
    <w:uiPriority w:val="1"/>
    <w:qFormat/>
    <w:pPr>
      <w:ind w:left="1560"/>
      <w:outlineLvl w:val="7"/>
    </w:pPr>
    <w:rPr>
      <w:rFonts w:ascii="Stone Sans II ITC Std Bk" w:hAnsi="Stone Sans II ITC Std Bk" w:eastAsia="Stone Sans II ITC Std Bk" w:cs="Stone Sans II ITC Std Bk"/>
      <w:b/>
      <w:bCs/>
      <w:sz w:val="25"/>
      <w:szCs w:val="25"/>
      <w:lang w:val="en-gb" w:eastAsia="en-gb" w:bidi="en-gb"/>
    </w:rPr>
  </w:style>
  <w:style w:styleId="Heading8" w:type="paragraph">
    <w:name w:val="Heading 8"/>
    <w:basedOn w:val="Normal"/>
    <w:uiPriority w:val="1"/>
    <w:qFormat/>
    <w:pPr>
      <w:ind w:left="2241"/>
      <w:outlineLvl w:val="8"/>
    </w:pPr>
    <w:rPr>
      <w:rFonts w:ascii="Stone Sans II ITC Std Bk" w:hAnsi="Stone Sans II ITC Std Bk" w:eastAsia="Stone Sans II ITC Std Bk" w:cs="Stone Sans II ITC Std Bk"/>
      <w:b/>
      <w:bCs/>
      <w:sz w:val="19"/>
      <w:szCs w:val="19"/>
      <w:lang w:val="en-gb" w:eastAsia="en-gb" w:bidi="en-gb"/>
    </w:rPr>
  </w:style>
  <w:style w:styleId="ListParagraph" w:type="paragraph">
    <w:name w:val="List Paragraph"/>
    <w:basedOn w:val="Normal"/>
    <w:uiPriority w:val="1"/>
    <w:qFormat/>
    <w:pPr>
      <w:spacing w:before="18"/>
      <w:ind w:left="2461" w:hanging="562"/>
    </w:pPr>
    <w:rPr>
      <w:rFonts w:ascii="Calibri" w:hAnsi="Calibri" w:eastAsia="Calibri" w:cs="Calibri"/>
      <w:lang w:val="en-gb" w:eastAsia="en-gb" w:bidi="en-gb"/>
    </w:rPr>
  </w:style>
  <w:style w:styleId="TableParagraph" w:type="paragraph">
    <w:name w:val="Table Paragraph"/>
    <w:basedOn w:val="Normal"/>
    <w:uiPriority w:val="1"/>
    <w:qFormat/>
    <w:pPr/>
    <w:rPr>
      <w:rFonts w:ascii="Stone Sans II ITC Std Bk" w:hAnsi="Stone Sans II ITC Std Bk" w:eastAsia="Stone Sans II ITC Std Bk" w:cs="Stone Sans II ITC Std Bk"/>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yperlink" Target="mailto:graphics@urc.org.uk" TargetMode="External"/><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footer" Target="footer3.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footer" Target="footer4.xml"/><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50" Type="http://schemas.openxmlformats.org/officeDocument/2006/relationships/image" Target="media/image41.jpeg"/><Relationship Id="rId51" Type="http://schemas.openxmlformats.org/officeDocument/2006/relationships/footer" Target="footer5.xml"/><Relationship Id="rId52" Type="http://schemas.openxmlformats.org/officeDocument/2006/relationships/image" Target="media/image42.jpe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jpeg"/><Relationship Id="rId60" Type="http://schemas.openxmlformats.org/officeDocument/2006/relationships/image" Target="media/image50.jpeg"/><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2020-01-17T15:33:00Z</dcterms:created>
  <dcterms:modified xsi:type="dcterms:W3CDTF">2020-01-17T15:33:00Z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2018-08-23T00:00:00Z</vt:filetime>
  </property>
  <property fmtid="{D5CDD505-2E9C-101B-9397-08002B2CF9AE}" pid="3" name="Creator">
    <vt:lpwstr>Adobe InDesign CC 13.1 (Windows)</vt:lpwstr>
  </property>
  <property fmtid="{D5CDD505-2E9C-101B-9397-08002B2CF9AE}" pid="4" name="LastSaved">
    <vt:filetime>2020-01-17T00:00:00Z</vt:filetime>
  </property>
</Properties>
</file>