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2C" w:rsidRPr="00A26864" w:rsidRDefault="00CE7FC4" w:rsidP="00A26864">
      <w:pPr>
        <w:spacing w:after="0" w:line="259" w:lineRule="auto"/>
        <w:ind w:left="0" w:firstLine="0"/>
        <w:jc w:val="center"/>
        <w:rPr>
          <w:rFonts w:asciiTheme="minorHAnsi" w:hAnsiTheme="minorHAnsi"/>
          <w:b/>
          <w:sz w:val="24"/>
          <w:szCs w:val="24"/>
        </w:rPr>
      </w:pPr>
      <w:r w:rsidRPr="00A26864">
        <w:rPr>
          <w:rFonts w:asciiTheme="minorHAnsi" w:hAnsiTheme="minorHAnsi"/>
          <w:b/>
          <w:sz w:val="24"/>
          <w:szCs w:val="24"/>
        </w:rPr>
        <w:t xml:space="preserve">Website resources - </w:t>
      </w:r>
      <w:r w:rsidR="00EB1D8B" w:rsidRPr="00A26864">
        <w:rPr>
          <w:rFonts w:asciiTheme="minorHAnsi" w:hAnsiTheme="minorHAnsi"/>
          <w:b/>
          <w:sz w:val="24"/>
          <w:szCs w:val="24"/>
        </w:rPr>
        <w:t>Generosity</w:t>
      </w:r>
    </w:p>
    <w:p w:rsidR="00CA3AF9" w:rsidRPr="00A26864" w:rsidRDefault="00CA3AF9" w:rsidP="00A26864">
      <w:pPr>
        <w:spacing w:after="0" w:line="259" w:lineRule="auto"/>
        <w:ind w:left="0" w:firstLine="0"/>
        <w:rPr>
          <w:rFonts w:asciiTheme="minorHAnsi" w:hAnsiTheme="minorHAnsi"/>
          <w:sz w:val="24"/>
          <w:szCs w:val="24"/>
        </w:rPr>
      </w:pPr>
    </w:p>
    <w:p w:rsidR="00CA3AF9" w:rsidRPr="00A26864" w:rsidRDefault="00731FE5" w:rsidP="00A26864">
      <w:pPr>
        <w:spacing w:after="0" w:line="259" w:lineRule="auto"/>
        <w:ind w:left="0" w:firstLine="0"/>
        <w:rPr>
          <w:rFonts w:asciiTheme="minorHAnsi" w:hAnsiTheme="minorHAnsi"/>
          <w:sz w:val="24"/>
          <w:szCs w:val="24"/>
        </w:rPr>
      </w:pPr>
      <w:r w:rsidRPr="00A26864">
        <w:rPr>
          <w:rFonts w:asciiTheme="minorHAnsi" w:hAnsiTheme="minorHAnsi"/>
          <w:b/>
          <w:sz w:val="24"/>
          <w:szCs w:val="24"/>
        </w:rPr>
        <w:t>Intro</w:t>
      </w:r>
      <w:r w:rsidRPr="00A26864">
        <w:rPr>
          <w:rFonts w:asciiTheme="minorHAnsi" w:hAnsiTheme="minorHAnsi"/>
          <w:sz w:val="24"/>
          <w:szCs w:val="24"/>
        </w:rPr>
        <w:t xml:space="preserve"> - </w:t>
      </w:r>
      <w:r w:rsidR="00CA3AF9" w:rsidRPr="00A26864">
        <w:rPr>
          <w:rFonts w:asciiTheme="minorHAnsi" w:hAnsiTheme="minorHAnsi"/>
          <w:sz w:val="24"/>
          <w:szCs w:val="24"/>
        </w:rPr>
        <w:t xml:space="preserve">In </w:t>
      </w:r>
      <w:r w:rsidR="00EB1D8B" w:rsidRPr="00A26864">
        <w:rPr>
          <w:rFonts w:asciiTheme="minorHAnsi" w:hAnsiTheme="minorHAnsi"/>
          <w:sz w:val="24"/>
          <w:szCs w:val="24"/>
        </w:rPr>
        <w:t>the Bible there are many stories about people being generous. The small child with his packed lunch, the widow and her offering and Jesus</w:t>
      </w:r>
      <w:r w:rsidR="00A26864">
        <w:rPr>
          <w:rFonts w:asciiTheme="minorHAnsi" w:hAnsiTheme="minorHAnsi"/>
          <w:sz w:val="24"/>
          <w:szCs w:val="24"/>
        </w:rPr>
        <w:t>’</w:t>
      </w:r>
      <w:r w:rsidR="00EB1D8B" w:rsidRPr="00A26864">
        <w:rPr>
          <w:rFonts w:asciiTheme="minorHAnsi" w:hAnsiTheme="minorHAnsi"/>
          <w:sz w:val="24"/>
          <w:szCs w:val="24"/>
        </w:rPr>
        <w:t xml:space="preserve"> example of giving your time and life for others. Generosity comes out of a place of gratitude, realising that all we have is a gift and pouring out our thankfulness by giving on to others less fortunate or in need.</w:t>
      </w:r>
    </w:p>
    <w:p w:rsidR="00CA3AF9" w:rsidRPr="00A26864" w:rsidRDefault="00CA3AF9" w:rsidP="00A26864">
      <w:pPr>
        <w:spacing w:after="0" w:line="259" w:lineRule="auto"/>
        <w:ind w:left="0" w:firstLine="0"/>
        <w:rPr>
          <w:rFonts w:asciiTheme="minorHAnsi" w:hAnsiTheme="minorHAnsi"/>
          <w:sz w:val="24"/>
          <w:szCs w:val="24"/>
        </w:rPr>
      </w:pPr>
      <w:r w:rsidRPr="00A26864">
        <w:rPr>
          <w:rFonts w:asciiTheme="minorHAnsi" w:hAnsiTheme="minorHAnsi"/>
          <w:sz w:val="24"/>
          <w:szCs w:val="24"/>
        </w:rPr>
        <w:t>As a church</w:t>
      </w:r>
      <w:r w:rsidR="00A26864">
        <w:rPr>
          <w:rFonts w:asciiTheme="minorHAnsi" w:hAnsiTheme="minorHAnsi"/>
          <w:sz w:val="24"/>
          <w:szCs w:val="24"/>
        </w:rPr>
        <w:t>,</w:t>
      </w:r>
      <w:r w:rsidRPr="00A26864">
        <w:rPr>
          <w:rFonts w:asciiTheme="minorHAnsi" w:hAnsiTheme="minorHAnsi"/>
          <w:sz w:val="24"/>
          <w:szCs w:val="24"/>
        </w:rPr>
        <w:t xml:space="preserve"> we need to consider how we enable and encourage people </w:t>
      </w:r>
      <w:r w:rsidR="00CE7FC4" w:rsidRPr="00A26864">
        <w:rPr>
          <w:rFonts w:asciiTheme="minorHAnsi" w:hAnsiTheme="minorHAnsi"/>
          <w:sz w:val="24"/>
          <w:szCs w:val="24"/>
        </w:rPr>
        <w:t xml:space="preserve">to be </w:t>
      </w:r>
      <w:r w:rsidR="00EB1D8B" w:rsidRPr="00A26864">
        <w:rPr>
          <w:rFonts w:asciiTheme="minorHAnsi" w:hAnsiTheme="minorHAnsi"/>
          <w:sz w:val="24"/>
          <w:szCs w:val="24"/>
        </w:rPr>
        <w:t>thank</w:t>
      </w:r>
      <w:r w:rsidR="004C7099" w:rsidRPr="00A26864">
        <w:rPr>
          <w:rFonts w:asciiTheme="minorHAnsi" w:hAnsiTheme="minorHAnsi"/>
          <w:sz w:val="24"/>
          <w:szCs w:val="24"/>
        </w:rPr>
        <w:t>ful</w:t>
      </w:r>
      <w:r w:rsidR="00EB1D8B" w:rsidRPr="00A26864">
        <w:rPr>
          <w:rFonts w:asciiTheme="minorHAnsi" w:hAnsiTheme="minorHAnsi"/>
          <w:sz w:val="24"/>
          <w:szCs w:val="24"/>
        </w:rPr>
        <w:t xml:space="preserve"> and generous </w:t>
      </w:r>
      <w:r w:rsidR="00CE7FC4" w:rsidRPr="00A26864">
        <w:rPr>
          <w:rFonts w:asciiTheme="minorHAnsi" w:hAnsiTheme="minorHAnsi"/>
          <w:sz w:val="24"/>
          <w:szCs w:val="24"/>
        </w:rPr>
        <w:t xml:space="preserve">in the world, sharing God’s </w:t>
      </w:r>
      <w:r w:rsidR="00EB1D8B" w:rsidRPr="00A26864">
        <w:rPr>
          <w:rFonts w:asciiTheme="minorHAnsi" w:hAnsiTheme="minorHAnsi"/>
          <w:sz w:val="24"/>
          <w:szCs w:val="24"/>
        </w:rPr>
        <w:t>love</w:t>
      </w:r>
      <w:r w:rsidR="00CE7FC4" w:rsidRPr="00A26864">
        <w:rPr>
          <w:rFonts w:asciiTheme="minorHAnsi" w:hAnsiTheme="minorHAnsi"/>
          <w:sz w:val="24"/>
          <w:szCs w:val="24"/>
        </w:rPr>
        <w:t xml:space="preserve"> in practical ways.</w:t>
      </w:r>
    </w:p>
    <w:p w:rsidR="00CA3AF9" w:rsidRPr="00A26864" w:rsidRDefault="00CA3AF9" w:rsidP="00A26864">
      <w:pPr>
        <w:spacing w:after="0" w:line="259" w:lineRule="auto"/>
        <w:ind w:left="0" w:firstLine="0"/>
        <w:rPr>
          <w:rFonts w:asciiTheme="minorHAnsi" w:hAnsiTheme="minorHAnsi"/>
          <w:sz w:val="24"/>
          <w:szCs w:val="24"/>
        </w:rPr>
      </w:pPr>
    </w:p>
    <w:p w:rsidR="00CA3AF9" w:rsidRDefault="00CA3AF9" w:rsidP="00A26864">
      <w:pPr>
        <w:spacing w:after="0" w:line="259" w:lineRule="auto"/>
        <w:ind w:left="0" w:firstLine="0"/>
        <w:rPr>
          <w:rFonts w:asciiTheme="minorHAnsi" w:hAnsiTheme="minorHAnsi"/>
          <w:b/>
          <w:sz w:val="24"/>
          <w:szCs w:val="24"/>
        </w:rPr>
      </w:pPr>
      <w:r w:rsidRPr="00A26864">
        <w:rPr>
          <w:rFonts w:asciiTheme="minorHAnsi" w:hAnsiTheme="minorHAnsi"/>
          <w:b/>
          <w:sz w:val="24"/>
          <w:szCs w:val="24"/>
        </w:rPr>
        <w:t>Resources for specific Age groups</w:t>
      </w:r>
    </w:p>
    <w:p w:rsidR="00A26864" w:rsidRDefault="00A26864" w:rsidP="00A26864">
      <w:pPr>
        <w:spacing w:after="0" w:line="259" w:lineRule="auto"/>
        <w:ind w:left="0" w:firstLine="0"/>
        <w:rPr>
          <w:rFonts w:asciiTheme="minorHAnsi" w:hAnsiTheme="minorHAnsi"/>
          <w:b/>
          <w:sz w:val="24"/>
          <w:szCs w:val="24"/>
        </w:rPr>
      </w:pPr>
    </w:p>
    <w:p w:rsidR="003D512C" w:rsidRPr="00A26864" w:rsidRDefault="00C475A6" w:rsidP="00A26864">
      <w:pPr>
        <w:numPr>
          <w:ilvl w:val="0"/>
          <w:numId w:val="1"/>
        </w:numPr>
        <w:spacing w:after="0"/>
        <w:ind w:hanging="360"/>
        <w:rPr>
          <w:rFonts w:asciiTheme="minorHAnsi" w:hAnsiTheme="minorHAnsi"/>
          <w:sz w:val="24"/>
          <w:szCs w:val="24"/>
        </w:rPr>
      </w:pPr>
      <w:r w:rsidRPr="00A26864">
        <w:rPr>
          <w:rFonts w:asciiTheme="minorHAnsi" w:hAnsiTheme="minorHAnsi"/>
          <w:b/>
          <w:sz w:val="24"/>
          <w:szCs w:val="24"/>
        </w:rPr>
        <w:t xml:space="preserve">Resource for work with children under 11 </w:t>
      </w:r>
    </w:p>
    <w:p w:rsidR="00731FE5" w:rsidRPr="00A26864" w:rsidRDefault="00731FE5" w:rsidP="00A26864">
      <w:pPr>
        <w:spacing w:after="0"/>
        <w:ind w:left="0" w:firstLine="0"/>
        <w:rPr>
          <w:rFonts w:asciiTheme="minorHAnsi" w:hAnsiTheme="minorHAnsi"/>
          <w:b/>
          <w:sz w:val="24"/>
          <w:szCs w:val="24"/>
        </w:rPr>
      </w:pPr>
    </w:p>
    <w:p w:rsidR="00EC2398" w:rsidRPr="00A26864" w:rsidRDefault="00EE75B3" w:rsidP="00A26864">
      <w:pPr>
        <w:spacing w:after="0"/>
        <w:ind w:left="0" w:firstLine="0"/>
        <w:jc w:val="center"/>
        <w:rPr>
          <w:rFonts w:asciiTheme="minorHAnsi" w:hAnsiTheme="minorHAnsi"/>
          <w:b/>
          <w:sz w:val="24"/>
          <w:szCs w:val="24"/>
        </w:rPr>
      </w:pPr>
      <w:r w:rsidRPr="00A26864">
        <w:rPr>
          <w:rFonts w:asciiTheme="minorHAnsi" w:hAnsiTheme="minorHAnsi"/>
          <w:noProof/>
        </w:rPr>
        <w:drawing>
          <wp:inline distT="0" distB="0" distL="0" distR="0">
            <wp:extent cx="2657475"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noFill/>
                    </a:ln>
                  </pic:spPr>
                </pic:pic>
              </a:graphicData>
            </a:graphic>
          </wp:inline>
        </w:drawing>
      </w:r>
    </w:p>
    <w:p w:rsidR="004D2466" w:rsidRPr="00A26864" w:rsidRDefault="00AF4B43" w:rsidP="00A26864">
      <w:pPr>
        <w:tabs>
          <w:tab w:val="left" w:pos="5892"/>
        </w:tabs>
        <w:spacing w:after="0" w:line="259" w:lineRule="auto"/>
        <w:ind w:left="0" w:firstLine="0"/>
        <w:jc w:val="center"/>
        <w:rPr>
          <w:rFonts w:asciiTheme="minorHAnsi" w:hAnsiTheme="minorHAnsi"/>
          <w:b/>
          <w:sz w:val="24"/>
          <w:szCs w:val="24"/>
        </w:rPr>
      </w:pPr>
      <w:r w:rsidRPr="00A26864">
        <w:rPr>
          <w:rFonts w:asciiTheme="minorHAnsi" w:hAnsiTheme="minorHAnsi"/>
          <w:b/>
          <w:sz w:val="24"/>
          <w:szCs w:val="24"/>
        </w:rPr>
        <w:t>The 3 jars</w:t>
      </w:r>
    </w:p>
    <w:p w:rsidR="0068536A" w:rsidRPr="00A26864" w:rsidRDefault="0068536A" w:rsidP="00A26864">
      <w:pPr>
        <w:tabs>
          <w:tab w:val="left" w:pos="5892"/>
        </w:tabs>
        <w:spacing w:after="0" w:line="259" w:lineRule="auto"/>
        <w:ind w:left="0" w:firstLine="0"/>
        <w:rPr>
          <w:rFonts w:asciiTheme="minorHAnsi" w:hAnsiTheme="minorHAnsi"/>
          <w:sz w:val="24"/>
          <w:szCs w:val="24"/>
        </w:rPr>
      </w:pPr>
    </w:p>
    <w:p w:rsidR="00AF4B43" w:rsidRPr="00A26864" w:rsidRDefault="00AF4B43" w:rsidP="00A26864">
      <w:pPr>
        <w:tabs>
          <w:tab w:val="left" w:pos="5892"/>
        </w:tabs>
        <w:spacing w:after="0" w:line="259" w:lineRule="auto"/>
        <w:ind w:left="0" w:firstLine="0"/>
        <w:rPr>
          <w:rFonts w:asciiTheme="minorHAnsi" w:hAnsiTheme="minorHAnsi"/>
          <w:sz w:val="24"/>
          <w:szCs w:val="24"/>
        </w:rPr>
      </w:pPr>
      <w:r w:rsidRPr="00A26864">
        <w:rPr>
          <w:rFonts w:asciiTheme="minorHAnsi" w:hAnsiTheme="minorHAnsi"/>
          <w:sz w:val="24"/>
          <w:szCs w:val="24"/>
        </w:rPr>
        <w:t xml:space="preserve">A fun idea to encourage children to establish healthy generous habits. Excellent for children who receive pocket money. The child has 3 jars labelled, Save, Spend and Give. Encourage the child to put some of their money in each jar. </w:t>
      </w:r>
      <w:r w:rsidR="004C7099" w:rsidRPr="00A26864">
        <w:rPr>
          <w:rFonts w:asciiTheme="minorHAnsi" w:hAnsiTheme="minorHAnsi"/>
          <w:sz w:val="24"/>
          <w:szCs w:val="24"/>
        </w:rPr>
        <w:t>When</w:t>
      </w:r>
      <w:r w:rsidRPr="00A26864">
        <w:rPr>
          <w:rFonts w:asciiTheme="minorHAnsi" w:hAnsiTheme="minorHAnsi"/>
          <w:sz w:val="24"/>
          <w:szCs w:val="24"/>
        </w:rPr>
        <w:t xml:space="preserve"> they are ready</w:t>
      </w:r>
      <w:r w:rsidR="00A26864">
        <w:rPr>
          <w:rFonts w:asciiTheme="minorHAnsi" w:hAnsiTheme="minorHAnsi"/>
          <w:sz w:val="24"/>
          <w:szCs w:val="24"/>
        </w:rPr>
        <w:t>,</w:t>
      </w:r>
      <w:r w:rsidRPr="00A26864">
        <w:rPr>
          <w:rFonts w:asciiTheme="minorHAnsi" w:hAnsiTheme="minorHAnsi"/>
          <w:sz w:val="24"/>
          <w:szCs w:val="24"/>
        </w:rPr>
        <w:t xml:space="preserve"> they can decide what to do with the giving jar, buy something for a friend, give to charity or someone they know who needs pennies. </w:t>
      </w:r>
    </w:p>
    <w:p w:rsidR="0068536A" w:rsidRPr="00A26864" w:rsidRDefault="0068536A" w:rsidP="00A26864">
      <w:pPr>
        <w:tabs>
          <w:tab w:val="left" w:pos="5892"/>
        </w:tabs>
        <w:spacing w:after="0" w:line="259" w:lineRule="auto"/>
        <w:ind w:left="0" w:firstLine="0"/>
        <w:rPr>
          <w:rFonts w:asciiTheme="minorHAnsi" w:hAnsiTheme="minorHAnsi"/>
          <w:sz w:val="24"/>
          <w:szCs w:val="24"/>
        </w:rPr>
      </w:pPr>
    </w:p>
    <w:p w:rsidR="0068536A" w:rsidRPr="00A26864" w:rsidRDefault="0068536A" w:rsidP="00A26864">
      <w:pPr>
        <w:tabs>
          <w:tab w:val="left" w:pos="5892"/>
        </w:tabs>
        <w:spacing w:after="0" w:line="259" w:lineRule="auto"/>
        <w:ind w:left="0" w:firstLine="0"/>
        <w:rPr>
          <w:rFonts w:asciiTheme="minorHAnsi" w:hAnsiTheme="minorHAnsi"/>
          <w:sz w:val="24"/>
          <w:szCs w:val="24"/>
        </w:rPr>
      </w:pPr>
    </w:p>
    <w:p w:rsidR="00731FE5" w:rsidRPr="00A26864" w:rsidRDefault="00C475A6" w:rsidP="00A26864">
      <w:pPr>
        <w:numPr>
          <w:ilvl w:val="0"/>
          <w:numId w:val="1"/>
        </w:numPr>
        <w:spacing w:after="0" w:line="259" w:lineRule="auto"/>
        <w:ind w:hanging="360"/>
        <w:rPr>
          <w:rFonts w:asciiTheme="minorHAnsi" w:hAnsiTheme="minorHAnsi"/>
          <w:sz w:val="24"/>
          <w:szCs w:val="24"/>
        </w:rPr>
      </w:pPr>
      <w:r w:rsidRPr="00A26864">
        <w:rPr>
          <w:rFonts w:asciiTheme="minorHAnsi" w:hAnsiTheme="minorHAnsi"/>
          <w:b/>
          <w:sz w:val="24"/>
          <w:szCs w:val="24"/>
        </w:rPr>
        <w:t xml:space="preserve">Resource for work with young people aged 11-18 </w:t>
      </w:r>
    </w:p>
    <w:p w:rsidR="0068536A" w:rsidRPr="00A26864" w:rsidRDefault="0068536A" w:rsidP="00A26864">
      <w:pPr>
        <w:spacing w:after="0" w:line="259" w:lineRule="auto"/>
        <w:ind w:left="705" w:firstLine="0"/>
        <w:rPr>
          <w:rFonts w:asciiTheme="minorHAnsi" w:hAnsiTheme="minorHAnsi"/>
          <w:sz w:val="24"/>
          <w:szCs w:val="24"/>
        </w:rPr>
      </w:pPr>
    </w:p>
    <w:p w:rsidR="003D512C" w:rsidRPr="00A26864" w:rsidRDefault="00EE75B3" w:rsidP="00A26864">
      <w:pPr>
        <w:spacing w:after="0" w:line="259" w:lineRule="auto"/>
        <w:ind w:left="705" w:firstLine="0"/>
        <w:jc w:val="center"/>
        <w:rPr>
          <w:rFonts w:asciiTheme="minorHAnsi" w:hAnsiTheme="minorHAnsi"/>
          <w:sz w:val="24"/>
          <w:szCs w:val="24"/>
        </w:rPr>
      </w:pPr>
      <w:r w:rsidRPr="00A26864">
        <w:rPr>
          <w:rFonts w:asciiTheme="minorHAnsi" w:hAnsiTheme="minorHAnsi"/>
          <w:noProof/>
        </w:rPr>
        <w:drawing>
          <wp:inline distT="0" distB="0" distL="0" distR="0">
            <wp:extent cx="2266950" cy="1885950"/>
            <wp:effectExtent l="0" t="0" r="0" b="0"/>
            <wp:docPr id="2" name="Picture 2" descr="New ‘Live to Give’ youth resource encourages gener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ive to Give’ youth resource encourages generosit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083" b="5417"/>
                    <a:stretch/>
                  </pic:blipFill>
                  <pic:spPr bwMode="auto">
                    <a:xfrm>
                      <a:off x="0" y="0"/>
                      <a:ext cx="2266950" cy="1885950"/>
                    </a:xfrm>
                    <a:prstGeom prst="rect">
                      <a:avLst/>
                    </a:prstGeom>
                    <a:noFill/>
                    <a:ln>
                      <a:noFill/>
                    </a:ln>
                    <a:extLst>
                      <a:ext uri="{53640926-AAD7-44D8-BBD7-CCE9431645EC}">
                        <a14:shadowObscured xmlns:a14="http://schemas.microsoft.com/office/drawing/2010/main"/>
                      </a:ext>
                    </a:extLst>
                  </pic:spPr>
                </pic:pic>
              </a:graphicData>
            </a:graphic>
          </wp:inline>
        </w:drawing>
      </w:r>
    </w:p>
    <w:p w:rsidR="002C76E0" w:rsidRPr="00A26864" w:rsidRDefault="003C0679" w:rsidP="00A26864">
      <w:pPr>
        <w:spacing w:after="0" w:line="259" w:lineRule="auto"/>
        <w:ind w:left="0" w:firstLine="0"/>
        <w:jc w:val="center"/>
        <w:rPr>
          <w:rFonts w:asciiTheme="minorHAnsi" w:hAnsiTheme="minorHAnsi"/>
          <w:b/>
          <w:sz w:val="24"/>
          <w:szCs w:val="24"/>
        </w:rPr>
      </w:pPr>
      <w:r w:rsidRPr="00A26864">
        <w:rPr>
          <w:rFonts w:asciiTheme="minorHAnsi" w:hAnsiTheme="minorHAnsi"/>
          <w:b/>
          <w:sz w:val="24"/>
          <w:szCs w:val="24"/>
        </w:rPr>
        <w:t>Live to Give Resource</w:t>
      </w:r>
    </w:p>
    <w:p w:rsidR="0068536A" w:rsidRPr="00A26864" w:rsidRDefault="0068536A" w:rsidP="00A26864">
      <w:pPr>
        <w:spacing w:after="0" w:line="259" w:lineRule="auto"/>
        <w:ind w:left="0" w:firstLine="0"/>
        <w:rPr>
          <w:rFonts w:asciiTheme="minorHAnsi" w:hAnsiTheme="minorHAnsi"/>
          <w:sz w:val="24"/>
          <w:szCs w:val="24"/>
        </w:rPr>
      </w:pPr>
    </w:p>
    <w:p w:rsidR="003C0679" w:rsidRDefault="003C0679" w:rsidP="00A26864">
      <w:pPr>
        <w:spacing w:after="0" w:line="259" w:lineRule="auto"/>
        <w:ind w:left="0" w:firstLine="0"/>
        <w:rPr>
          <w:rFonts w:asciiTheme="minorHAnsi" w:hAnsiTheme="minorHAnsi"/>
          <w:sz w:val="24"/>
          <w:szCs w:val="24"/>
        </w:rPr>
      </w:pPr>
      <w:r w:rsidRPr="00A26864">
        <w:rPr>
          <w:rFonts w:asciiTheme="minorHAnsi" w:hAnsiTheme="minorHAnsi"/>
          <w:sz w:val="24"/>
          <w:szCs w:val="24"/>
        </w:rPr>
        <w:lastRenderedPageBreak/>
        <w:t>The Church of Ireland Youth Department has launched </w:t>
      </w:r>
      <w:r w:rsidRPr="00A26864">
        <w:rPr>
          <w:rStyle w:val="Emphasis"/>
          <w:rFonts w:asciiTheme="minorHAnsi" w:hAnsiTheme="minorHAnsi"/>
          <w:sz w:val="24"/>
          <w:szCs w:val="24"/>
        </w:rPr>
        <w:t>Live to Give</w:t>
      </w:r>
      <w:r w:rsidRPr="00A26864">
        <w:rPr>
          <w:rFonts w:asciiTheme="minorHAnsi" w:hAnsiTheme="minorHAnsi"/>
          <w:sz w:val="24"/>
          <w:szCs w:val="24"/>
        </w:rPr>
        <w:t> – a resource on generosity, giving and money, and what the Bible has to say about those issues. The resource has been written by CIYD National Youth Officer Simon Henry, Nicola Brown from the Church of Ireland’s Generous Giving Programme, and Jonny Farrell from Stand By Me – a charity working with children in the developing world.</w:t>
      </w:r>
    </w:p>
    <w:p w:rsidR="00A26864" w:rsidRPr="00A26864" w:rsidRDefault="00A26864" w:rsidP="00A26864">
      <w:pPr>
        <w:spacing w:after="0" w:line="259" w:lineRule="auto"/>
        <w:ind w:left="0" w:firstLine="0"/>
        <w:rPr>
          <w:rFonts w:asciiTheme="minorHAnsi" w:hAnsiTheme="minorHAnsi"/>
          <w:sz w:val="24"/>
          <w:szCs w:val="24"/>
        </w:rPr>
      </w:pPr>
    </w:p>
    <w:p w:rsidR="003C0679" w:rsidRDefault="003C0679" w:rsidP="00A26864">
      <w:pPr>
        <w:spacing w:after="0" w:line="259" w:lineRule="auto"/>
        <w:ind w:left="0" w:firstLine="0"/>
        <w:rPr>
          <w:rFonts w:asciiTheme="minorHAnsi" w:hAnsiTheme="minorHAnsi"/>
          <w:sz w:val="24"/>
          <w:szCs w:val="24"/>
        </w:rPr>
      </w:pPr>
      <w:r w:rsidRPr="00A26864">
        <w:rPr>
          <w:rStyle w:val="Emphasis"/>
          <w:rFonts w:asciiTheme="minorHAnsi" w:hAnsiTheme="minorHAnsi"/>
          <w:sz w:val="24"/>
          <w:szCs w:val="24"/>
        </w:rPr>
        <w:t>Live to Give</w:t>
      </w:r>
      <w:r w:rsidRPr="00A26864">
        <w:rPr>
          <w:rFonts w:asciiTheme="minorHAnsi" w:hAnsiTheme="minorHAnsi"/>
          <w:sz w:val="24"/>
          <w:szCs w:val="24"/>
        </w:rPr>
        <w:t xml:space="preserve"> seeks to help young people to think seriously about how they give their time, talents and money, to carefully and prayerfully consider how their decisions may affect others, and to learn more of God’s generosity. </w:t>
      </w:r>
    </w:p>
    <w:p w:rsidR="00A26864" w:rsidRPr="00A26864" w:rsidRDefault="00A26864" w:rsidP="00A26864">
      <w:pPr>
        <w:spacing w:after="0" w:line="259" w:lineRule="auto"/>
        <w:ind w:left="0" w:firstLine="0"/>
        <w:rPr>
          <w:rFonts w:asciiTheme="minorHAnsi" w:hAnsiTheme="minorHAnsi"/>
          <w:sz w:val="24"/>
          <w:szCs w:val="24"/>
        </w:rPr>
      </w:pPr>
    </w:p>
    <w:p w:rsidR="003C0679" w:rsidRPr="00A26864" w:rsidRDefault="003C0679" w:rsidP="00A26864">
      <w:pPr>
        <w:spacing w:after="0" w:line="240" w:lineRule="auto"/>
        <w:ind w:left="0" w:firstLine="0"/>
        <w:rPr>
          <w:rFonts w:asciiTheme="minorHAnsi" w:eastAsia="Times New Roman" w:hAnsiTheme="minorHAnsi" w:cs="Times New Roman"/>
          <w:color w:val="auto"/>
          <w:sz w:val="24"/>
          <w:szCs w:val="24"/>
        </w:rPr>
      </w:pPr>
      <w:r w:rsidRPr="00A26864">
        <w:rPr>
          <w:rFonts w:asciiTheme="minorHAnsi" w:eastAsia="Times New Roman" w:hAnsiTheme="minorHAnsi" w:cs="Times New Roman"/>
          <w:i/>
          <w:iCs/>
          <w:color w:val="auto"/>
          <w:sz w:val="24"/>
          <w:szCs w:val="24"/>
        </w:rPr>
        <w:t>Live to Give</w:t>
      </w:r>
      <w:r w:rsidRPr="00A26864">
        <w:rPr>
          <w:rFonts w:asciiTheme="minorHAnsi" w:eastAsia="Times New Roman" w:hAnsiTheme="minorHAnsi" w:cs="Times New Roman"/>
          <w:color w:val="auto"/>
          <w:sz w:val="24"/>
          <w:szCs w:val="24"/>
        </w:rPr>
        <w:t> is free and copies are available from the CIYD offices in Belfast (028 9082 8890) and Dublin (01 497 8422), and from The Book Well bookshop, in Belfast (</w:t>
      </w:r>
      <w:hyperlink r:id="rId9" w:tgtFrame="_disclaimer" w:tooltip="The Book Well" w:history="1">
        <w:r w:rsidRPr="00A26864">
          <w:rPr>
            <w:rFonts w:asciiTheme="minorHAnsi" w:eastAsia="Times New Roman" w:hAnsiTheme="minorHAnsi" w:cs="Times New Roman"/>
            <w:color w:val="0000FF"/>
            <w:sz w:val="24"/>
            <w:szCs w:val="24"/>
            <w:u w:val="single"/>
          </w:rPr>
          <w:t>www.thebookwell.co.uk</w:t>
        </w:r>
      </w:hyperlink>
      <w:r w:rsidRPr="00A26864">
        <w:rPr>
          <w:rFonts w:asciiTheme="minorHAnsi" w:eastAsia="Times New Roman" w:hAnsiTheme="minorHAnsi" w:cs="Times New Roman"/>
          <w:color w:val="auto"/>
          <w:sz w:val="24"/>
          <w:szCs w:val="24"/>
        </w:rPr>
        <w:t>). Orders can also be placed by email at </w:t>
      </w:r>
      <w:hyperlink r:id="rId10" w:tooltip="admin@ciyd.org" w:history="1">
        <w:r w:rsidRPr="00A26864">
          <w:rPr>
            <w:rFonts w:asciiTheme="minorHAnsi" w:eastAsia="Times New Roman" w:hAnsiTheme="minorHAnsi" w:cs="Times New Roman"/>
            <w:color w:val="0000FF"/>
            <w:sz w:val="24"/>
            <w:szCs w:val="24"/>
            <w:u w:val="single"/>
          </w:rPr>
          <w:t>admin@ciyd.org</w:t>
        </w:r>
      </w:hyperlink>
    </w:p>
    <w:p w:rsidR="0068536A" w:rsidRPr="00A26864" w:rsidRDefault="0068536A" w:rsidP="00A26864">
      <w:pPr>
        <w:spacing w:after="0" w:line="259" w:lineRule="auto"/>
        <w:ind w:left="0" w:firstLine="0"/>
        <w:rPr>
          <w:rFonts w:asciiTheme="minorHAnsi" w:hAnsiTheme="minorHAnsi"/>
          <w:sz w:val="24"/>
          <w:szCs w:val="24"/>
        </w:rPr>
      </w:pPr>
    </w:p>
    <w:p w:rsidR="0068536A" w:rsidRPr="00A26864" w:rsidRDefault="0068536A" w:rsidP="00A26864">
      <w:pPr>
        <w:spacing w:after="0" w:line="259" w:lineRule="auto"/>
        <w:ind w:left="0" w:firstLine="0"/>
        <w:rPr>
          <w:rFonts w:asciiTheme="minorHAnsi" w:hAnsiTheme="minorHAnsi"/>
          <w:sz w:val="24"/>
          <w:szCs w:val="24"/>
        </w:rPr>
      </w:pPr>
    </w:p>
    <w:p w:rsidR="00CA3AF9" w:rsidRPr="00A26864" w:rsidRDefault="00C475A6" w:rsidP="00A26864">
      <w:pPr>
        <w:numPr>
          <w:ilvl w:val="0"/>
          <w:numId w:val="1"/>
        </w:numPr>
        <w:spacing w:after="0" w:line="259" w:lineRule="auto"/>
        <w:ind w:hanging="360"/>
        <w:rPr>
          <w:rFonts w:asciiTheme="minorHAnsi" w:hAnsiTheme="minorHAnsi"/>
          <w:sz w:val="24"/>
          <w:szCs w:val="24"/>
        </w:rPr>
      </w:pPr>
      <w:r w:rsidRPr="00A26864">
        <w:rPr>
          <w:rFonts w:asciiTheme="minorHAnsi" w:hAnsiTheme="minorHAnsi"/>
          <w:b/>
          <w:sz w:val="24"/>
          <w:szCs w:val="24"/>
        </w:rPr>
        <w:t xml:space="preserve">Resource for work with young adults aged 18-25 </w:t>
      </w:r>
    </w:p>
    <w:p w:rsidR="002C76E0" w:rsidRPr="00A26864" w:rsidRDefault="002C76E0" w:rsidP="00A26864">
      <w:pPr>
        <w:spacing w:after="0"/>
        <w:ind w:left="0" w:firstLine="0"/>
        <w:rPr>
          <w:rFonts w:asciiTheme="minorHAnsi" w:hAnsiTheme="minorHAnsi" w:cs="Arial"/>
          <w:color w:val="1A1A1A"/>
          <w:sz w:val="24"/>
          <w:szCs w:val="24"/>
        </w:rPr>
      </w:pPr>
    </w:p>
    <w:p w:rsidR="0068536A" w:rsidRPr="00A26864" w:rsidRDefault="00EE75B3" w:rsidP="00A26864">
      <w:pPr>
        <w:spacing w:after="0"/>
        <w:ind w:left="0" w:firstLine="0"/>
        <w:jc w:val="center"/>
        <w:rPr>
          <w:rFonts w:asciiTheme="minorHAnsi" w:hAnsiTheme="minorHAnsi" w:cs="Arial"/>
          <w:color w:val="1A1A1A"/>
          <w:sz w:val="24"/>
          <w:szCs w:val="24"/>
        </w:rPr>
      </w:pPr>
      <w:r w:rsidRPr="00A26864">
        <w:rPr>
          <w:rFonts w:asciiTheme="minorHAnsi" w:hAnsiTheme="minorHAnsi" w:cs="Arial"/>
          <w:noProof/>
          <w:color w:val="747474"/>
        </w:rPr>
        <w:drawing>
          <wp:inline distT="0" distB="0" distL="0" distR="0">
            <wp:extent cx="1466850" cy="2352675"/>
            <wp:effectExtent l="0" t="0" r="0" b="0"/>
            <wp:docPr id="3" name="Picture 3" descr="M00000466?op_u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000466?op_us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2352675"/>
                    </a:xfrm>
                    <a:prstGeom prst="rect">
                      <a:avLst/>
                    </a:prstGeom>
                    <a:noFill/>
                    <a:ln>
                      <a:noFill/>
                    </a:ln>
                  </pic:spPr>
                </pic:pic>
              </a:graphicData>
            </a:graphic>
          </wp:inline>
        </w:drawing>
      </w:r>
    </w:p>
    <w:p w:rsidR="00A26864" w:rsidRDefault="00A26864" w:rsidP="00A26864">
      <w:pPr>
        <w:spacing w:after="0"/>
        <w:ind w:left="0" w:firstLine="0"/>
        <w:rPr>
          <w:rFonts w:asciiTheme="minorHAnsi" w:hAnsiTheme="minorHAnsi" w:cs="Arial"/>
          <w:color w:val="1A1A1A"/>
          <w:sz w:val="24"/>
          <w:szCs w:val="24"/>
        </w:rPr>
      </w:pPr>
    </w:p>
    <w:p w:rsidR="0068536A" w:rsidRDefault="0068536A" w:rsidP="00A26864">
      <w:pPr>
        <w:spacing w:after="0"/>
        <w:ind w:left="0" w:firstLine="0"/>
        <w:rPr>
          <w:rFonts w:asciiTheme="minorHAnsi" w:hAnsiTheme="minorHAnsi" w:cs="Arial"/>
          <w:color w:val="1A1A1A"/>
          <w:sz w:val="24"/>
          <w:szCs w:val="24"/>
        </w:rPr>
      </w:pPr>
      <w:r w:rsidRPr="00A26864">
        <w:rPr>
          <w:rFonts w:asciiTheme="minorHAnsi" w:hAnsiTheme="minorHAnsi" w:cs="Arial"/>
          <w:color w:val="1A1A1A"/>
          <w:sz w:val="24"/>
          <w:szCs w:val="24"/>
        </w:rPr>
        <w:t>Lifeway provide extensive resources to explore generosity in small group settings. They have around 7 different 4 – 6 week resources to offer.</w:t>
      </w:r>
    </w:p>
    <w:p w:rsidR="00A26864" w:rsidRPr="00A26864" w:rsidRDefault="00A26864" w:rsidP="00A26864">
      <w:pPr>
        <w:spacing w:after="0"/>
        <w:ind w:left="0" w:firstLine="0"/>
        <w:rPr>
          <w:rFonts w:asciiTheme="minorHAnsi" w:hAnsiTheme="minorHAnsi" w:cs="Arial"/>
          <w:color w:val="1A1A1A"/>
          <w:sz w:val="24"/>
          <w:szCs w:val="24"/>
        </w:rPr>
      </w:pPr>
    </w:p>
    <w:p w:rsidR="0068536A" w:rsidRPr="00A26864" w:rsidRDefault="0068536A" w:rsidP="00A26864">
      <w:pPr>
        <w:spacing w:after="0"/>
        <w:ind w:left="0" w:firstLine="0"/>
        <w:rPr>
          <w:rFonts w:asciiTheme="minorHAnsi" w:hAnsiTheme="minorHAnsi" w:cs="Arial"/>
          <w:color w:val="1A1A1A"/>
          <w:sz w:val="24"/>
          <w:szCs w:val="24"/>
        </w:rPr>
      </w:pPr>
      <w:r w:rsidRPr="00A26864">
        <w:rPr>
          <w:rFonts w:asciiTheme="minorHAnsi" w:hAnsiTheme="minorHAnsi" w:cs="Arial"/>
          <w:color w:val="1A1A1A"/>
          <w:sz w:val="24"/>
          <w:szCs w:val="24"/>
        </w:rPr>
        <w:t>Check them out here</w:t>
      </w:r>
      <w:r w:rsidR="00A26864">
        <w:rPr>
          <w:rFonts w:asciiTheme="minorHAnsi" w:hAnsiTheme="minorHAnsi" w:cs="Arial"/>
          <w:color w:val="1A1A1A"/>
          <w:sz w:val="24"/>
          <w:szCs w:val="24"/>
        </w:rPr>
        <w:t>:</w:t>
      </w:r>
      <w:r w:rsidRPr="00A26864">
        <w:rPr>
          <w:rFonts w:asciiTheme="minorHAnsi" w:hAnsiTheme="minorHAnsi" w:cs="Arial"/>
          <w:color w:val="1A1A1A"/>
          <w:sz w:val="24"/>
          <w:szCs w:val="24"/>
        </w:rPr>
        <w:t xml:space="preserve"> </w:t>
      </w:r>
      <w:hyperlink r:id="rId12" w:history="1">
        <w:r w:rsidRPr="00A26864">
          <w:rPr>
            <w:rStyle w:val="Hyperlink"/>
            <w:rFonts w:asciiTheme="minorHAnsi" w:hAnsiTheme="minorHAnsi" w:cs="Arial"/>
            <w:sz w:val="24"/>
            <w:szCs w:val="24"/>
          </w:rPr>
          <w:t>https://www.lifeway.com/en/product-family/generosity-resources</w:t>
        </w:r>
      </w:hyperlink>
    </w:p>
    <w:p w:rsidR="0068536A" w:rsidRPr="00A26864" w:rsidRDefault="0068536A" w:rsidP="00A26864">
      <w:pPr>
        <w:spacing w:after="0"/>
        <w:ind w:left="0" w:firstLine="0"/>
        <w:rPr>
          <w:rFonts w:asciiTheme="minorHAnsi" w:hAnsiTheme="minorHAnsi" w:cs="Arial"/>
          <w:color w:val="1A1A1A"/>
          <w:sz w:val="24"/>
          <w:szCs w:val="24"/>
        </w:rPr>
      </w:pPr>
    </w:p>
    <w:p w:rsidR="002C76E0" w:rsidRPr="00A26864" w:rsidRDefault="002C76E0" w:rsidP="00A26864">
      <w:pPr>
        <w:pStyle w:val="ListParagraph"/>
        <w:spacing w:after="0"/>
        <w:rPr>
          <w:rFonts w:asciiTheme="minorHAnsi" w:hAnsiTheme="minorHAnsi"/>
          <w:sz w:val="24"/>
          <w:szCs w:val="24"/>
        </w:rPr>
      </w:pPr>
    </w:p>
    <w:p w:rsidR="00CA3AF9" w:rsidRPr="00A26864" w:rsidRDefault="00731FE5" w:rsidP="00A26864">
      <w:pPr>
        <w:spacing w:after="0" w:line="259" w:lineRule="auto"/>
        <w:ind w:left="0" w:firstLine="0"/>
        <w:rPr>
          <w:rFonts w:asciiTheme="minorHAnsi" w:hAnsiTheme="minorHAnsi"/>
          <w:b/>
          <w:sz w:val="24"/>
          <w:szCs w:val="24"/>
        </w:rPr>
      </w:pPr>
      <w:r w:rsidRPr="00A26864">
        <w:rPr>
          <w:rFonts w:asciiTheme="minorHAnsi" w:hAnsiTheme="minorHAnsi"/>
          <w:b/>
          <w:sz w:val="24"/>
          <w:szCs w:val="24"/>
        </w:rPr>
        <w:t xml:space="preserve">   ●</w:t>
      </w:r>
      <w:r w:rsidRPr="00A26864">
        <w:rPr>
          <w:rFonts w:asciiTheme="minorHAnsi" w:hAnsiTheme="minorHAnsi"/>
          <w:b/>
          <w:sz w:val="24"/>
          <w:szCs w:val="24"/>
        </w:rPr>
        <w:tab/>
      </w:r>
      <w:r w:rsidR="00CA3AF9" w:rsidRPr="00A26864">
        <w:rPr>
          <w:rFonts w:asciiTheme="minorHAnsi" w:hAnsiTheme="minorHAnsi"/>
          <w:b/>
          <w:sz w:val="24"/>
          <w:szCs w:val="24"/>
        </w:rPr>
        <w:t>Resources for Church together</w:t>
      </w:r>
      <w:r w:rsidR="00CE7FC4" w:rsidRPr="00A26864">
        <w:rPr>
          <w:rFonts w:asciiTheme="minorHAnsi" w:hAnsiTheme="minorHAnsi"/>
          <w:b/>
          <w:sz w:val="24"/>
          <w:szCs w:val="24"/>
        </w:rPr>
        <w:t xml:space="preserve">, </w:t>
      </w:r>
      <w:r w:rsidR="00CA3AF9" w:rsidRPr="00A26864">
        <w:rPr>
          <w:rFonts w:asciiTheme="minorHAnsi" w:hAnsiTheme="minorHAnsi"/>
          <w:b/>
          <w:sz w:val="24"/>
          <w:szCs w:val="24"/>
        </w:rPr>
        <w:t>Community or families</w:t>
      </w:r>
    </w:p>
    <w:p w:rsidR="0068536A" w:rsidRPr="00A26864" w:rsidRDefault="0068536A" w:rsidP="00A26864">
      <w:pPr>
        <w:spacing w:after="0" w:line="259" w:lineRule="auto"/>
        <w:ind w:left="0" w:firstLine="0"/>
        <w:rPr>
          <w:rFonts w:asciiTheme="minorHAnsi" w:hAnsiTheme="minorHAnsi"/>
          <w:b/>
          <w:sz w:val="24"/>
          <w:szCs w:val="24"/>
        </w:rPr>
      </w:pPr>
    </w:p>
    <w:p w:rsidR="0068536A" w:rsidRPr="00A26864" w:rsidRDefault="00EE75B3" w:rsidP="00A26864">
      <w:pPr>
        <w:spacing w:after="0" w:line="259" w:lineRule="auto"/>
        <w:ind w:left="0" w:firstLine="0"/>
        <w:rPr>
          <w:rFonts w:asciiTheme="minorHAnsi" w:hAnsiTheme="minorHAnsi"/>
        </w:rPr>
      </w:pPr>
      <w:r w:rsidRPr="00A26864">
        <w:rPr>
          <w:rFonts w:asciiTheme="minorHAnsi" w:hAnsiTheme="minorHAnsi"/>
          <w:noProof/>
        </w:rPr>
        <w:lastRenderedPageBreak/>
        <w:drawing>
          <wp:anchor distT="0" distB="0" distL="114300" distR="114300" simplePos="0" relativeHeight="251657728" behindDoc="0" locked="0" layoutInCell="1" allowOverlap="1">
            <wp:simplePos x="0" y="0"/>
            <wp:positionH relativeFrom="column">
              <wp:posOffset>2103120</wp:posOffset>
            </wp:positionH>
            <wp:positionV relativeFrom="paragraph">
              <wp:posOffset>0</wp:posOffset>
            </wp:positionV>
            <wp:extent cx="1485900" cy="2232660"/>
            <wp:effectExtent l="0" t="0" r="0" b="0"/>
            <wp:wrapSquare wrapText="r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223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36A" w:rsidRPr="00A26864" w:rsidRDefault="0068536A" w:rsidP="00A26864">
      <w:pPr>
        <w:spacing w:after="0"/>
        <w:rPr>
          <w:rFonts w:asciiTheme="minorHAnsi" w:hAnsiTheme="minorHAnsi"/>
        </w:rPr>
      </w:pPr>
    </w:p>
    <w:p w:rsidR="0068536A" w:rsidRPr="00A26864" w:rsidRDefault="0068536A" w:rsidP="00A26864">
      <w:pPr>
        <w:spacing w:after="0"/>
        <w:rPr>
          <w:rFonts w:asciiTheme="minorHAnsi" w:hAnsiTheme="minorHAnsi"/>
        </w:rPr>
      </w:pPr>
    </w:p>
    <w:p w:rsidR="0068536A" w:rsidRPr="00A26864" w:rsidRDefault="0068536A" w:rsidP="00A26864">
      <w:pPr>
        <w:spacing w:after="0"/>
        <w:rPr>
          <w:rFonts w:asciiTheme="minorHAnsi" w:hAnsiTheme="minorHAnsi"/>
        </w:rPr>
      </w:pPr>
    </w:p>
    <w:p w:rsidR="0068536A" w:rsidRPr="00A26864" w:rsidRDefault="0068536A" w:rsidP="00A26864">
      <w:pPr>
        <w:spacing w:after="0"/>
        <w:rPr>
          <w:rFonts w:asciiTheme="minorHAnsi" w:hAnsiTheme="minorHAnsi"/>
        </w:rPr>
      </w:pPr>
    </w:p>
    <w:p w:rsidR="0068536A" w:rsidRPr="00A26864" w:rsidRDefault="0068536A" w:rsidP="00A26864">
      <w:pPr>
        <w:spacing w:after="0"/>
        <w:rPr>
          <w:rFonts w:asciiTheme="minorHAnsi" w:hAnsiTheme="minorHAnsi"/>
        </w:rPr>
      </w:pPr>
    </w:p>
    <w:p w:rsidR="0068536A" w:rsidRPr="00A26864" w:rsidRDefault="0068536A" w:rsidP="00A26864">
      <w:pPr>
        <w:spacing w:after="0"/>
        <w:rPr>
          <w:rFonts w:asciiTheme="minorHAnsi" w:hAnsiTheme="minorHAnsi"/>
        </w:rPr>
      </w:pPr>
    </w:p>
    <w:p w:rsidR="0068536A" w:rsidRPr="00A26864" w:rsidRDefault="0068536A" w:rsidP="00A26864">
      <w:pPr>
        <w:spacing w:after="0"/>
        <w:rPr>
          <w:rFonts w:asciiTheme="minorHAnsi" w:hAnsiTheme="minorHAnsi"/>
        </w:rPr>
      </w:pPr>
    </w:p>
    <w:p w:rsidR="0068536A" w:rsidRPr="00A26864" w:rsidRDefault="0068536A" w:rsidP="00A26864">
      <w:pPr>
        <w:spacing w:after="0"/>
        <w:rPr>
          <w:rFonts w:asciiTheme="minorHAnsi" w:hAnsiTheme="minorHAnsi"/>
        </w:rPr>
      </w:pPr>
    </w:p>
    <w:p w:rsidR="0068536A" w:rsidRPr="00A26864" w:rsidRDefault="0068536A" w:rsidP="00A26864">
      <w:pPr>
        <w:spacing w:after="0"/>
        <w:rPr>
          <w:rFonts w:asciiTheme="minorHAnsi" w:hAnsiTheme="minorHAnsi"/>
        </w:rPr>
      </w:pPr>
    </w:p>
    <w:p w:rsidR="0068536A" w:rsidRPr="00A26864" w:rsidRDefault="0068536A" w:rsidP="00A26864">
      <w:pPr>
        <w:spacing w:after="0" w:line="259" w:lineRule="auto"/>
        <w:ind w:left="0" w:firstLine="0"/>
        <w:rPr>
          <w:rFonts w:asciiTheme="minorHAnsi" w:hAnsiTheme="minorHAnsi"/>
        </w:rPr>
      </w:pPr>
    </w:p>
    <w:p w:rsidR="00DB3655" w:rsidRPr="00A26864" w:rsidRDefault="0068536A" w:rsidP="00A26864">
      <w:pPr>
        <w:spacing w:after="0" w:line="259" w:lineRule="auto"/>
        <w:ind w:left="0" w:firstLine="720"/>
        <w:rPr>
          <w:rFonts w:asciiTheme="minorHAnsi" w:hAnsiTheme="minorHAnsi"/>
        </w:rPr>
      </w:pPr>
      <w:r w:rsidRPr="00A26864">
        <w:rPr>
          <w:rFonts w:asciiTheme="minorHAnsi" w:hAnsiTheme="minorHAnsi"/>
        </w:rPr>
        <w:br w:type="textWrapping" w:clear="all"/>
      </w:r>
    </w:p>
    <w:p w:rsidR="00DB3655" w:rsidRPr="00A26864" w:rsidRDefault="00DB3655" w:rsidP="00A26864">
      <w:pPr>
        <w:spacing w:after="0" w:line="259" w:lineRule="auto"/>
        <w:ind w:left="0" w:firstLine="0"/>
        <w:rPr>
          <w:rFonts w:asciiTheme="minorHAnsi" w:hAnsiTheme="minorHAnsi"/>
          <w:sz w:val="24"/>
          <w:szCs w:val="24"/>
        </w:rPr>
      </w:pPr>
      <w:r w:rsidRPr="00A26864">
        <w:rPr>
          <w:rFonts w:asciiTheme="minorHAnsi" w:hAnsiTheme="minorHAnsi"/>
          <w:b/>
          <w:sz w:val="24"/>
          <w:szCs w:val="24"/>
        </w:rPr>
        <w:t>World Vision</w:t>
      </w:r>
      <w:r w:rsidRPr="00A26864">
        <w:rPr>
          <w:rFonts w:asciiTheme="minorHAnsi" w:hAnsiTheme="minorHAnsi"/>
          <w:sz w:val="24"/>
          <w:szCs w:val="24"/>
        </w:rPr>
        <w:t xml:space="preserve"> – Offer 5 top tips to parents and carers in how to develop generosity at each developmental stage of childhood into adolescence. You can find the top tips here</w:t>
      </w:r>
      <w:r w:rsidR="00A26864">
        <w:rPr>
          <w:rFonts w:asciiTheme="minorHAnsi" w:hAnsiTheme="minorHAnsi"/>
          <w:sz w:val="24"/>
          <w:szCs w:val="24"/>
        </w:rPr>
        <w:t>:</w:t>
      </w:r>
    </w:p>
    <w:p w:rsidR="00DB3655" w:rsidRPr="00A26864" w:rsidRDefault="00DB3655" w:rsidP="00A26864">
      <w:pPr>
        <w:spacing w:after="0" w:line="259" w:lineRule="auto"/>
        <w:ind w:left="0" w:firstLine="0"/>
        <w:rPr>
          <w:rFonts w:asciiTheme="minorHAnsi" w:hAnsiTheme="minorHAnsi"/>
          <w:b/>
          <w:sz w:val="24"/>
          <w:szCs w:val="24"/>
        </w:rPr>
      </w:pPr>
      <w:hyperlink r:id="rId14" w:history="1">
        <w:r w:rsidRPr="00A26864">
          <w:rPr>
            <w:rStyle w:val="Hyperlink"/>
            <w:rFonts w:asciiTheme="minorHAnsi" w:hAnsiTheme="minorHAnsi"/>
            <w:b/>
            <w:sz w:val="24"/>
            <w:szCs w:val="24"/>
          </w:rPr>
          <w:t>https://www.worldvision.org/christian-faith-news-stories/top-5-ways-raise-generous-child-age</w:t>
        </w:r>
      </w:hyperlink>
    </w:p>
    <w:p w:rsidR="00DB3655" w:rsidRDefault="00DB3655" w:rsidP="00A26864">
      <w:pPr>
        <w:spacing w:after="0" w:line="259" w:lineRule="auto"/>
        <w:ind w:left="0" w:firstLine="0"/>
        <w:rPr>
          <w:rFonts w:asciiTheme="minorHAnsi" w:hAnsiTheme="minorHAnsi"/>
          <w:b/>
          <w:sz w:val="24"/>
          <w:szCs w:val="24"/>
        </w:rPr>
      </w:pPr>
    </w:p>
    <w:p w:rsidR="00A26864" w:rsidRPr="00A26864" w:rsidRDefault="00A26864" w:rsidP="00A26864">
      <w:pPr>
        <w:spacing w:after="0" w:line="259" w:lineRule="auto"/>
        <w:ind w:left="0" w:firstLine="0"/>
        <w:rPr>
          <w:rFonts w:asciiTheme="minorHAnsi" w:hAnsiTheme="minorHAnsi"/>
          <w:b/>
          <w:sz w:val="24"/>
          <w:szCs w:val="24"/>
        </w:rPr>
      </w:pPr>
    </w:p>
    <w:p w:rsidR="00EC2398" w:rsidRPr="00A26864" w:rsidRDefault="00EE75B3" w:rsidP="00A26864">
      <w:pPr>
        <w:spacing w:after="0" w:line="259" w:lineRule="auto"/>
        <w:ind w:left="0" w:firstLine="0"/>
        <w:jc w:val="center"/>
        <w:rPr>
          <w:rFonts w:asciiTheme="minorHAnsi" w:hAnsiTheme="minorHAnsi"/>
          <w:b/>
          <w:sz w:val="24"/>
          <w:szCs w:val="24"/>
        </w:rPr>
      </w:pPr>
      <w:r w:rsidRPr="00A26864">
        <w:rPr>
          <w:rFonts w:asciiTheme="minorHAnsi" w:hAnsiTheme="minorHAnsi"/>
          <w:noProof/>
        </w:rPr>
        <w:drawing>
          <wp:inline distT="0" distB="0" distL="0" distR="0">
            <wp:extent cx="2295525" cy="19907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5525" cy="1990725"/>
                    </a:xfrm>
                    <a:prstGeom prst="rect">
                      <a:avLst/>
                    </a:prstGeom>
                    <a:noFill/>
                    <a:ln>
                      <a:noFill/>
                    </a:ln>
                  </pic:spPr>
                </pic:pic>
              </a:graphicData>
            </a:graphic>
          </wp:inline>
        </w:drawing>
      </w:r>
    </w:p>
    <w:p w:rsidR="00ED7715" w:rsidRPr="00A26864" w:rsidRDefault="00EC2398" w:rsidP="00A26864">
      <w:pPr>
        <w:spacing w:after="0" w:line="259" w:lineRule="auto"/>
        <w:ind w:left="0" w:firstLine="0"/>
        <w:jc w:val="center"/>
        <w:rPr>
          <w:rFonts w:asciiTheme="minorHAnsi" w:hAnsiTheme="minorHAnsi"/>
          <w:b/>
          <w:sz w:val="24"/>
          <w:szCs w:val="24"/>
        </w:rPr>
      </w:pPr>
      <w:r w:rsidRPr="00A26864">
        <w:rPr>
          <w:rFonts w:asciiTheme="minorHAnsi" w:hAnsiTheme="minorHAnsi"/>
          <w:b/>
          <w:sz w:val="24"/>
          <w:szCs w:val="24"/>
        </w:rPr>
        <w:t>Reversed Advent Calendar</w:t>
      </w:r>
    </w:p>
    <w:p w:rsidR="0068536A" w:rsidRPr="00A26864" w:rsidRDefault="0068536A" w:rsidP="00A26864">
      <w:pPr>
        <w:spacing w:after="0" w:line="259" w:lineRule="auto"/>
        <w:ind w:left="0" w:firstLine="0"/>
        <w:rPr>
          <w:rFonts w:asciiTheme="minorHAnsi" w:hAnsiTheme="minorHAnsi"/>
          <w:sz w:val="24"/>
          <w:szCs w:val="24"/>
        </w:rPr>
      </w:pPr>
    </w:p>
    <w:p w:rsidR="00EC2398" w:rsidRPr="00A26864" w:rsidRDefault="00EC2398" w:rsidP="00A26864">
      <w:pPr>
        <w:spacing w:after="0" w:line="259" w:lineRule="auto"/>
        <w:ind w:left="0" w:firstLine="0"/>
        <w:rPr>
          <w:rFonts w:asciiTheme="minorHAnsi" w:hAnsiTheme="minorHAnsi"/>
          <w:sz w:val="24"/>
          <w:szCs w:val="24"/>
        </w:rPr>
      </w:pPr>
      <w:r w:rsidRPr="00A26864">
        <w:rPr>
          <w:rFonts w:asciiTheme="minorHAnsi" w:hAnsiTheme="minorHAnsi"/>
          <w:sz w:val="24"/>
          <w:szCs w:val="24"/>
        </w:rPr>
        <w:t xml:space="preserve">A simple idea for families to do together. Get an empty box and each day of advent put something in the box that a family might need and appreciate over Christmas. Food, presents and toys for example. </w:t>
      </w:r>
    </w:p>
    <w:p w:rsidR="0068536A" w:rsidRPr="00A26864" w:rsidRDefault="0068536A" w:rsidP="00A26864">
      <w:pPr>
        <w:spacing w:after="0" w:line="259" w:lineRule="auto"/>
        <w:ind w:left="0" w:firstLine="0"/>
        <w:rPr>
          <w:rFonts w:asciiTheme="minorHAnsi" w:hAnsiTheme="minorHAnsi"/>
          <w:b/>
          <w:sz w:val="24"/>
          <w:szCs w:val="24"/>
        </w:rPr>
      </w:pPr>
    </w:p>
    <w:p w:rsidR="00382DF7" w:rsidRPr="00A26864" w:rsidRDefault="00382DF7" w:rsidP="00A26864">
      <w:pPr>
        <w:spacing w:after="0" w:line="259" w:lineRule="auto"/>
        <w:ind w:left="0" w:firstLine="0"/>
        <w:rPr>
          <w:rFonts w:asciiTheme="minorHAnsi" w:hAnsiTheme="minorHAnsi"/>
          <w:b/>
          <w:sz w:val="24"/>
          <w:szCs w:val="24"/>
        </w:rPr>
      </w:pPr>
      <w:r w:rsidRPr="00A26864">
        <w:rPr>
          <w:rFonts w:asciiTheme="minorHAnsi" w:hAnsiTheme="minorHAnsi"/>
          <w:b/>
          <w:sz w:val="24"/>
          <w:szCs w:val="24"/>
        </w:rPr>
        <w:t xml:space="preserve">Creative ideas on Pinterest  </w:t>
      </w:r>
    </w:p>
    <w:p w:rsidR="00382DF7" w:rsidRPr="00A26864" w:rsidRDefault="00382DF7" w:rsidP="00A26864">
      <w:pPr>
        <w:spacing w:after="0" w:line="259" w:lineRule="auto"/>
        <w:ind w:left="0" w:firstLine="0"/>
        <w:rPr>
          <w:rFonts w:asciiTheme="minorHAnsi" w:hAnsiTheme="minorHAnsi"/>
          <w:sz w:val="24"/>
          <w:szCs w:val="24"/>
        </w:rPr>
      </w:pPr>
      <w:r w:rsidRPr="00A26864">
        <w:rPr>
          <w:rFonts w:asciiTheme="minorHAnsi" w:hAnsiTheme="minorHAnsi"/>
          <w:sz w:val="24"/>
          <w:szCs w:val="24"/>
        </w:rPr>
        <w:t xml:space="preserve">Always check out Pinterest for lots of creative ways to explore and </w:t>
      </w:r>
      <w:r w:rsidR="00AF4B43" w:rsidRPr="00A26864">
        <w:rPr>
          <w:rFonts w:asciiTheme="minorHAnsi" w:hAnsiTheme="minorHAnsi"/>
          <w:sz w:val="24"/>
          <w:szCs w:val="24"/>
        </w:rPr>
        <w:t>enable generosity</w:t>
      </w:r>
      <w:r w:rsidRPr="00A26864">
        <w:rPr>
          <w:rFonts w:asciiTheme="minorHAnsi" w:hAnsiTheme="minorHAnsi"/>
          <w:sz w:val="24"/>
          <w:szCs w:val="24"/>
        </w:rPr>
        <w:t>.</w:t>
      </w:r>
    </w:p>
    <w:p w:rsidR="00AF4B43" w:rsidRPr="00A26864" w:rsidRDefault="00AF4B43" w:rsidP="00A26864">
      <w:pPr>
        <w:spacing w:after="0" w:line="259" w:lineRule="auto"/>
        <w:ind w:left="0" w:firstLine="0"/>
        <w:rPr>
          <w:rFonts w:asciiTheme="minorHAnsi" w:hAnsiTheme="minorHAnsi"/>
          <w:sz w:val="24"/>
          <w:szCs w:val="24"/>
        </w:rPr>
      </w:pPr>
      <w:hyperlink r:id="rId16" w:history="1">
        <w:r w:rsidRPr="00A26864">
          <w:rPr>
            <w:rStyle w:val="Hyperlink"/>
            <w:rFonts w:asciiTheme="minorHAnsi" w:hAnsiTheme="minorHAnsi"/>
            <w:sz w:val="24"/>
            <w:szCs w:val="24"/>
          </w:rPr>
          <w:t>https://www.pinterest.co.uk/search/pins/?q=teaching%20children%20generosity&amp;rs=typed&amp;term_meta[]=teaching%7Ctyped&amp;term_meta[]=children%7Ctyped&amp;term_meta[]=generosity%7Ctyped</w:t>
        </w:r>
      </w:hyperlink>
    </w:p>
    <w:p w:rsidR="00AF4B43" w:rsidRPr="00A26864" w:rsidRDefault="00AF4B43" w:rsidP="00A26864">
      <w:pPr>
        <w:spacing w:after="0" w:line="259" w:lineRule="auto"/>
        <w:ind w:left="0" w:firstLine="0"/>
        <w:rPr>
          <w:rFonts w:asciiTheme="minorHAnsi" w:hAnsiTheme="minorHAnsi"/>
          <w:sz w:val="24"/>
          <w:szCs w:val="24"/>
        </w:rPr>
      </w:pPr>
    </w:p>
    <w:p w:rsidR="00A51F30" w:rsidRPr="00A26864" w:rsidRDefault="00A51F30" w:rsidP="00A26864">
      <w:pPr>
        <w:spacing w:after="0" w:line="259" w:lineRule="auto"/>
        <w:ind w:left="0" w:firstLine="0"/>
        <w:rPr>
          <w:rFonts w:asciiTheme="minorHAnsi" w:hAnsiTheme="minorHAnsi"/>
          <w:sz w:val="24"/>
          <w:szCs w:val="24"/>
        </w:rPr>
      </w:pPr>
    </w:p>
    <w:p w:rsidR="00A26864" w:rsidRDefault="00CE7FC4" w:rsidP="00A26864">
      <w:pPr>
        <w:spacing w:after="0" w:line="259" w:lineRule="auto"/>
        <w:ind w:left="0" w:firstLine="0"/>
        <w:rPr>
          <w:rFonts w:asciiTheme="minorHAnsi" w:hAnsiTheme="minorHAnsi" w:cs="Times New Roman"/>
          <w:b/>
          <w:color w:val="auto"/>
          <w:sz w:val="24"/>
          <w:szCs w:val="24"/>
          <w:lang w:eastAsia="en-US"/>
        </w:rPr>
      </w:pPr>
      <w:r w:rsidRPr="00A26864">
        <w:rPr>
          <w:rFonts w:asciiTheme="minorHAnsi" w:hAnsiTheme="minorHAnsi" w:cs="Times New Roman"/>
          <w:b/>
          <w:color w:val="auto"/>
          <w:sz w:val="24"/>
          <w:szCs w:val="24"/>
          <w:lang w:eastAsia="en-US"/>
        </w:rPr>
        <w:t>Modern Parables</w:t>
      </w:r>
      <w:r w:rsidR="00382DF7" w:rsidRPr="00A26864">
        <w:rPr>
          <w:rFonts w:asciiTheme="minorHAnsi" w:hAnsiTheme="minorHAnsi" w:cs="Times New Roman"/>
          <w:b/>
          <w:color w:val="auto"/>
          <w:sz w:val="24"/>
          <w:szCs w:val="24"/>
          <w:lang w:eastAsia="en-US"/>
        </w:rPr>
        <w:t xml:space="preserve">  </w:t>
      </w:r>
    </w:p>
    <w:p w:rsidR="00CE7FC4" w:rsidRPr="00A26864" w:rsidRDefault="00CE7FC4" w:rsidP="00A26864">
      <w:pPr>
        <w:spacing w:after="0" w:line="259" w:lineRule="auto"/>
        <w:ind w:left="0" w:firstLine="0"/>
        <w:rPr>
          <w:rFonts w:asciiTheme="minorHAnsi" w:hAnsiTheme="minorHAnsi" w:cs="Times New Roman"/>
          <w:b/>
          <w:color w:val="auto"/>
          <w:sz w:val="24"/>
          <w:szCs w:val="24"/>
          <w:lang w:eastAsia="en-US"/>
        </w:rPr>
      </w:pPr>
      <w:r w:rsidRPr="00A26864">
        <w:rPr>
          <w:rFonts w:asciiTheme="minorHAnsi" w:hAnsiTheme="minorHAnsi" w:cs="Times New Roman"/>
          <w:color w:val="auto"/>
          <w:sz w:val="24"/>
          <w:szCs w:val="24"/>
          <w:lang w:eastAsia="en-US"/>
        </w:rPr>
        <w:t xml:space="preserve">Story and picture books with a message about </w:t>
      </w:r>
      <w:r w:rsidR="00AF4B43" w:rsidRPr="00A26864">
        <w:rPr>
          <w:rFonts w:asciiTheme="minorHAnsi" w:hAnsiTheme="minorHAnsi" w:cs="Times New Roman"/>
          <w:color w:val="auto"/>
          <w:sz w:val="24"/>
          <w:szCs w:val="24"/>
          <w:lang w:eastAsia="en-US"/>
        </w:rPr>
        <w:t>generosity</w:t>
      </w:r>
      <w:r w:rsidR="00A26864">
        <w:rPr>
          <w:rFonts w:asciiTheme="minorHAnsi" w:hAnsiTheme="minorHAnsi" w:cs="Times New Roman"/>
          <w:color w:val="auto"/>
          <w:sz w:val="24"/>
          <w:szCs w:val="24"/>
          <w:lang w:eastAsia="en-US"/>
        </w:rPr>
        <w:t>.</w:t>
      </w:r>
    </w:p>
    <w:p w:rsidR="00382DF7" w:rsidRPr="00A26864" w:rsidRDefault="00382DF7" w:rsidP="00A26864">
      <w:pPr>
        <w:spacing w:after="0" w:line="259" w:lineRule="auto"/>
        <w:ind w:left="0" w:firstLine="0"/>
        <w:rPr>
          <w:rFonts w:asciiTheme="minorHAnsi" w:hAnsiTheme="minorHAnsi" w:cs="Times New Roman"/>
          <w:b/>
          <w:color w:val="auto"/>
          <w:sz w:val="24"/>
          <w:szCs w:val="24"/>
          <w:lang w:eastAsia="en-US"/>
        </w:rPr>
      </w:pPr>
    </w:p>
    <w:p w:rsidR="00B53928" w:rsidRPr="00A26864" w:rsidRDefault="00EE75B3" w:rsidP="00A26864">
      <w:pPr>
        <w:spacing w:after="0" w:line="259" w:lineRule="auto"/>
        <w:ind w:left="0" w:firstLine="0"/>
        <w:jc w:val="center"/>
        <w:rPr>
          <w:rFonts w:asciiTheme="minorHAnsi" w:hAnsiTheme="minorHAnsi" w:cs="Times New Roman"/>
          <w:b/>
          <w:color w:val="auto"/>
          <w:sz w:val="24"/>
          <w:szCs w:val="24"/>
          <w:lang w:eastAsia="en-US"/>
        </w:rPr>
      </w:pPr>
      <w:r w:rsidRPr="00A26864">
        <w:rPr>
          <w:rFonts w:asciiTheme="minorHAnsi" w:hAnsiTheme="minorHAnsi"/>
          <w:noProof/>
        </w:rPr>
        <w:lastRenderedPageBreak/>
        <w:drawing>
          <wp:inline distT="0" distB="0" distL="0" distR="0">
            <wp:extent cx="2152650" cy="21240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inline>
        </w:drawing>
      </w:r>
    </w:p>
    <w:p w:rsidR="00B53928" w:rsidRPr="00A26864" w:rsidRDefault="00B53928" w:rsidP="00A26864">
      <w:pPr>
        <w:spacing w:after="0" w:line="259" w:lineRule="auto"/>
        <w:ind w:left="0" w:firstLine="0"/>
        <w:jc w:val="center"/>
        <w:rPr>
          <w:rFonts w:asciiTheme="minorHAnsi" w:hAnsiTheme="minorHAnsi" w:cs="Times New Roman"/>
          <w:b/>
          <w:color w:val="auto"/>
          <w:sz w:val="24"/>
          <w:szCs w:val="24"/>
          <w:lang w:eastAsia="en-US"/>
        </w:rPr>
      </w:pPr>
      <w:r w:rsidRPr="00A26864">
        <w:rPr>
          <w:rFonts w:asciiTheme="minorHAnsi" w:hAnsiTheme="minorHAnsi" w:cs="Times New Roman"/>
          <w:b/>
          <w:color w:val="auto"/>
          <w:sz w:val="24"/>
          <w:szCs w:val="24"/>
          <w:lang w:eastAsia="en-US"/>
        </w:rPr>
        <w:t>Stone Soup by Jess Stockham</w:t>
      </w:r>
    </w:p>
    <w:p w:rsidR="00A26864" w:rsidRDefault="00A26864" w:rsidP="00A26864">
      <w:pPr>
        <w:spacing w:after="0" w:line="259" w:lineRule="auto"/>
        <w:ind w:left="0" w:firstLine="0"/>
        <w:rPr>
          <w:rFonts w:asciiTheme="minorHAnsi" w:hAnsiTheme="minorHAnsi"/>
          <w:sz w:val="24"/>
          <w:szCs w:val="24"/>
        </w:rPr>
      </w:pPr>
    </w:p>
    <w:p w:rsidR="00B53928" w:rsidRPr="00A26864" w:rsidRDefault="00AF4B43" w:rsidP="00A26864">
      <w:pPr>
        <w:spacing w:after="0" w:line="259" w:lineRule="auto"/>
        <w:ind w:left="0" w:firstLine="0"/>
        <w:rPr>
          <w:rFonts w:asciiTheme="minorHAnsi" w:hAnsiTheme="minorHAnsi"/>
          <w:sz w:val="24"/>
          <w:szCs w:val="24"/>
        </w:rPr>
      </w:pPr>
      <w:r w:rsidRPr="00A26864">
        <w:rPr>
          <w:rFonts w:asciiTheme="minorHAnsi" w:hAnsiTheme="minorHAnsi"/>
          <w:sz w:val="24"/>
          <w:szCs w:val="24"/>
        </w:rPr>
        <w:t>This story is</w:t>
      </w:r>
      <w:r w:rsidR="00B53928" w:rsidRPr="00A26864">
        <w:rPr>
          <w:rFonts w:asciiTheme="minorHAnsi" w:hAnsiTheme="minorHAnsi"/>
          <w:sz w:val="24"/>
          <w:szCs w:val="24"/>
        </w:rPr>
        <w:t xml:space="preserve"> about a group of travellers (dogs in this version) arriving in a village in the grip of winter and food scarcity and meeting with initial mistrust and hostility from the villagers, but, by enticing the villagers to share their jealously guarded food stores to make 'stone' soup, they leave the village a much happier place than they found it.</w:t>
      </w:r>
    </w:p>
    <w:p w:rsidR="00AF4B43" w:rsidRPr="00A26864" w:rsidRDefault="00AF4B43" w:rsidP="00A26864">
      <w:pPr>
        <w:spacing w:after="0" w:line="259" w:lineRule="auto"/>
        <w:ind w:left="0" w:firstLine="0"/>
        <w:rPr>
          <w:rFonts w:asciiTheme="minorHAnsi" w:hAnsiTheme="minorHAnsi" w:cs="Times New Roman"/>
          <w:b/>
          <w:color w:val="auto"/>
          <w:sz w:val="24"/>
          <w:szCs w:val="24"/>
          <w:lang w:eastAsia="en-US"/>
        </w:rPr>
      </w:pPr>
    </w:p>
    <w:p w:rsidR="00F27011" w:rsidRPr="00A26864" w:rsidRDefault="00F27011" w:rsidP="00A26864">
      <w:pPr>
        <w:spacing w:after="0"/>
        <w:ind w:left="0" w:firstLine="0"/>
        <w:rPr>
          <w:rFonts w:asciiTheme="minorHAnsi" w:hAnsiTheme="minorHAnsi"/>
          <w:sz w:val="24"/>
          <w:szCs w:val="24"/>
        </w:rPr>
      </w:pPr>
    </w:p>
    <w:p w:rsidR="00B20A56" w:rsidRPr="00A26864" w:rsidRDefault="00EE75B3" w:rsidP="00A26864">
      <w:pPr>
        <w:spacing w:after="0"/>
        <w:ind w:left="0" w:firstLine="0"/>
        <w:jc w:val="center"/>
        <w:rPr>
          <w:rFonts w:asciiTheme="minorHAnsi" w:hAnsiTheme="minorHAnsi"/>
          <w:sz w:val="24"/>
          <w:szCs w:val="24"/>
        </w:rPr>
      </w:pPr>
      <w:r w:rsidRPr="00A26864">
        <w:rPr>
          <w:rFonts w:asciiTheme="minorHAnsi" w:hAnsiTheme="minorHAnsi"/>
          <w:noProof/>
        </w:rPr>
        <w:drawing>
          <wp:inline distT="0" distB="0" distL="0" distR="0">
            <wp:extent cx="2476500" cy="2476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B20A56" w:rsidRPr="00A26864" w:rsidRDefault="00B20A56" w:rsidP="00A26864">
      <w:pPr>
        <w:spacing w:after="0"/>
        <w:ind w:left="0" w:firstLine="0"/>
        <w:jc w:val="center"/>
        <w:rPr>
          <w:rFonts w:asciiTheme="minorHAnsi" w:hAnsiTheme="minorHAnsi"/>
          <w:b/>
          <w:sz w:val="24"/>
          <w:szCs w:val="24"/>
        </w:rPr>
      </w:pPr>
      <w:r w:rsidRPr="00A26864">
        <w:rPr>
          <w:rFonts w:asciiTheme="minorHAnsi" w:hAnsiTheme="minorHAnsi"/>
          <w:b/>
          <w:sz w:val="24"/>
          <w:szCs w:val="24"/>
        </w:rPr>
        <w:t xml:space="preserve">The Starry </w:t>
      </w:r>
      <w:r w:rsidR="00A26864">
        <w:rPr>
          <w:rFonts w:asciiTheme="minorHAnsi" w:hAnsiTheme="minorHAnsi"/>
          <w:b/>
          <w:sz w:val="24"/>
          <w:szCs w:val="24"/>
        </w:rPr>
        <w:t>G</w:t>
      </w:r>
      <w:r w:rsidRPr="00A26864">
        <w:rPr>
          <w:rFonts w:asciiTheme="minorHAnsi" w:hAnsiTheme="minorHAnsi"/>
          <w:b/>
          <w:sz w:val="24"/>
          <w:szCs w:val="24"/>
        </w:rPr>
        <w:t>iraffe by Andy Bergman</w:t>
      </w:r>
    </w:p>
    <w:p w:rsidR="00A26864" w:rsidRDefault="00A26864" w:rsidP="00A26864">
      <w:pPr>
        <w:spacing w:after="0"/>
        <w:ind w:left="0" w:firstLine="0"/>
        <w:rPr>
          <w:rFonts w:asciiTheme="minorHAnsi" w:hAnsiTheme="minorHAnsi"/>
          <w:sz w:val="24"/>
          <w:szCs w:val="24"/>
        </w:rPr>
      </w:pPr>
    </w:p>
    <w:p w:rsidR="00B20A56" w:rsidRPr="00A26864" w:rsidRDefault="00B20A56" w:rsidP="00A26864">
      <w:pPr>
        <w:spacing w:after="0"/>
        <w:ind w:left="0" w:firstLine="0"/>
        <w:rPr>
          <w:rFonts w:asciiTheme="minorHAnsi" w:hAnsiTheme="minorHAnsi"/>
          <w:sz w:val="24"/>
          <w:szCs w:val="24"/>
        </w:rPr>
      </w:pPr>
      <w:r w:rsidRPr="00A26864">
        <w:rPr>
          <w:rFonts w:asciiTheme="minorHAnsi" w:hAnsiTheme="minorHAnsi"/>
          <w:sz w:val="24"/>
          <w:szCs w:val="24"/>
        </w:rPr>
        <w:t xml:space="preserve">Poor starry giraffe: every time he reaches for a yummy red apple from a tall tree, one of his hungry friends comes along and the generous giraffe shares the treat. Just when you think he has </w:t>
      </w:r>
      <w:r w:rsidRPr="00A26864">
        <w:rPr>
          <w:rFonts w:asciiTheme="minorHAnsi" w:hAnsiTheme="minorHAnsi"/>
          <w:i/>
          <w:iCs/>
          <w:sz w:val="24"/>
          <w:szCs w:val="24"/>
        </w:rPr>
        <w:t xml:space="preserve">nothing </w:t>
      </w:r>
      <w:r w:rsidRPr="00A26864">
        <w:rPr>
          <w:rFonts w:asciiTheme="minorHAnsi" w:hAnsiTheme="minorHAnsi"/>
          <w:sz w:val="24"/>
          <w:szCs w:val="24"/>
        </w:rPr>
        <w:t>left to eat for himself, a turn of the page shows otherwise: the starry giraffe is at an apple orchard and there are apples and trees galore!</w:t>
      </w:r>
    </w:p>
    <w:p w:rsidR="00B20A56" w:rsidRPr="00A26864" w:rsidRDefault="00B20A56" w:rsidP="00A26864">
      <w:pPr>
        <w:spacing w:after="0"/>
        <w:ind w:left="0" w:firstLine="0"/>
        <w:rPr>
          <w:rFonts w:asciiTheme="minorHAnsi" w:hAnsiTheme="minorHAnsi"/>
        </w:rPr>
      </w:pPr>
    </w:p>
    <w:p w:rsidR="00B20A56" w:rsidRPr="00A26864" w:rsidRDefault="00EE75B3" w:rsidP="00A26864">
      <w:pPr>
        <w:spacing w:after="0"/>
        <w:ind w:left="0" w:firstLine="0"/>
        <w:jc w:val="center"/>
        <w:rPr>
          <w:rFonts w:asciiTheme="minorHAnsi" w:hAnsiTheme="minorHAnsi"/>
        </w:rPr>
      </w:pPr>
      <w:r w:rsidRPr="00A26864">
        <w:rPr>
          <w:rFonts w:asciiTheme="minorHAnsi" w:hAnsiTheme="minorHAnsi"/>
          <w:noProof/>
        </w:rPr>
        <w:lastRenderedPageBreak/>
        <w:drawing>
          <wp:inline distT="0" distB="0" distL="0" distR="0">
            <wp:extent cx="2028825" cy="2362200"/>
            <wp:effectExtent l="0" t="0" r="0" b="0"/>
            <wp:docPr id="7" name="imgBlkFront" descr="61ZDAV3uQ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61ZDAV3uQx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2362200"/>
                    </a:xfrm>
                    <a:prstGeom prst="rect">
                      <a:avLst/>
                    </a:prstGeom>
                    <a:noFill/>
                    <a:ln>
                      <a:noFill/>
                    </a:ln>
                  </pic:spPr>
                </pic:pic>
              </a:graphicData>
            </a:graphic>
          </wp:inline>
        </w:drawing>
      </w:r>
    </w:p>
    <w:p w:rsidR="00742BAA" w:rsidRPr="00A26864" w:rsidRDefault="00742BAA" w:rsidP="00A26864">
      <w:pPr>
        <w:spacing w:after="0"/>
        <w:ind w:left="0" w:firstLine="0"/>
        <w:jc w:val="center"/>
        <w:rPr>
          <w:rFonts w:asciiTheme="minorHAnsi" w:hAnsiTheme="minorHAnsi"/>
          <w:b/>
          <w:sz w:val="24"/>
          <w:szCs w:val="24"/>
        </w:rPr>
      </w:pPr>
      <w:r w:rsidRPr="00A26864">
        <w:rPr>
          <w:rFonts w:asciiTheme="minorHAnsi" w:hAnsiTheme="minorHAnsi"/>
          <w:b/>
          <w:sz w:val="24"/>
          <w:szCs w:val="24"/>
        </w:rPr>
        <w:t>Ordinary Mary’s Extraordinary Deed</w:t>
      </w:r>
    </w:p>
    <w:p w:rsidR="00AF4B43" w:rsidRPr="00A26864" w:rsidRDefault="00AF4B43" w:rsidP="00A26864">
      <w:pPr>
        <w:spacing w:after="0"/>
        <w:ind w:left="0" w:firstLine="0"/>
        <w:rPr>
          <w:rFonts w:asciiTheme="minorHAnsi" w:hAnsiTheme="minorHAnsi" w:cs="Arial"/>
          <w:sz w:val="24"/>
          <w:szCs w:val="24"/>
          <w:lang w:val="en-US"/>
        </w:rPr>
      </w:pPr>
    </w:p>
    <w:p w:rsidR="00742BAA" w:rsidRPr="00A26864" w:rsidRDefault="00742BAA" w:rsidP="00A26864">
      <w:pPr>
        <w:spacing w:after="0"/>
        <w:ind w:left="0" w:firstLine="0"/>
        <w:rPr>
          <w:rFonts w:asciiTheme="minorHAnsi" w:hAnsiTheme="minorHAnsi" w:cs="Arial"/>
          <w:sz w:val="24"/>
          <w:szCs w:val="24"/>
          <w:lang w:val="en-US"/>
        </w:rPr>
      </w:pPr>
      <w:r w:rsidRPr="00A26864">
        <w:rPr>
          <w:rFonts w:asciiTheme="minorHAnsi" w:hAnsiTheme="minorHAnsi" w:cs="Arial"/>
          <w:sz w:val="24"/>
          <w:szCs w:val="24"/>
          <w:lang w:val="en-US"/>
        </w:rPr>
        <w:t>Mary is just an ordinary girl, but her simple act of generosity – picking a bowlful of blueberries and leaving them for a neighbor – sparks a pay-it-forward bonanza of kind acts, which leads to “… in only fifteen days – love was sent to every person everywhere!”</w:t>
      </w:r>
    </w:p>
    <w:p w:rsidR="00742BAA" w:rsidRDefault="00742BAA" w:rsidP="00A26864">
      <w:pPr>
        <w:spacing w:after="0"/>
        <w:ind w:left="0" w:firstLine="0"/>
        <w:rPr>
          <w:rFonts w:asciiTheme="minorHAnsi" w:hAnsiTheme="minorHAnsi"/>
          <w:sz w:val="24"/>
          <w:szCs w:val="24"/>
        </w:rPr>
      </w:pPr>
    </w:p>
    <w:p w:rsidR="00A26864" w:rsidRPr="00A26864" w:rsidRDefault="00A26864" w:rsidP="00A26864">
      <w:pPr>
        <w:spacing w:after="0"/>
        <w:ind w:left="0" w:firstLine="0"/>
        <w:rPr>
          <w:rFonts w:asciiTheme="minorHAnsi" w:hAnsiTheme="minorHAnsi"/>
          <w:sz w:val="24"/>
          <w:szCs w:val="24"/>
        </w:rPr>
      </w:pPr>
    </w:p>
    <w:p w:rsidR="00194C76" w:rsidRPr="00A26864" w:rsidRDefault="00C475A6" w:rsidP="00A26864">
      <w:pPr>
        <w:spacing w:after="0"/>
        <w:ind w:left="0" w:firstLine="0"/>
        <w:rPr>
          <w:rFonts w:asciiTheme="minorHAnsi" w:hAnsiTheme="minorHAnsi"/>
          <w:sz w:val="24"/>
          <w:szCs w:val="24"/>
        </w:rPr>
      </w:pPr>
      <w:r w:rsidRPr="00A26864">
        <w:rPr>
          <w:rFonts w:asciiTheme="minorHAnsi" w:hAnsiTheme="minorHAnsi"/>
          <w:b/>
          <w:sz w:val="24"/>
          <w:szCs w:val="24"/>
        </w:rPr>
        <w:t xml:space="preserve">Reflection (5 Minutes’ Peace) </w:t>
      </w:r>
    </w:p>
    <w:p w:rsidR="004C7099" w:rsidRPr="00A26864" w:rsidRDefault="004C7099" w:rsidP="00A26864">
      <w:pPr>
        <w:pStyle w:val="Heading2"/>
        <w:shd w:val="clear" w:color="auto" w:fill="FFFFFF"/>
        <w:spacing w:before="0" w:beforeAutospacing="0" w:after="0" w:afterAutospacing="0"/>
        <w:jc w:val="center"/>
        <w:rPr>
          <w:rFonts w:asciiTheme="minorHAnsi" w:hAnsiTheme="minorHAnsi" w:cs="Arial"/>
          <w:color w:val="222222"/>
          <w:sz w:val="24"/>
          <w:szCs w:val="24"/>
          <w:lang w:val="en-US"/>
        </w:rPr>
      </w:pPr>
      <w:r w:rsidRPr="00A26864">
        <w:rPr>
          <w:rFonts w:asciiTheme="minorHAnsi" w:hAnsiTheme="minorHAnsi"/>
          <w:bCs w:val="0"/>
          <w:sz w:val="24"/>
          <w:szCs w:val="24"/>
          <w:lang w:val="en-US"/>
        </w:rPr>
        <w:t>If your spiritual gift is “giving”, then give generously!</w:t>
      </w:r>
    </w:p>
    <w:p w:rsidR="004C7099" w:rsidRDefault="00EE75B3" w:rsidP="00A26864">
      <w:pPr>
        <w:pStyle w:val="NormalWeb"/>
        <w:shd w:val="clear" w:color="auto" w:fill="FFFFFF"/>
        <w:spacing w:before="0" w:beforeAutospacing="0" w:after="0" w:afterAutospacing="0"/>
        <w:jc w:val="center"/>
        <w:rPr>
          <w:rFonts w:asciiTheme="minorHAnsi" w:hAnsiTheme="minorHAnsi"/>
          <w:lang w:val="en-US"/>
        </w:rPr>
      </w:pPr>
      <w:r w:rsidRPr="00A26864">
        <w:rPr>
          <w:rFonts w:asciiTheme="minorHAnsi" w:hAnsiTheme="minorHAnsi"/>
          <w:noProof/>
          <w:lang w:val="en-US"/>
        </w:rPr>
        <w:drawing>
          <wp:inline distT="0" distB="0" distL="0" distR="0">
            <wp:extent cx="4210050" cy="1200150"/>
            <wp:effectExtent l="0" t="0" r="0" b="0"/>
            <wp:docPr id="8" name="Picture 8" descr="Gift-of-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ft-of-Gi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10050" cy="1200150"/>
                    </a:xfrm>
                    <a:prstGeom prst="rect">
                      <a:avLst/>
                    </a:prstGeom>
                    <a:noFill/>
                    <a:ln>
                      <a:noFill/>
                    </a:ln>
                  </pic:spPr>
                </pic:pic>
              </a:graphicData>
            </a:graphic>
          </wp:inline>
        </w:drawing>
      </w:r>
    </w:p>
    <w:p w:rsidR="00A26864" w:rsidRPr="00A26864" w:rsidRDefault="00A26864" w:rsidP="00A26864">
      <w:pPr>
        <w:pStyle w:val="NormalWeb"/>
        <w:shd w:val="clear" w:color="auto" w:fill="FFFFFF"/>
        <w:spacing w:before="0" w:beforeAutospacing="0" w:after="0" w:afterAutospacing="0"/>
        <w:jc w:val="center"/>
        <w:rPr>
          <w:rFonts w:asciiTheme="minorHAnsi" w:hAnsiTheme="minorHAnsi"/>
          <w:lang w:val="en-US"/>
        </w:rPr>
      </w:pPr>
    </w:p>
    <w:p w:rsidR="004C7099" w:rsidRPr="00A26864" w:rsidRDefault="004C7099" w:rsidP="00A26864">
      <w:pPr>
        <w:pStyle w:val="Heading3"/>
        <w:shd w:val="clear" w:color="auto" w:fill="FFFFFF"/>
        <w:spacing w:before="0" w:after="0"/>
        <w:rPr>
          <w:rFonts w:asciiTheme="minorHAnsi" w:hAnsiTheme="minorHAnsi"/>
          <w:sz w:val="24"/>
          <w:szCs w:val="24"/>
          <w:lang w:val="en-US"/>
        </w:rPr>
      </w:pPr>
      <w:r w:rsidRPr="00A26864">
        <w:rPr>
          <w:rFonts w:asciiTheme="minorHAnsi" w:hAnsiTheme="minorHAnsi"/>
          <w:bCs w:val="0"/>
          <w:sz w:val="24"/>
          <w:szCs w:val="24"/>
          <w:lang w:val="en-US"/>
        </w:rPr>
        <w:t>Scripture Reading:  Romans 12:6-8</w:t>
      </w:r>
    </w:p>
    <w:p w:rsidR="004C7099" w:rsidRDefault="004C7099" w:rsidP="00A26864">
      <w:pPr>
        <w:pStyle w:val="NormalWeb"/>
        <w:shd w:val="clear" w:color="auto" w:fill="FFFFFF"/>
        <w:spacing w:before="0" w:beforeAutospacing="0" w:after="0" w:afterAutospacing="0"/>
        <w:rPr>
          <w:rFonts w:asciiTheme="minorHAnsi" w:hAnsiTheme="minorHAnsi"/>
          <w:lang w:val="en-US"/>
        </w:rPr>
      </w:pPr>
      <w:r w:rsidRPr="00A26864">
        <w:rPr>
          <w:rFonts w:asciiTheme="minorHAnsi" w:hAnsiTheme="minorHAnsi"/>
          <w:lang w:val="en-US"/>
        </w:rPr>
        <w:t>We have different gifts, according to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cheerfully.</w:t>
      </w:r>
    </w:p>
    <w:p w:rsidR="00A26864" w:rsidRPr="00A26864" w:rsidRDefault="00A26864" w:rsidP="00A26864">
      <w:pPr>
        <w:pStyle w:val="NormalWeb"/>
        <w:shd w:val="clear" w:color="auto" w:fill="FFFFFF"/>
        <w:spacing w:before="0" w:beforeAutospacing="0" w:after="0" w:afterAutospacing="0"/>
        <w:rPr>
          <w:rFonts w:asciiTheme="minorHAnsi" w:hAnsiTheme="minorHAnsi"/>
          <w:i/>
          <w:iCs/>
          <w:lang w:val="en-US"/>
        </w:rPr>
      </w:pPr>
    </w:p>
    <w:p w:rsidR="004C7099" w:rsidRPr="00A26864" w:rsidRDefault="004C7099" w:rsidP="00A26864">
      <w:pPr>
        <w:pStyle w:val="Heading3"/>
        <w:shd w:val="clear" w:color="auto" w:fill="FFFFFF"/>
        <w:spacing w:before="0" w:after="0"/>
        <w:rPr>
          <w:rFonts w:asciiTheme="minorHAnsi" w:hAnsiTheme="minorHAnsi"/>
          <w:sz w:val="24"/>
          <w:szCs w:val="24"/>
          <w:lang w:val="en-US"/>
        </w:rPr>
      </w:pPr>
      <w:r w:rsidRPr="00A26864">
        <w:rPr>
          <w:rFonts w:asciiTheme="minorHAnsi" w:hAnsiTheme="minorHAnsi"/>
          <w:bCs w:val="0"/>
          <w:sz w:val="24"/>
          <w:szCs w:val="24"/>
          <w:lang w:val="en-US"/>
        </w:rPr>
        <w:t>Reflection Thoughts:</w:t>
      </w:r>
    </w:p>
    <w:p w:rsidR="004C7099" w:rsidRDefault="004C7099" w:rsidP="00A26864">
      <w:pPr>
        <w:pStyle w:val="NormalWeb"/>
        <w:shd w:val="clear" w:color="auto" w:fill="FFFFFF"/>
        <w:spacing w:before="0" w:beforeAutospacing="0" w:after="0" w:afterAutospacing="0"/>
        <w:rPr>
          <w:rFonts w:asciiTheme="minorHAnsi" w:hAnsiTheme="minorHAnsi"/>
          <w:lang w:val="en-US"/>
        </w:rPr>
      </w:pPr>
      <w:r w:rsidRPr="00A26864">
        <w:rPr>
          <w:rFonts w:asciiTheme="minorHAnsi" w:hAnsiTheme="minorHAnsi"/>
          <w:lang w:val="en-US"/>
        </w:rPr>
        <w:t>Sometimes I feel guilty when I see other people around me that just seem to give so generously and so easily.  My grandfather was one of those people – he just loved, loved, loved people.  And would easily give the shirt off his back if asked – or maybe even if not asked.  I so desperately want to be one of those people, even though I know I’ve got a long way to go.  Romans 12:6-8 helps give me some perspective, though.  “Giving” is a gift from the Holy Spirit.  Wow!!  It’s a spiritual gift – like prophecy, like teaching, like leading – giving is right up there!!</w:t>
      </w:r>
    </w:p>
    <w:p w:rsidR="00A26864" w:rsidRPr="00A26864" w:rsidRDefault="00A26864" w:rsidP="00A26864">
      <w:pPr>
        <w:pStyle w:val="NormalWeb"/>
        <w:shd w:val="clear" w:color="auto" w:fill="FFFFFF"/>
        <w:spacing w:before="0" w:beforeAutospacing="0" w:after="0" w:afterAutospacing="0"/>
        <w:rPr>
          <w:rFonts w:asciiTheme="minorHAnsi" w:hAnsiTheme="minorHAnsi"/>
          <w:lang w:val="en-US"/>
        </w:rPr>
      </w:pPr>
    </w:p>
    <w:p w:rsidR="004C7099" w:rsidRDefault="004C7099" w:rsidP="00A26864">
      <w:pPr>
        <w:pStyle w:val="NormalWeb"/>
        <w:shd w:val="clear" w:color="auto" w:fill="FFFFFF"/>
        <w:spacing w:before="0" w:beforeAutospacing="0" w:after="0" w:afterAutospacing="0"/>
        <w:rPr>
          <w:rFonts w:asciiTheme="minorHAnsi" w:hAnsiTheme="minorHAnsi"/>
          <w:lang w:val="en-US"/>
        </w:rPr>
      </w:pPr>
      <w:r w:rsidRPr="00A26864">
        <w:rPr>
          <w:rFonts w:asciiTheme="minorHAnsi" w:hAnsiTheme="minorHAnsi"/>
          <w:lang w:val="en-US"/>
        </w:rPr>
        <w:t xml:space="preserve">As Christians, we so easily exalt some gifts over others – the spiritual gift of preaching in Church – we lift it up on a pedestal, don’t we?  But this verse reminds us – no!  God hasn’t </w:t>
      </w:r>
      <w:r w:rsidRPr="00A26864">
        <w:rPr>
          <w:rFonts w:asciiTheme="minorHAnsi" w:hAnsiTheme="minorHAnsi"/>
          <w:lang w:val="en-US"/>
        </w:rPr>
        <w:lastRenderedPageBreak/>
        <w:t xml:space="preserve">just made a few exalted spiritual gifts.  He’s given each of us a gift.  His church is made up of all kinds of different members with all kinds of different gifts.  And we’re all crucial, critical, and important to His ministry, His work, and His purpose here on earth.  To compare the “toe” to the “eye” isn’t fair, nor is it necessary.  What this verse is saying is that – if you’re a toe – be the very best toe you can be.  You don’t need to strive to be like an eye – that isn’t your purpose, isn’t your gifting, and that’s okay!!  But it is your </w:t>
      </w:r>
      <w:r w:rsidRPr="00A26864">
        <w:rPr>
          <w:rFonts w:asciiTheme="minorHAnsi" w:hAnsiTheme="minorHAnsi"/>
          <w:i/>
          <w:iCs/>
          <w:lang w:val="en-US"/>
        </w:rPr>
        <w:t xml:space="preserve">responsibility </w:t>
      </w:r>
      <w:r w:rsidRPr="00A26864">
        <w:rPr>
          <w:rFonts w:asciiTheme="minorHAnsi" w:hAnsiTheme="minorHAnsi"/>
          <w:lang w:val="en-US"/>
        </w:rPr>
        <w:t>to be a really great toe.</w:t>
      </w:r>
    </w:p>
    <w:p w:rsidR="00A26864" w:rsidRPr="00A26864" w:rsidRDefault="00A26864" w:rsidP="00A26864">
      <w:pPr>
        <w:pStyle w:val="NormalWeb"/>
        <w:shd w:val="clear" w:color="auto" w:fill="FFFFFF"/>
        <w:spacing w:before="0" w:beforeAutospacing="0" w:after="0" w:afterAutospacing="0"/>
        <w:rPr>
          <w:rFonts w:asciiTheme="minorHAnsi" w:hAnsiTheme="minorHAnsi"/>
          <w:lang w:val="en-US"/>
        </w:rPr>
      </w:pPr>
    </w:p>
    <w:p w:rsidR="004C7099" w:rsidRDefault="004C7099" w:rsidP="00A26864">
      <w:pPr>
        <w:pStyle w:val="NormalWeb"/>
        <w:shd w:val="clear" w:color="auto" w:fill="FFFFFF"/>
        <w:spacing w:before="0" w:beforeAutospacing="0" w:after="0" w:afterAutospacing="0"/>
        <w:rPr>
          <w:rFonts w:asciiTheme="minorHAnsi" w:hAnsiTheme="minorHAnsi"/>
          <w:lang w:val="en-US"/>
        </w:rPr>
      </w:pPr>
      <w:r w:rsidRPr="00A26864">
        <w:rPr>
          <w:rFonts w:asciiTheme="minorHAnsi" w:hAnsiTheme="minorHAnsi"/>
          <w:lang w:val="en-US"/>
        </w:rPr>
        <w:t>Being the person with a gift of giving, it seems so attainable doesn’t it?  Why not ask for the gift of giving?  How amazing would that be, to be a giver?  And yet, don’t down-play the gift of giving just because it seems so humanly attainable.  This kind of giving has got to be spirit-led.  It’s not just any type of giving, it’s generous, inspired, selfless, continuous giving.  It’s jovial, cheerful, loving.  It’s a beautiful gift that breathes life into every person it touches.</w:t>
      </w:r>
    </w:p>
    <w:p w:rsidR="00A26864" w:rsidRPr="00A26864" w:rsidRDefault="00A26864" w:rsidP="00A26864">
      <w:pPr>
        <w:pStyle w:val="NormalWeb"/>
        <w:shd w:val="clear" w:color="auto" w:fill="FFFFFF"/>
        <w:spacing w:before="0" w:beforeAutospacing="0" w:after="0" w:afterAutospacing="0"/>
        <w:rPr>
          <w:rFonts w:asciiTheme="minorHAnsi" w:hAnsiTheme="minorHAnsi"/>
          <w:lang w:val="en-US"/>
        </w:rPr>
      </w:pPr>
    </w:p>
    <w:p w:rsidR="004C7099" w:rsidRPr="00A26864" w:rsidRDefault="004C7099" w:rsidP="00A26864">
      <w:pPr>
        <w:pStyle w:val="Heading3"/>
        <w:shd w:val="clear" w:color="auto" w:fill="FFFFFF"/>
        <w:spacing w:before="0" w:after="0"/>
        <w:rPr>
          <w:rFonts w:asciiTheme="minorHAnsi" w:hAnsiTheme="minorHAnsi"/>
          <w:sz w:val="24"/>
          <w:szCs w:val="24"/>
          <w:lang w:val="en-US"/>
        </w:rPr>
      </w:pPr>
      <w:r w:rsidRPr="00A26864">
        <w:rPr>
          <w:rFonts w:asciiTheme="minorHAnsi" w:hAnsiTheme="minorHAnsi"/>
          <w:bCs w:val="0"/>
          <w:sz w:val="24"/>
          <w:szCs w:val="24"/>
          <w:lang w:val="en-US"/>
        </w:rPr>
        <w:t>Application:</w:t>
      </w:r>
    </w:p>
    <w:p w:rsidR="004C7099" w:rsidRDefault="004C7099" w:rsidP="00A26864">
      <w:pPr>
        <w:pStyle w:val="NormalWeb"/>
        <w:shd w:val="clear" w:color="auto" w:fill="FFFFFF"/>
        <w:spacing w:before="0" w:beforeAutospacing="0" w:after="0" w:afterAutospacing="0"/>
        <w:rPr>
          <w:rFonts w:asciiTheme="minorHAnsi" w:hAnsiTheme="minorHAnsi"/>
          <w:lang w:val="en-US"/>
        </w:rPr>
      </w:pPr>
      <w:r w:rsidRPr="00A26864">
        <w:rPr>
          <w:rFonts w:asciiTheme="minorHAnsi" w:hAnsiTheme="minorHAnsi"/>
          <w:lang w:val="en-US"/>
        </w:rPr>
        <w:t xml:space="preserve">What is your spiritual gift?  God promises to give good gifts to his children, and He bestows spiritual gifts on the members of his church.  Has He blessed you with the gift of giving?  Or would you love to be one of His faithful givers?  Why not pray and ask for this gift?  Take on the responsibility of giving in your church.  Watch out for those that are struggling to make ends meet, watch out for those single parents who could use a homemade, pre-made meal delivered to them, watch out for those kids that need a mentor, watch out for the leader who needs a gift of thanks in a sometimes lonely job.  Be the giver, the cheerful, generous giver, in your church community.  Ask the Holy Spirit to open your eyes to the gaps around you, gaps that can be filled by you and your giving.  Those people are just my </w:t>
      </w:r>
      <w:proofErr w:type="spellStart"/>
      <w:r w:rsidRPr="00A26864">
        <w:rPr>
          <w:rFonts w:asciiTheme="minorHAnsi" w:hAnsiTheme="minorHAnsi"/>
          <w:lang w:val="en-US"/>
        </w:rPr>
        <w:t>favourite</w:t>
      </w:r>
      <w:proofErr w:type="spellEnd"/>
      <w:r w:rsidRPr="00A26864">
        <w:rPr>
          <w:rFonts w:asciiTheme="minorHAnsi" w:hAnsiTheme="minorHAnsi"/>
          <w:lang w:val="en-US"/>
        </w:rPr>
        <w:t>, aren’t they yours?!</w:t>
      </w:r>
    </w:p>
    <w:p w:rsidR="00A26864" w:rsidRPr="00A26864" w:rsidRDefault="00A26864" w:rsidP="00A26864">
      <w:pPr>
        <w:pStyle w:val="NormalWeb"/>
        <w:shd w:val="clear" w:color="auto" w:fill="FFFFFF"/>
        <w:spacing w:before="0" w:beforeAutospacing="0" w:after="0" w:afterAutospacing="0"/>
        <w:rPr>
          <w:rFonts w:asciiTheme="minorHAnsi" w:hAnsiTheme="minorHAnsi"/>
          <w:lang w:val="en-US"/>
        </w:rPr>
      </w:pPr>
    </w:p>
    <w:p w:rsidR="004C7099" w:rsidRPr="00A26864" w:rsidRDefault="004C7099" w:rsidP="00A26864">
      <w:pPr>
        <w:pStyle w:val="NormalWeb"/>
        <w:shd w:val="clear" w:color="auto" w:fill="FFFFFF"/>
        <w:spacing w:before="0" w:beforeAutospacing="0" w:after="0" w:afterAutospacing="0"/>
        <w:rPr>
          <w:rFonts w:asciiTheme="minorHAnsi" w:hAnsiTheme="minorHAnsi"/>
          <w:lang w:val="en-US"/>
        </w:rPr>
      </w:pPr>
      <w:r w:rsidRPr="00A26864">
        <w:rPr>
          <w:rFonts w:asciiTheme="minorHAnsi" w:hAnsiTheme="minorHAnsi"/>
          <w:lang w:val="en-US"/>
        </w:rPr>
        <w:t>Copyright belongs to biblelessonstuff.com</w:t>
      </w:r>
      <w:r w:rsidR="004E348F">
        <w:rPr>
          <w:rFonts w:asciiTheme="minorHAnsi" w:hAnsiTheme="minorHAnsi"/>
          <w:lang w:val="en-US"/>
        </w:rPr>
        <w:t xml:space="preserve"> </w:t>
      </w:r>
      <w:bookmarkStart w:id="0" w:name="_GoBack"/>
      <w:bookmarkEnd w:id="0"/>
    </w:p>
    <w:p w:rsidR="004C7099" w:rsidRPr="00A26864" w:rsidRDefault="004C7099" w:rsidP="00A26864">
      <w:pPr>
        <w:pStyle w:val="NormalWeb"/>
        <w:shd w:val="clear" w:color="auto" w:fill="FFFFFF"/>
        <w:spacing w:before="0" w:beforeAutospacing="0" w:after="0" w:afterAutospacing="0"/>
        <w:rPr>
          <w:rFonts w:asciiTheme="minorHAnsi" w:hAnsiTheme="minorHAnsi"/>
          <w:lang w:val="en-US"/>
        </w:rPr>
      </w:pPr>
    </w:p>
    <w:p w:rsidR="003D512C" w:rsidRPr="00A26864" w:rsidRDefault="003D512C" w:rsidP="00A26864">
      <w:pPr>
        <w:spacing w:after="0"/>
        <w:ind w:left="0" w:firstLine="0"/>
        <w:rPr>
          <w:rFonts w:asciiTheme="minorHAnsi" w:hAnsiTheme="minorHAnsi"/>
          <w:sz w:val="24"/>
          <w:szCs w:val="24"/>
        </w:rPr>
      </w:pPr>
    </w:p>
    <w:p w:rsidR="00CA3AF9" w:rsidRPr="00A26864" w:rsidRDefault="00CA3AF9" w:rsidP="00A26864">
      <w:pPr>
        <w:spacing w:after="0" w:line="259" w:lineRule="auto"/>
        <w:ind w:left="0" w:firstLine="0"/>
        <w:rPr>
          <w:rFonts w:asciiTheme="minorHAnsi" w:hAnsiTheme="minorHAnsi"/>
          <w:sz w:val="24"/>
          <w:szCs w:val="24"/>
        </w:rPr>
      </w:pPr>
    </w:p>
    <w:sectPr w:rsidR="00CA3AF9" w:rsidRPr="00A26864" w:rsidSect="00A26864">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864" w:rsidRDefault="00A26864" w:rsidP="00382DF7">
      <w:pPr>
        <w:spacing w:after="0" w:line="240" w:lineRule="auto"/>
      </w:pPr>
      <w:r>
        <w:separator/>
      </w:r>
    </w:p>
  </w:endnote>
  <w:endnote w:type="continuationSeparator" w:id="0">
    <w:p w:rsidR="00A26864" w:rsidRDefault="00A26864" w:rsidP="0038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864" w:rsidRDefault="00A26864" w:rsidP="00382DF7">
      <w:pPr>
        <w:spacing w:after="0" w:line="240" w:lineRule="auto"/>
      </w:pPr>
      <w:r>
        <w:separator/>
      </w:r>
    </w:p>
  </w:footnote>
  <w:footnote w:type="continuationSeparator" w:id="0">
    <w:p w:rsidR="00A26864" w:rsidRDefault="00A26864" w:rsidP="00382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4057"/>
    <w:multiLevelType w:val="hybridMultilevel"/>
    <w:tmpl w:val="3848AFB4"/>
    <w:lvl w:ilvl="0" w:tplc="211A25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D461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C283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CE1F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8CA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4427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3C72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8F8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B022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8666D2"/>
    <w:multiLevelType w:val="hybridMultilevel"/>
    <w:tmpl w:val="C6A4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C5883"/>
    <w:multiLevelType w:val="multilevel"/>
    <w:tmpl w:val="EAFE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3732D"/>
    <w:multiLevelType w:val="hybridMultilevel"/>
    <w:tmpl w:val="C03AEB4E"/>
    <w:lvl w:ilvl="0" w:tplc="FFCA80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9144E"/>
    <w:multiLevelType w:val="multilevel"/>
    <w:tmpl w:val="47F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B60B3"/>
    <w:multiLevelType w:val="hybridMultilevel"/>
    <w:tmpl w:val="4AE2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2C"/>
    <w:rsid w:val="00040706"/>
    <w:rsid w:val="00042D42"/>
    <w:rsid w:val="000514F2"/>
    <w:rsid w:val="000C39F8"/>
    <w:rsid w:val="000F32BC"/>
    <w:rsid w:val="00194C76"/>
    <w:rsid w:val="001A687B"/>
    <w:rsid w:val="00201BF9"/>
    <w:rsid w:val="002075D8"/>
    <w:rsid w:val="002C76E0"/>
    <w:rsid w:val="00333BCF"/>
    <w:rsid w:val="00382DF7"/>
    <w:rsid w:val="003C0679"/>
    <w:rsid w:val="003D512C"/>
    <w:rsid w:val="00473EF9"/>
    <w:rsid w:val="004C7099"/>
    <w:rsid w:val="004D2466"/>
    <w:rsid w:val="004E348F"/>
    <w:rsid w:val="005A6FF6"/>
    <w:rsid w:val="0068536A"/>
    <w:rsid w:val="00731FE5"/>
    <w:rsid w:val="00733362"/>
    <w:rsid w:val="00742BAA"/>
    <w:rsid w:val="007E7574"/>
    <w:rsid w:val="00835B78"/>
    <w:rsid w:val="00944791"/>
    <w:rsid w:val="009602DD"/>
    <w:rsid w:val="00A26864"/>
    <w:rsid w:val="00A51F30"/>
    <w:rsid w:val="00AC4A09"/>
    <w:rsid w:val="00AF4B43"/>
    <w:rsid w:val="00B20A56"/>
    <w:rsid w:val="00B53928"/>
    <w:rsid w:val="00BA4495"/>
    <w:rsid w:val="00BE440F"/>
    <w:rsid w:val="00C475A6"/>
    <w:rsid w:val="00C77EEC"/>
    <w:rsid w:val="00C90E4C"/>
    <w:rsid w:val="00CA3AF9"/>
    <w:rsid w:val="00CE72A8"/>
    <w:rsid w:val="00CE7FC4"/>
    <w:rsid w:val="00D0665F"/>
    <w:rsid w:val="00D16FF6"/>
    <w:rsid w:val="00DA261F"/>
    <w:rsid w:val="00DB064A"/>
    <w:rsid w:val="00DB3655"/>
    <w:rsid w:val="00DD16A2"/>
    <w:rsid w:val="00E53CEE"/>
    <w:rsid w:val="00EB1D8B"/>
    <w:rsid w:val="00EC2398"/>
    <w:rsid w:val="00ED7715"/>
    <w:rsid w:val="00EE75B3"/>
    <w:rsid w:val="00F2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EF779C"/>
  <w15:chartTrackingRefBased/>
  <w15:docId w15:val="{F5D807A4-006C-40C3-AB98-257AC6F6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4F2"/>
    <w:pPr>
      <w:spacing w:after="7" w:line="267" w:lineRule="auto"/>
      <w:ind w:left="370" w:hanging="10"/>
    </w:pPr>
    <w:rPr>
      <w:rFonts w:eastAsia="Calibri" w:cs="Calibri"/>
      <w:color w:val="000000"/>
      <w:sz w:val="22"/>
      <w:szCs w:val="22"/>
    </w:rPr>
  </w:style>
  <w:style w:type="paragraph" w:styleId="Heading2">
    <w:name w:val="heading 2"/>
    <w:basedOn w:val="Normal"/>
    <w:link w:val="Heading2Char"/>
    <w:uiPriority w:val="9"/>
    <w:qFormat/>
    <w:rsid w:val="00BA4495"/>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4C7099"/>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514F2"/>
    <w:rPr>
      <w:sz w:val="22"/>
      <w:szCs w:val="22"/>
    </w:rPr>
    <w:tblPr>
      <w:tblCellMar>
        <w:top w:w="0" w:type="dxa"/>
        <w:left w:w="0" w:type="dxa"/>
        <w:bottom w:w="0" w:type="dxa"/>
        <w:right w:w="0" w:type="dxa"/>
      </w:tblCellMar>
    </w:tblPr>
  </w:style>
  <w:style w:type="character" w:styleId="Strong">
    <w:name w:val="Strong"/>
    <w:uiPriority w:val="22"/>
    <w:qFormat/>
    <w:rsid w:val="000C39F8"/>
    <w:rPr>
      <w:b/>
      <w:bCs/>
    </w:rPr>
  </w:style>
  <w:style w:type="paragraph" w:styleId="ListParagraph">
    <w:name w:val="List Paragraph"/>
    <w:basedOn w:val="Normal"/>
    <w:uiPriority w:val="34"/>
    <w:qFormat/>
    <w:rsid w:val="00CA3AF9"/>
    <w:pPr>
      <w:ind w:left="720"/>
      <w:contextualSpacing/>
    </w:pPr>
  </w:style>
  <w:style w:type="character" w:customStyle="1" w:styleId="Heading2Char">
    <w:name w:val="Heading 2 Char"/>
    <w:link w:val="Heading2"/>
    <w:uiPriority w:val="9"/>
    <w:rsid w:val="00BA4495"/>
    <w:rPr>
      <w:rFonts w:ascii="Times New Roman" w:eastAsia="Times New Roman" w:hAnsi="Times New Roman" w:cs="Times New Roman"/>
      <w:b/>
      <w:bCs/>
      <w:sz w:val="36"/>
      <w:szCs w:val="36"/>
    </w:rPr>
  </w:style>
  <w:style w:type="character" w:styleId="Hyperlink">
    <w:name w:val="Hyperlink"/>
    <w:uiPriority w:val="99"/>
    <w:unhideWhenUsed/>
    <w:rsid w:val="00BA4495"/>
    <w:rPr>
      <w:color w:val="0563C1"/>
      <w:u w:val="single"/>
    </w:rPr>
  </w:style>
  <w:style w:type="paragraph" w:styleId="NormalWeb">
    <w:name w:val="Normal (Web)"/>
    <w:basedOn w:val="Normal"/>
    <w:uiPriority w:val="99"/>
    <w:semiHidden/>
    <w:unhideWhenUsed/>
    <w:rsid w:val="00731FE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31F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1FE5"/>
    <w:rPr>
      <w:rFonts w:ascii="Tahoma" w:eastAsia="Calibri" w:hAnsi="Tahoma" w:cs="Tahoma"/>
      <w:color w:val="000000"/>
      <w:sz w:val="16"/>
      <w:szCs w:val="16"/>
    </w:rPr>
  </w:style>
  <w:style w:type="character" w:customStyle="1" w:styleId="small-caps">
    <w:name w:val="small-caps"/>
    <w:basedOn w:val="DefaultParagraphFont"/>
    <w:rsid w:val="00194C76"/>
  </w:style>
  <w:style w:type="character" w:customStyle="1" w:styleId="text">
    <w:name w:val="text"/>
    <w:basedOn w:val="DefaultParagraphFont"/>
    <w:rsid w:val="00DD16A2"/>
  </w:style>
  <w:style w:type="character" w:customStyle="1" w:styleId="woj">
    <w:name w:val="woj"/>
    <w:basedOn w:val="DefaultParagraphFont"/>
    <w:rsid w:val="00DD16A2"/>
  </w:style>
  <w:style w:type="character" w:styleId="UnresolvedMention">
    <w:name w:val="Unresolved Mention"/>
    <w:uiPriority w:val="99"/>
    <w:semiHidden/>
    <w:unhideWhenUsed/>
    <w:rsid w:val="00E53CEE"/>
    <w:rPr>
      <w:color w:val="605E5C"/>
      <w:shd w:val="clear" w:color="auto" w:fill="E1DFDD"/>
    </w:rPr>
  </w:style>
  <w:style w:type="character" w:styleId="Emphasis">
    <w:name w:val="Emphasis"/>
    <w:uiPriority w:val="20"/>
    <w:qFormat/>
    <w:rsid w:val="00E53CEE"/>
    <w:rPr>
      <w:i/>
      <w:iCs/>
    </w:rPr>
  </w:style>
  <w:style w:type="paragraph" w:styleId="Header">
    <w:name w:val="header"/>
    <w:basedOn w:val="Normal"/>
    <w:link w:val="HeaderChar"/>
    <w:uiPriority w:val="99"/>
    <w:unhideWhenUsed/>
    <w:rsid w:val="00382DF7"/>
    <w:pPr>
      <w:tabs>
        <w:tab w:val="center" w:pos="4513"/>
        <w:tab w:val="right" w:pos="9026"/>
      </w:tabs>
    </w:pPr>
  </w:style>
  <w:style w:type="character" w:customStyle="1" w:styleId="HeaderChar">
    <w:name w:val="Header Char"/>
    <w:link w:val="Header"/>
    <w:uiPriority w:val="99"/>
    <w:rsid w:val="00382DF7"/>
    <w:rPr>
      <w:rFonts w:eastAsia="Calibri" w:cs="Calibri"/>
      <w:color w:val="000000"/>
      <w:sz w:val="22"/>
      <w:szCs w:val="22"/>
    </w:rPr>
  </w:style>
  <w:style w:type="paragraph" w:styleId="Footer">
    <w:name w:val="footer"/>
    <w:basedOn w:val="Normal"/>
    <w:link w:val="FooterChar"/>
    <w:uiPriority w:val="99"/>
    <w:unhideWhenUsed/>
    <w:rsid w:val="00382DF7"/>
    <w:pPr>
      <w:tabs>
        <w:tab w:val="center" w:pos="4513"/>
        <w:tab w:val="right" w:pos="9026"/>
      </w:tabs>
    </w:pPr>
  </w:style>
  <w:style w:type="character" w:customStyle="1" w:styleId="FooterChar">
    <w:name w:val="Footer Char"/>
    <w:link w:val="Footer"/>
    <w:uiPriority w:val="99"/>
    <w:rsid w:val="00382DF7"/>
    <w:rPr>
      <w:rFonts w:eastAsia="Calibri" w:cs="Calibri"/>
      <w:color w:val="000000"/>
      <w:sz w:val="22"/>
      <w:szCs w:val="22"/>
    </w:rPr>
  </w:style>
  <w:style w:type="character" w:customStyle="1" w:styleId="Heading3Char">
    <w:name w:val="Heading 3 Char"/>
    <w:link w:val="Heading3"/>
    <w:uiPriority w:val="9"/>
    <w:semiHidden/>
    <w:rsid w:val="004C7099"/>
    <w:rPr>
      <w:rFonts w:ascii="Calibri Light" w:eastAsia="Times New Roman" w:hAnsi="Calibri Light"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30799">
      <w:bodyDiv w:val="1"/>
      <w:marLeft w:val="0"/>
      <w:marRight w:val="0"/>
      <w:marTop w:val="0"/>
      <w:marBottom w:val="0"/>
      <w:divBdr>
        <w:top w:val="none" w:sz="0" w:space="0" w:color="auto"/>
        <w:left w:val="none" w:sz="0" w:space="0" w:color="auto"/>
        <w:bottom w:val="none" w:sz="0" w:space="0" w:color="auto"/>
        <w:right w:val="none" w:sz="0" w:space="0" w:color="auto"/>
      </w:divBdr>
    </w:div>
    <w:div w:id="705331103">
      <w:bodyDiv w:val="1"/>
      <w:marLeft w:val="0"/>
      <w:marRight w:val="0"/>
      <w:marTop w:val="0"/>
      <w:marBottom w:val="0"/>
      <w:divBdr>
        <w:top w:val="none" w:sz="0" w:space="0" w:color="auto"/>
        <w:left w:val="none" w:sz="0" w:space="0" w:color="auto"/>
        <w:bottom w:val="none" w:sz="0" w:space="0" w:color="auto"/>
        <w:right w:val="none" w:sz="0" w:space="0" w:color="auto"/>
      </w:divBdr>
      <w:divsChild>
        <w:div w:id="1076129551">
          <w:marLeft w:val="0"/>
          <w:marRight w:val="0"/>
          <w:marTop w:val="0"/>
          <w:marBottom w:val="0"/>
          <w:divBdr>
            <w:top w:val="none" w:sz="0" w:space="0" w:color="auto"/>
            <w:left w:val="none" w:sz="0" w:space="0" w:color="auto"/>
            <w:bottom w:val="none" w:sz="0" w:space="0" w:color="auto"/>
            <w:right w:val="none" w:sz="0" w:space="0" w:color="auto"/>
          </w:divBdr>
          <w:divsChild>
            <w:div w:id="1170171613">
              <w:marLeft w:val="0"/>
              <w:marRight w:val="0"/>
              <w:marTop w:val="0"/>
              <w:marBottom w:val="0"/>
              <w:divBdr>
                <w:top w:val="none" w:sz="0" w:space="0" w:color="auto"/>
                <w:left w:val="none" w:sz="0" w:space="0" w:color="auto"/>
                <w:bottom w:val="none" w:sz="0" w:space="0" w:color="auto"/>
                <w:right w:val="none" w:sz="0" w:space="0" w:color="auto"/>
              </w:divBdr>
              <w:divsChild>
                <w:div w:id="185366018">
                  <w:marLeft w:val="0"/>
                  <w:marRight w:val="0"/>
                  <w:marTop w:val="0"/>
                  <w:marBottom w:val="0"/>
                  <w:divBdr>
                    <w:top w:val="none" w:sz="0" w:space="0" w:color="auto"/>
                    <w:left w:val="none" w:sz="0" w:space="0" w:color="auto"/>
                    <w:bottom w:val="none" w:sz="0" w:space="0" w:color="auto"/>
                    <w:right w:val="none" w:sz="0" w:space="0" w:color="auto"/>
                  </w:divBdr>
                  <w:divsChild>
                    <w:div w:id="76754924">
                      <w:marLeft w:val="0"/>
                      <w:marRight w:val="0"/>
                      <w:marTop w:val="0"/>
                      <w:marBottom w:val="0"/>
                      <w:divBdr>
                        <w:top w:val="none" w:sz="0" w:space="0" w:color="auto"/>
                        <w:left w:val="none" w:sz="0" w:space="0" w:color="auto"/>
                        <w:bottom w:val="none" w:sz="0" w:space="0" w:color="auto"/>
                        <w:right w:val="none" w:sz="0" w:space="0" w:color="auto"/>
                      </w:divBdr>
                      <w:divsChild>
                        <w:div w:id="1700886326">
                          <w:marLeft w:val="0"/>
                          <w:marRight w:val="0"/>
                          <w:marTop w:val="0"/>
                          <w:marBottom w:val="0"/>
                          <w:divBdr>
                            <w:top w:val="none" w:sz="0" w:space="0" w:color="auto"/>
                            <w:left w:val="none" w:sz="0" w:space="0" w:color="auto"/>
                            <w:bottom w:val="none" w:sz="0" w:space="0" w:color="auto"/>
                            <w:right w:val="none" w:sz="0" w:space="0" w:color="auto"/>
                          </w:divBdr>
                          <w:divsChild>
                            <w:div w:id="927349166">
                              <w:marLeft w:val="0"/>
                              <w:marRight w:val="0"/>
                              <w:marTop w:val="0"/>
                              <w:marBottom w:val="0"/>
                              <w:divBdr>
                                <w:top w:val="none" w:sz="0" w:space="0" w:color="auto"/>
                                <w:left w:val="none" w:sz="0" w:space="0" w:color="auto"/>
                                <w:bottom w:val="none" w:sz="0" w:space="0" w:color="auto"/>
                                <w:right w:val="none" w:sz="0" w:space="0" w:color="auto"/>
                              </w:divBdr>
                              <w:divsChild>
                                <w:div w:id="326521947">
                                  <w:blockQuote w:val="1"/>
                                  <w:marLeft w:val="720"/>
                                  <w:marRight w:val="720"/>
                                  <w:marTop w:val="100"/>
                                  <w:marBottom w:val="300"/>
                                  <w:divBdr>
                                    <w:top w:val="single" w:sz="6" w:space="15" w:color="EAEAEA"/>
                                    <w:left w:val="single" w:sz="18" w:space="15" w:color="EB6319"/>
                                    <w:bottom w:val="single" w:sz="6" w:space="15" w:color="EAEAEA"/>
                                    <w:right w:val="single" w:sz="6" w:space="15" w:color="EAEAEA"/>
                                  </w:divBdr>
                                </w:div>
                              </w:divsChild>
                            </w:div>
                          </w:divsChild>
                        </w:div>
                      </w:divsChild>
                    </w:div>
                  </w:divsChild>
                </w:div>
              </w:divsChild>
            </w:div>
          </w:divsChild>
        </w:div>
      </w:divsChild>
    </w:div>
    <w:div w:id="962343892">
      <w:bodyDiv w:val="1"/>
      <w:marLeft w:val="0"/>
      <w:marRight w:val="0"/>
      <w:marTop w:val="0"/>
      <w:marBottom w:val="0"/>
      <w:divBdr>
        <w:top w:val="none" w:sz="0" w:space="0" w:color="auto"/>
        <w:left w:val="none" w:sz="0" w:space="0" w:color="auto"/>
        <w:bottom w:val="none" w:sz="0" w:space="0" w:color="auto"/>
        <w:right w:val="none" w:sz="0" w:space="0" w:color="auto"/>
      </w:divBdr>
    </w:div>
    <w:div w:id="2067945075">
      <w:bodyDiv w:val="1"/>
      <w:marLeft w:val="0"/>
      <w:marRight w:val="0"/>
      <w:marTop w:val="0"/>
      <w:marBottom w:val="0"/>
      <w:divBdr>
        <w:top w:val="none" w:sz="0" w:space="0" w:color="auto"/>
        <w:left w:val="none" w:sz="0" w:space="0" w:color="auto"/>
        <w:bottom w:val="none" w:sz="0" w:space="0" w:color="auto"/>
        <w:right w:val="none" w:sz="0" w:space="0" w:color="auto"/>
      </w:divBdr>
      <w:divsChild>
        <w:div w:id="631516096">
          <w:marLeft w:val="0"/>
          <w:marRight w:val="0"/>
          <w:marTop w:val="0"/>
          <w:marBottom w:val="0"/>
          <w:divBdr>
            <w:top w:val="none" w:sz="0" w:space="0" w:color="auto"/>
            <w:left w:val="none" w:sz="0" w:space="0" w:color="auto"/>
            <w:bottom w:val="none" w:sz="0" w:space="0" w:color="auto"/>
            <w:right w:val="none" w:sz="0" w:space="0" w:color="auto"/>
          </w:divBdr>
          <w:divsChild>
            <w:div w:id="46343248">
              <w:marLeft w:val="0"/>
              <w:marRight w:val="0"/>
              <w:marTop w:val="0"/>
              <w:marBottom w:val="0"/>
              <w:divBdr>
                <w:top w:val="none" w:sz="0" w:space="0" w:color="auto"/>
                <w:left w:val="none" w:sz="0" w:space="0" w:color="auto"/>
                <w:bottom w:val="none" w:sz="0" w:space="0" w:color="auto"/>
                <w:right w:val="none" w:sz="0" w:space="0" w:color="auto"/>
              </w:divBdr>
              <w:divsChild>
                <w:div w:id="570311738">
                  <w:marLeft w:val="0"/>
                  <w:marRight w:val="0"/>
                  <w:marTop w:val="0"/>
                  <w:marBottom w:val="0"/>
                  <w:divBdr>
                    <w:top w:val="none" w:sz="0" w:space="0" w:color="auto"/>
                    <w:left w:val="none" w:sz="0" w:space="0" w:color="auto"/>
                    <w:bottom w:val="none" w:sz="0" w:space="0" w:color="auto"/>
                    <w:right w:val="none" w:sz="0" w:space="0" w:color="auto"/>
                  </w:divBdr>
                  <w:divsChild>
                    <w:div w:id="1678264236">
                      <w:marLeft w:val="0"/>
                      <w:marRight w:val="0"/>
                      <w:marTop w:val="0"/>
                      <w:marBottom w:val="0"/>
                      <w:divBdr>
                        <w:top w:val="none" w:sz="0" w:space="0" w:color="auto"/>
                        <w:left w:val="none" w:sz="0" w:space="0" w:color="auto"/>
                        <w:bottom w:val="none" w:sz="0" w:space="0" w:color="auto"/>
                        <w:right w:val="none" w:sz="0" w:space="0" w:color="auto"/>
                      </w:divBdr>
                      <w:divsChild>
                        <w:div w:id="2052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ifeway.com/en/product-family/generosity-resources"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pinterest.co.uk/search/pins/?q=teaching%20children%20generosity&amp;rs=typed&amp;term_meta%5b%5d=teaching%7Ctyped&amp;term_meta%5b%5d=children%7Ctyped&amp;term_meta%5b%5d=generosity%7Ctyped"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admin@ciyd.or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thebookwell.co.uk/" TargetMode="External"/><Relationship Id="rId14" Type="http://schemas.openxmlformats.org/officeDocument/2006/relationships/hyperlink" Target="https://www.worldvision.org/christian-faith-news-stories/top-5-ways-raise-generous-child-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FD24CAE8</Template>
  <TotalTime>12</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8032</CharactersWithSpaces>
  <SharedDoc>false</SharedDoc>
  <HLinks>
    <vt:vector size="30" baseType="variant">
      <vt:variant>
        <vt:i4>6553600</vt:i4>
      </vt:variant>
      <vt:variant>
        <vt:i4>18</vt:i4>
      </vt:variant>
      <vt:variant>
        <vt:i4>0</vt:i4>
      </vt:variant>
      <vt:variant>
        <vt:i4>5</vt:i4>
      </vt:variant>
      <vt:variant>
        <vt:lpwstr>https://www.pinterest.co.uk/search/pins/?q=teaching%20children%20generosity&amp;rs=typed&amp;term_meta[]=teaching%7Ctyped&amp;term_meta[]=children%7Ctyped&amp;term_meta[]=generosity%7Ctyped</vt:lpwstr>
      </vt:variant>
      <vt:variant>
        <vt:lpwstr/>
      </vt:variant>
      <vt:variant>
        <vt:i4>1572947</vt:i4>
      </vt:variant>
      <vt:variant>
        <vt:i4>15</vt:i4>
      </vt:variant>
      <vt:variant>
        <vt:i4>0</vt:i4>
      </vt:variant>
      <vt:variant>
        <vt:i4>5</vt:i4>
      </vt:variant>
      <vt:variant>
        <vt:lpwstr>https://www.worldvision.org/christian-faith-news-stories/top-5-ways-raise-generous-child-age</vt:lpwstr>
      </vt:variant>
      <vt:variant>
        <vt:lpwstr/>
      </vt:variant>
      <vt:variant>
        <vt:i4>6815845</vt:i4>
      </vt:variant>
      <vt:variant>
        <vt:i4>12</vt:i4>
      </vt:variant>
      <vt:variant>
        <vt:i4>0</vt:i4>
      </vt:variant>
      <vt:variant>
        <vt:i4>5</vt:i4>
      </vt:variant>
      <vt:variant>
        <vt:lpwstr>https://www.lifeway.com/en/product-family/generosity-resources</vt:lpwstr>
      </vt:variant>
      <vt:variant>
        <vt:lpwstr/>
      </vt:variant>
      <vt:variant>
        <vt:i4>4587621</vt:i4>
      </vt:variant>
      <vt:variant>
        <vt:i4>6</vt:i4>
      </vt:variant>
      <vt:variant>
        <vt:i4>0</vt:i4>
      </vt:variant>
      <vt:variant>
        <vt:i4>5</vt:i4>
      </vt:variant>
      <vt:variant>
        <vt:lpwstr>mailto:admin@ciyd.org</vt:lpwstr>
      </vt:variant>
      <vt:variant>
        <vt:lpwstr/>
      </vt:variant>
      <vt:variant>
        <vt:i4>1114138</vt:i4>
      </vt:variant>
      <vt:variant>
        <vt:i4>3</vt:i4>
      </vt:variant>
      <vt:variant>
        <vt:i4>0</vt:i4>
      </vt:variant>
      <vt:variant>
        <vt:i4>5</vt:i4>
      </vt:variant>
      <vt:variant>
        <vt:lpwstr>http://www.thebookwell.co.uk/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cp:lastModifiedBy>Children and Youth</cp:lastModifiedBy>
  <cp:revision>3</cp:revision>
  <dcterms:created xsi:type="dcterms:W3CDTF">2019-08-12T11:21:00Z</dcterms:created>
  <dcterms:modified xsi:type="dcterms:W3CDTF">2019-08-12T11:33:00Z</dcterms:modified>
</cp:coreProperties>
</file>